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7F1D5" w14:textId="77777777" w:rsidR="00F36628" w:rsidRDefault="00F36628" w:rsidP="006E2705">
      <w:pPr>
        <w:pBdr>
          <w:top w:val="triple" w:sz="4" w:space="1" w:color="auto"/>
          <w:left w:val="triple" w:sz="4" w:space="4" w:color="auto"/>
          <w:bottom w:val="triple" w:sz="4" w:space="31" w:color="auto"/>
          <w:right w:val="triple" w:sz="4" w:space="4" w:color="auto"/>
        </w:pBdr>
        <w:jc w:val="center"/>
        <w:rPr>
          <w:rFonts w:ascii="Arial" w:hAnsi="Arial" w:cs="Arial"/>
          <w:b/>
          <w:sz w:val="70"/>
          <w:szCs w:val="70"/>
        </w:rPr>
      </w:pPr>
      <w:bookmarkStart w:id="0" w:name="_GoBack"/>
      <w:bookmarkEnd w:id="0"/>
    </w:p>
    <w:p w14:paraId="73E53DC3" w14:textId="77777777" w:rsidR="00F36628" w:rsidRDefault="00F36628" w:rsidP="006E2705">
      <w:pPr>
        <w:pBdr>
          <w:top w:val="triple" w:sz="4" w:space="1" w:color="auto"/>
          <w:left w:val="triple" w:sz="4" w:space="4" w:color="auto"/>
          <w:bottom w:val="triple" w:sz="4" w:space="31" w:color="auto"/>
          <w:right w:val="triple" w:sz="4" w:space="4" w:color="auto"/>
        </w:pBdr>
        <w:jc w:val="both"/>
        <w:rPr>
          <w:rFonts w:ascii="Arial" w:hAnsi="Arial" w:cs="Arial"/>
          <w:b/>
          <w:sz w:val="70"/>
          <w:szCs w:val="70"/>
        </w:rPr>
      </w:pPr>
    </w:p>
    <w:p w14:paraId="3C7F4ED3" w14:textId="0453C971" w:rsidR="006B1549" w:rsidRDefault="000000F3" w:rsidP="006E2705">
      <w:pPr>
        <w:pBdr>
          <w:top w:val="triple" w:sz="4" w:space="1" w:color="auto"/>
          <w:left w:val="triple" w:sz="4" w:space="4" w:color="auto"/>
          <w:bottom w:val="triple" w:sz="4" w:space="31" w:color="auto"/>
          <w:right w:val="triple" w:sz="4" w:space="4" w:color="auto"/>
        </w:pBdr>
        <w:jc w:val="center"/>
        <w:rPr>
          <w:rFonts w:ascii="Arial" w:hAnsi="Arial" w:cs="Arial"/>
          <w:b/>
          <w:sz w:val="70"/>
          <w:szCs w:val="70"/>
        </w:rPr>
      </w:pPr>
      <w:r w:rsidRPr="00B55A2E">
        <w:rPr>
          <w:rFonts w:ascii="Arial" w:hAnsi="Arial" w:cs="Arial"/>
          <w:b/>
          <w:noProof/>
          <w:sz w:val="70"/>
          <w:szCs w:val="70"/>
        </w:rPr>
        <w:drawing>
          <wp:inline distT="0" distB="0" distL="0" distR="0" wp14:anchorId="2CDFEC90" wp14:editId="53FBF787">
            <wp:extent cx="1457325" cy="695325"/>
            <wp:effectExtent l="0" t="0" r="0" b="0"/>
            <wp:docPr id="1" name="Picture 1" descr="YSJ 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J Black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325" cy="695325"/>
                    </a:xfrm>
                    <a:prstGeom prst="rect">
                      <a:avLst/>
                    </a:prstGeom>
                    <a:noFill/>
                    <a:ln>
                      <a:noFill/>
                    </a:ln>
                  </pic:spPr>
                </pic:pic>
              </a:graphicData>
            </a:graphic>
          </wp:inline>
        </w:drawing>
      </w:r>
    </w:p>
    <w:p w14:paraId="7AFFC2F3" w14:textId="77777777" w:rsidR="00B55A2E" w:rsidRDefault="00B55A2E" w:rsidP="006E2705">
      <w:pPr>
        <w:pBdr>
          <w:top w:val="triple" w:sz="4" w:space="1" w:color="auto"/>
          <w:left w:val="triple" w:sz="4" w:space="4" w:color="auto"/>
          <w:bottom w:val="triple" w:sz="4" w:space="31" w:color="auto"/>
          <w:right w:val="triple" w:sz="4" w:space="4" w:color="auto"/>
        </w:pBdr>
        <w:jc w:val="center"/>
        <w:rPr>
          <w:rFonts w:ascii="Arial" w:hAnsi="Arial" w:cs="Arial"/>
          <w:b/>
          <w:sz w:val="70"/>
          <w:szCs w:val="70"/>
        </w:rPr>
      </w:pPr>
    </w:p>
    <w:p w14:paraId="40E6DD5D" w14:textId="77777777" w:rsidR="00B55A2E" w:rsidRDefault="00B55A2E" w:rsidP="006E2705">
      <w:pPr>
        <w:pBdr>
          <w:top w:val="triple" w:sz="4" w:space="1" w:color="auto"/>
          <w:left w:val="triple" w:sz="4" w:space="4" w:color="auto"/>
          <w:bottom w:val="triple" w:sz="4" w:space="31" w:color="auto"/>
          <w:right w:val="triple" w:sz="4" w:space="4" w:color="auto"/>
        </w:pBdr>
        <w:jc w:val="center"/>
        <w:rPr>
          <w:rFonts w:ascii="Arial" w:hAnsi="Arial" w:cs="Arial"/>
          <w:b/>
          <w:sz w:val="70"/>
          <w:szCs w:val="70"/>
        </w:rPr>
      </w:pPr>
    </w:p>
    <w:p w14:paraId="73C700A3" w14:textId="77777777" w:rsidR="00B55A2E" w:rsidRDefault="00B55A2E" w:rsidP="006E2705">
      <w:pPr>
        <w:pBdr>
          <w:top w:val="triple" w:sz="4" w:space="1" w:color="auto"/>
          <w:left w:val="triple" w:sz="4" w:space="4" w:color="auto"/>
          <w:bottom w:val="triple" w:sz="4" w:space="31" w:color="auto"/>
          <w:right w:val="triple" w:sz="4" w:space="4" w:color="auto"/>
        </w:pBdr>
        <w:jc w:val="center"/>
        <w:rPr>
          <w:rFonts w:ascii="Arial" w:hAnsi="Arial" w:cs="Arial"/>
          <w:b/>
          <w:sz w:val="70"/>
          <w:szCs w:val="70"/>
        </w:rPr>
      </w:pPr>
    </w:p>
    <w:p w14:paraId="347074D6" w14:textId="77777777" w:rsidR="002D71AC" w:rsidRDefault="002D71AC" w:rsidP="006E2705">
      <w:pPr>
        <w:pBdr>
          <w:top w:val="triple" w:sz="4" w:space="1" w:color="auto"/>
          <w:left w:val="triple" w:sz="4" w:space="4" w:color="auto"/>
          <w:bottom w:val="triple" w:sz="4" w:space="31" w:color="auto"/>
          <w:right w:val="triple" w:sz="4" w:space="4" w:color="auto"/>
        </w:pBdr>
        <w:jc w:val="center"/>
        <w:rPr>
          <w:rFonts w:ascii="Arial" w:hAnsi="Arial" w:cs="Arial"/>
          <w:b/>
          <w:sz w:val="70"/>
          <w:szCs w:val="70"/>
        </w:rPr>
      </w:pPr>
    </w:p>
    <w:p w14:paraId="593F06E3" w14:textId="77777777" w:rsidR="003046A1" w:rsidRDefault="00E2057E" w:rsidP="006E2705">
      <w:pPr>
        <w:pBdr>
          <w:top w:val="triple" w:sz="4" w:space="1" w:color="auto"/>
          <w:left w:val="triple" w:sz="4" w:space="4" w:color="auto"/>
          <w:bottom w:val="triple" w:sz="4" w:space="31" w:color="auto"/>
          <w:right w:val="triple" w:sz="4" w:space="4" w:color="auto"/>
        </w:pBdr>
        <w:jc w:val="center"/>
        <w:rPr>
          <w:rFonts w:ascii="Arial" w:hAnsi="Arial" w:cs="Arial"/>
          <w:b/>
          <w:sz w:val="48"/>
          <w:szCs w:val="48"/>
        </w:rPr>
      </w:pPr>
      <w:r>
        <w:rPr>
          <w:rFonts w:ascii="Arial" w:hAnsi="Arial" w:cs="Arial"/>
          <w:b/>
          <w:sz w:val="48"/>
          <w:szCs w:val="48"/>
        </w:rPr>
        <w:t>SCHOOL OF EDUCATION</w:t>
      </w:r>
    </w:p>
    <w:p w14:paraId="61F827CD" w14:textId="77777777" w:rsidR="00650A96" w:rsidRDefault="00650A96" w:rsidP="006E2705">
      <w:pPr>
        <w:pBdr>
          <w:top w:val="triple" w:sz="4" w:space="1" w:color="auto"/>
          <w:left w:val="triple" w:sz="4" w:space="4" w:color="auto"/>
          <w:bottom w:val="triple" w:sz="4" w:space="31" w:color="auto"/>
          <w:right w:val="triple" w:sz="4" w:space="4" w:color="auto"/>
        </w:pBdr>
        <w:jc w:val="center"/>
        <w:rPr>
          <w:rFonts w:ascii="Arial" w:hAnsi="Arial" w:cs="Arial"/>
          <w:b/>
          <w:sz w:val="48"/>
          <w:szCs w:val="48"/>
        </w:rPr>
      </w:pPr>
    </w:p>
    <w:p w14:paraId="081BCE8D" w14:textId="77777777" w:rsidR="006B1549" w:rsidRDefault="00650A96" w:rsidP="006E2705">
      <w:pPr>
        <w:pBdr>
          <w:top w:val="triple" w:sz="4" w:space="1" w:color="auto"/>
          <w:left w:val="triple" w:sz="4" w:space="4" w:color="auto"/>
          <w:bottom w:val="triple" w:sz="4" w:space="31" w:color="auto"/>
          <w:right w:val="triple" w:sz="4" w:space="4" w:color="auto"/>
        </w:pBdr>
        <w:jc w:val="center"/>
        <w:rPr>
          <w:rFonts w:ascii="Arial" w:hAnsi="Arial" w:cs="Arial"/>
          <w:b/>
          <w:sz w:val="70"/>
          <w:szCs w:val="70"/>
        </w:rPr>
      </w:pPr>
      <w:r>
        <w:rPr>
          <w:rFonts w:ascii="Arial" w:hAnsi="Arial" w:cs="Arial"/>
          <w:b/>
          <w:sz w:val="48"/>
          <w:szCs w:val="48"/>
        </w:rPr>
        <w:t>INITIAL TEACHER EDUCATION</w:t>
      </w:r>
    </w:p>
    <w:p w14:paraId="2DCF99FE" w14:textId="77777777" w:rsidR="002D71AC" w:rsidRDefault="002D71AC" w:rsidP="006E2705">
      <w:pPr>
        <w:pBdr>
          <w:top w:val="triple" w:sz="4" w:space="1" w:color="auto"/>
          <w:left w:val="triple" w:sz="4" w:space="4" w:color="auto"/>
          <w:bottom w:val="triple" w:sz="4" w:space="31" w:color="auto"/>
          <w:right w:val="triple" w:sz="4" w:space="4" w:color="auto"/>
        </w:pBdr>
        <w:jc w:val="center"/>
        <w:rPr>
          <w:rFonts w:ascii="Arial" w:hAnsi="Arial" w:cs="Arial"/>
          <w:b/>
          <w:sz w:val="70"/>
          <w:szCs w:val="70"/>
        </w:rPr>
      </w:pPr>
    </w:p>
    <w:p w14:paraId="1053638B" w14:textId="77777777" w:rsidR="00650A96" w:rsidRDefault="003046A1" w:rsidP="006E2705">
      <w:pPr>
        <w:pBdr>
          <w:top w:val="triple" w:sz="4" w:space="1" w:color="auto"/>
          <w:left w:val="triple" w:sz="4" w:space="4" w:color="auto"/>
          <w:bottom w:val="triple" w:sz="4" w:space="31" w:color="auto"/>
          <w:right w:val="triple" w:sz="4" w:space="4" w:color="auto"/>
        </w:pBdr>
        <w:jc w:val="center"/>
        <w:rPr>
          <w:rFonts w:ascii="Arial" w:hAnsi="Arial" w:cs="Arial"/>
          <w:b/>
          <w:sz w:val="70"/>
          <w:szCs w:val="70"/>
        </w:rPr>
      </w:pPr>
      <w:r w:rsidRPr="00F36628">
        <w:rPr>
          <w:rFonts w:ascii="Arial" w:hAnsi="Arial" w:cs="Arial"/>
          <w:b/>
          <w:sz w:val="70"/>
          <w:szCs w:val="70"/>
        </w:rPr>
        <w:t>SCHOOL PARTNERSHIP AGREEMENT</w:t>
      </w:r>
    </w:p>
    <w:p w14:paraId="6A1E7CCC" w14:textId="77777777" w:rsidR="002D71AC" w:rsidRDefault="002D71AC" w:rsidP="006E2705">
      <w:pPr>
        <w:pBdr>
          <w:top w:val="triple" w:sz="4" w:space="1" w:color="auto"/>
          <w:left w:val="triple" w:sz="4" w:space="4" w:color="auto"/>
          <w:bottom w:val="triple" w:sz="4" w:space="31" w:color="auto"/>
          <w:right w:val="triple" w:sz="4" w:space="4" w:color="auto"/>
        </w:pBdr>
        <w:jc w:val="center"/>
        <w:rPr>
          <w:rFonts w:ascii="Arial" w:hAnsi="Arial" w:cs="Arial"/>
          <w:b/>
          <w:sz w:val="70"/>
          <w:szCs w:val="70"/>
        </w:rPr>
      </w:pPr>
    </w:p>
    <w:p w14:paraId="2EA68BE1" w14:textId="77777777" w:rsidR="00C553F3" w:rsidRDefault="00C553F3" w:rsidP="006E2705">
      <w:pPr>
        <w:pBdr>
          <w:top w:val="triple" w:sz="4" w:space="1" w:color="auto"/>
          <w:left w:val="triple" w:sz="4" w:space="4" w:color="auto"/>
          <w:bottom w:val="triple" w:sz="4" w:space="31" w:color="auto"/>
          <w:right w:val="triple" w:sz="4" w:space="4" w:color="auto"/>
        </w:pBdr>
        <w:jc w:val="center"/>
        <w:rPr>
          <w:rFonts w:ascii="Arial" w:hAnsi="Arial" w:cs="Arial"/>
          <w:b/>
          <w:sz w:val="44"/>
          <w:szCs w:val="70"/>
        </w:rPr>
      </w:pPr>
      <w:r>
        <w:rPr>
          <w:rFonts w:ascii="Arial" w:hAnsi="Arial" w:cs="Arial"/>
          <w:b/>
          <w:sz w:val="44"/>
          <w:szCs w:val="70"/>
        </w:rPr>
        <w:t>BA Primary Education</w:t>
      </w:r>
    </w:p>
    <w:p w14:paraId="4651148C" w14:textId="77777777" w:rsidR="00C553F3" w:rsidRPr="00C553F3" w:rsidRDefault="00C553F3" w:rsidP="006E2705">
      <w:pPr>
        <w:pBdr>
          <w:top w:val="triple" w:sz="4" w:space="1" w:color="auto"/>
          <w:left w:val="triple" w:sz="4" w:space="4" w:color="auto"/>
          <w:bottom w:val="triple" w:sz="4" w:space="31" w:color="auto"/>
          <w:right w:val="triple" w:sz="4" w:space="4" w:color="auto"/>
        </w:pBdr>
        <w:jc w:val="center"/>
        <w:rPr>
          <w:rFonts w:ascii="Arial" w:hAnsi="Arial" w:cs="Arial"/>
          <w:b/>
          <w:sz w:val="44"/>
          <w:szCs w:val="70"/>
        </w:rPr>
      </w:pPr>
      <w:r>
        <w:rPr>
          <w:rFonts w:ascii="Arial" w:hAnsi="Arial" w:cs="Arial"/>
          <w:b/>
          <w:sz w:val="44"/>
          <w:szCs w:val="70"/>
        </w:rPr>
        <w:t>PGCE Primary (university-centred)</w:t>
      </w:r>
    </w:p>
    <w:p w14:paraId="2F8E2896" w14:textId="77777777" w:rsidR="003A7F44" w:rsidRDefault="003A7F44" w:rsidP="006E2705">
      <w:pPr>
        <w:pBdr>
          <w:top w:val="triple" w:sz="4" w:space="1" w:color="auto"/>
          <w:left w:val="triple" w:sz="4" w:space="4" w:color="auto"/>
          <w:bottom w:val="triple" w:sz="4" w:space="31" w:color="auto"/>
          <w:right w:val="triple" w:sz="4" w:space="4" w:color="auto"/>
        </w:pBdr>
        <w:jc w:val="center"/>
        <w:rPr>
          <w:rFonts w:ascii="Arial" w:hAnsi="Arial" w:cs="Arial"/>
          <w:b/>
          <w:color w:val="FF0000"/>
          <w:sz w:val="32"/>
          <w:szCs w:val="32"/>
        </w:rPr>
      </w:pPr>
    </w:p>
    <w:p w14:paraId="7BB7C147" w14:textId="77777777" w:rsidR="002E089A" w:rsidRDefault="002E089A" w:rsidP="006E2705">
      <w:pPr>
        <w:pBdr>
          <w:top w:val="triple" w:sz="4" w:space="1" w:color="auto"/>
          <w:left w:val="triple" w:sz="4" w:space="4" w:color="auto"/>
          <w:bottom w:val="triple" w:sz="4" w:space="31" w:color="auto"/>
          <w:right w:val="triple" w:sz="4" w:space="4" w:color="auto"/>
        </w:pBdr>
        <w:jc w:val="center"/>
        <w:rPr>
          <w:rFonts w:ascii="Arial" w:hAnsi="Arial" w:cs="Arial"/>
          <w:b/>
          <w:color w:val="FF0000"/>
          <w:sz w:val="32"/>
          <w:szCs w:val="32"/>
        </w:rPr>
      </w:pPr>
    </w:p>
    <w:p w14:paraId="537EC93D" w14:textId="77777777" w:rsidR="003A7F44" w:rsidRDefault="003A7F44" w:rsidP="006E2705">
      <w:pPr>
        <w:pBdr>
          <w:top w:val="triple" w:sz="4" w:space="1" w:color="auto"/>
          <w:left w:val="triple" w:sz="4" w:space="4" w:color="auto"/>
          <w:bottom w:val="triple" w:sz="4" w:space="31" w:color="auto"/>
          <w:right w:val="triple" w:sz="4" w:space="4" w:color="auto"/>
        </w:pBdr>
        <w:jc w:val="center"/>
        <w:rPr>
          <w:rFonts w:ascii="Arial" w:hAnsi="Arial" w:cs="Arial"/>
          <w:b/>
          <w:color w:val="FF0000"/>
          <w:sz w:val="32"/>
          <w:szCs w:val="32"/>
        </w:rPr>
      </w:pPr>
    </w:p>
    <w:p w14:paraId="41FAFA28" w14:textId="77777777" w:rsidR="003A7F44" w:rsidRDefault="003A7F44" w:rsidP="006E2705">
      <w:pPr>
        <w:pBdr>
          <w:top w:val="triple" w:sz="4" w:space="1" w:color="auto"/>
          <w:left w:val="triple" w:sz="4" w:space="4" w:color="auto"/>
          <w:bottom w:val="triple" w:sz="4" w:space="31" w:color="auto"/>
          <w:right w:val="triple" w:sz="4" w:space="4" w:color="auto"/>
        </w:pBdr>
        <w:jc w:val="center"/>
        <w:rPr>
          <w:rFonts w:ascii="Arial" w:hAnsi="Arial" w:cs="Arial"/>
          <w:b/>
          <w:color w:val="FF0000"/>
          <w:sz w:val="32"/>
          <w:szCs w:val="32"/>
        </w:rPr>
      </w:pPr>
    </w:p>
    <w:p w14:paraId="545BB7EE" w14:textId="77777777" w:rsidR="003A7F44" w:rsidRDefault="003A7F44" w:rsidP="006E2705">
      <w:pPr>
        <w:pBdr>
          <w:top w:val="triple" w:sz="4" w:space="1" w:color="auto"/>
          <w:left w:val="triple" w:sz="4" w:space="4" w:color="auto"/>
          <w:bottom w:val="triple" w:sz="4" w:space="31" w:color="auto"/>
          <w:right w:val="triple" w:sz="4" w:space="4" w:color="auto"/>
        </w:pBdr>
        <w:jc w:val="center"/>
        <w:rPr>
          <w:rFonts w:ascii="Arial" w:hAnsi="Arial" w:cs="Arial"/>
          <w:b/>
          <w:color w:val="FF0000"/>
          <w:sz w:val="32"/>
          <w:szCs w:val="32"/>
        </w:rPr>
      </w:pPr>
    </w:p>
    <w:p w14:paraId="5DAC18C6" w14:textId="77777777" w:rsidR="00327B05" w:rsidRDefault="00327B05" w:rsidP="006E2705">
      <w:pPr>
        <w:jc w:val="center"/>
        <w:rPr>
          <w:rFonts w:ascii="Arial" w:hAnsi="Arial" w:cs="Arial"/>
          <w:b/>
          <w:sz w:val="22"/>
          <w:szCs w:val="22"/>
        </w:rPr>
      </w:pPr>
    </w:p>
    <w:p w14:paraId="2E3F52AD" w14:textId="77777777" w:rsidR="007E3899" w:rsidRDefault="00E2057E" w:rsidP="006E2705">
      <w:pPr>
        <w:jc w:val="center"/>
        <w:rPr>
          <w:rFonts w:ascii="Arial" w:hAnsi="Arial" w:cs="Arial"/>
          <w:b/>
          <w:sz w:val="22"/>
          <w:szCs w:val="22"/>
        </w:rPr>
      </w:pPr>
      <w:r>
        <w:rPr>
          <w:rFonts w:ascii="Arial" w:hAnsi="Arial" w:cs="Arial"/>
          <w:b/>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540"/>
        <w:gridCol w:w="720"/>
        <w:gridCol w:w="5238"/>
        <w:gridCol w:w="1800"/>
      </w:tblGrid>
      <w:tr w:rsidR="007E3899" w:rsidRPr="00B96F05" w14:paraId="07A09B28" w14:textId="77777777" w:rsidTr="00B96F05">
        <w:tc>
          <w:tcPr>
            <w:tcW w:w="1782" w:type="dxa"/>
            <w:gridSpan w:val="3"/>
            <w:tcBorders>
              <w:top w:val="nil"/>
              <w:left w:val="nil"/>
              <w:bottom w:val="nil"/>
              <w:right w:val="nil"/>
            </w:tcBorders>
            <w:shd w:val="clear" w:color="auto" w:fill="auto"/>
          </w:tcPr>
          <w:p w14:paraId="4E537C28" w14:textId="77777777" w:rsidR="007E3899" w:rsidRPr="00B96F05" w:rsidRDefault="007E3899" w:rsidP="00B96F05">
            <w:pPr>
              <w:jc w:val="center"/>
              <w:rPr>
                <w:rFonts w:ascii="Arial" w:hAnsi="Arial" w:cs="Arial"/>
                <w:b/>
                <w:sz w:val="22"/>
                <w:szCs w:val="22"/>
              </w:rPr>
            </w:pPr>
            <w:r w:rsidRPr="00B96F05">
              <w:rPr>
                <w:rFonts w:ascii="Arial" w:hAnsi="Arial" w:cs="Arial"/>
                <w:b/>
                <w:sz w:val="22"/>
                <w:szCs w:val="22"/>
              </w:rPr>
              <w:lastRenderedPageBreak/>
              <w:t>Section</w:t>
            </w:r>
          </w:p>
          <w:p w14:paraId="73CEE50B" w14:textId="77777777" w:rsidR="007E3899" w:rsidRPr="00B96F05" w:rsidRDefault="007E3899" w:rsidP="00B96F05">
            <w:pPr>
              <w:jc w:val="center"/>
              <w:rPr>
                <w:rFonts w:ascii="Arial" w:hAnsi="Arial" w:cs="Arial"/>
                <w:b/>
                <w:sz w:val="22"/>
                <w:szCs w:val="22"/>
              </w:rPr>
            </w:pPr>
          </w:p>
        </w:tc>
        <w:tc>
          <w:tcPr>
            <w:tcW w:w="5238" w:type="dxa"/>
            <w:tcBorders>
              <w:top w:val="nil"/>
              <w:left w:val="nil"/>
              <w:bottom w:val="nil"/>
              <w:right w:val="nil"/>
            </w:tcBorders>
            <w:shd w:val="clear" w:color="auto" w:fill="auto"/>
          </w:tcPr>
          <w:p w14:paraId="6335C105" w14:textId="77777777" w:rsidR="007E3899" w:rsidRPr="00B96F05" w:rsidRDefault="007E3899" w:rsidP="00B96F05">
            <w:pPr>
              <w:jc w:val="center"/>
              <w:rPr>
                <w:rFonts w:ascii="Arial" w:hAnsi="Arial" w:cs="Arial"/>
                <w:b/>
                <w:sz w:val="22"/>
                <w:szCs w:val="22"/>
              </w:rPr>
            </w:pPr>
            <w:r w:rsidRPr="00B96F05">
              <w:rPr>
                <w:rFonts w:ascii="Arial" w:hAnsi="Arial" w:cs="Arial"/>
                <w:b/>
                <w:sz w:val="22"/>
                <w:szCs w:val="22"/>
              </w:rPr>
              <w:t>Content</w:t>
            </w:r>
          </w:p>
        </w:tc>
        <w:tc>
          <w:tcPr>
            <w:tcW w:w="1800" w:type="dxa"/>
            <w:tcBorders>
              <w:top w:val="nil"/>
              <w:left w:val="nil"/>
              <w:bottom w:val="nil"/>
              <w:right w:val="nil"/>
            </w:tcBorders>
            <w:shd w:val="clear" w:color="auto" w:fill="auto"/>
          </w:tcPr>
          <w:p w14:paraId="203AB78F" w14:textId="77777777" w:rsidR="007E3899" w:rsidRPr="00B96F05" w:rsidRDefault="007E3899" w:rsidP="006E2705">
            <w:pPr>
              <w:rPr>
                <w:rFonts w:ascii="Arial" w:hAnsi="Arial" w:cs="Arial"/>
                <w:b/>
                <w:sz w:val="22"/>
                <w:szCs w:val="22"/>
              </w:rPr>
            </w:pPr>
            <w:r w:rsidRPr="00B96F05">
              <w:rPr>
                <w:rFonts w:ascii="Arial" w:hAnsi="Arial" w:cs="Arial"/>
                <w:b/>
                <w:sz w:val="22"/>
                <w:szCs w:val="22"/>
              </w:rPr>
              <w:t>Page Number</w:t>
            </w:r>
          </w:p>
        </w:tc>
      </w:tr>
      <w:tr w:rsidR="007E3899" w:rsidRPr="00B96F05" w14:paraId="04D5916B" w14:textId="77777777" w:rsidTr="00B96F05">
        <w:tc>
          <w:tcPr>
            <w:tcW w:w="1782" w:type="dxa"/>
            <w:gridSpan w:val="3"/>
            <w:tcBorders>
              <w:top w:val="nil"/>
              <w:left w:val="nil"/>
              <w:bottom w:val="nil"/>
              <w:right w:val="nil"/>
            </w:tcBorders>
            <w:shd w:val="clear" w:color="auto" w:fill="auto"/>
          </w:tcPr>
          <w:p w14:paraId="376CF578" w14:textId="77777777" w:rsidR="007E3899" w:rsidRPr="00B96F05" w:rsidRDefault="007E3899" w:rsidP="006E2705">
            <w:pPr>
              <w:rPr>
                <w:rFonts w:ascii="Arial" w:hAnsi="Arial" w:cs="Arial"/>
                <w:sz w:val="22"/>
                <w:szCs w:val="22"/>
              </w:rPr>
            </w:pPr>
            <w:r w:rsidRPr="00B96F05">
              <w:rPr>
                <w:rFonts w:ascii="Arial" w:hAnsi="Arial" w:cs="Arial"/>
                <w:sz w:val="22"/>
                <w:szCs w:val="22"/>
              </w:rPr>
              <w:t>1</w:t>
            </w:r>
            <w:r w:rsidR="00DB718B" w:rsidRPr="00B96F05">
              <w:rPr>
                <w:rFonts w:ascii="Arial" w:hAnsi="Arial" w:cs="Arial"/>
                <w:sz w:val="22"/>
                <w:szCs w:val="22"/>
              </w:rPr>
              <w:t>.</w:t>
            </w:r>
          </w:p>
        </w:tc>
        <w:tc>
          <w:tcPr>
            <w:tcW w:w="5238" w:type="dxa"/>
            <w:tcBorders>
              <w:top w:val="nil"/>
              <w:left w:val="nil"/>
              <w:bottom w:val="nil"/>
              <w:right w:val="nil"/>
            </w:tcBorders>
            <w:shd w:val="clear" w:color="auto" w:fill="auto"/>
          </w:tcPr>
          <w:p w14:paraId="6A11CF50" w14:textId="77777777" w:rsidR="007E3899" w:rsidRPr="00B96F05" w:rsidRDefault="007E3899" w:rsidP="006E2705">
            <w:pPr>
              <w:rPr>
                <w:rFonts w:ascii="Arial" w:hAnsi="Arial" w:cs="Arial"/>
                <w:sz w:val="22"/>
                <w:szCs w:val="22"/>
              </w:rPr>
            </w:pPr>
            <w:r w:rsidRPr="00B96F05">
              <w:rPr>
                <w:rFonts w:ascii="Arial" w:hAnsi="Arial" w:cs="Arial"/>
                <w:sz w:val="22"/>
                <w:szCs w:val="22"/>
              </w:rPr>
              <w:t>Introduction</w:t>
            </w:r>
          </w:p>
        </w:tc>
        <w:tc>
          <w:tcPr>
            <w:tcW w:w="1800" w:type="dxa"/>
            <w:tcBorders>
              <w:top w:val="nil"/>
              <w:left w:val="nil"/>
              <w:bottom w:val="nil"/>
              <w:right w:val="nil"/>
            </w:tcBorders>
            <w:shd w:val="clear" w:color="auto" w:fill="auto"/>
          </w:tcPr>
          <w:p w14:paraId="484B1E48" w14:textId="77777777" w:rsidR="007E3899" w:rsidRPr="00B96F05" w:rsidRDefault="00144125" w:rsidP="006E2705">
            <w:pPr>
              <w:rPr>
                <w:rFonts w:ascii="Arial" w:hAnsi="Arial" w:cs="Arial"/>
                <w:sz w:val="22"/>
                <w:szCs w:val="22"/>
              </w:rPr>
            </w:pPr>
            <w:r w:rsidRPr="00B96F05">
              <w:rPr>
                <w:rFonts w:ascii="Arial" w:hAnsi="Arial" w:cs="Arial"/>
                <w:sz w:val="22"/>
                <w:szCs w:val="22"/>
              </w:rPr>
              <w:t>1</w:t>
            </w:r>
          </w:p>
        </w:tc>
      </w:tr>
      <w:tr w:rsidR="007E3899" w:rsidRPr="00B96F05" w14:paraId="34C2DA6A" w14:textId="77777777" w:rsidTr="00B96F05">
        <w:tc>
          <w:tcPr>
            <w:tcW w:w="1782" w:type="dxa"/>
            <w:gridSpan w:val="3"/>
            <w:tcBorders>
              <w:top w:val="nil"/>
              <w:left w:val="nil"/>
              <w:bottom w:val="nil"/>
              <w:right w:val="nil"/>
            </w:tcBorders>
            <w:shd w:val="clear" w:color="auto" w:fill="auto"/>
          </w:tcPr>
          <w:p w14:paraId="10386082" w14:textId="77777777" w:rsidR="007E3899" w:rsidRPr="00B96F05" w:rsidRDefault="007E3899" w:rsidP="006E2705">
            <w:pPr>
              <w:rPr>
                <w:rFonts w:ascii="Arial" w:hAnsi="Arial" w:cs="Arial"/>
                <w:sz w:val="22"/>
                <w:szCs w:val="22"/>
              </w:rPr>
            </w:pPr>
          </w:p>
        </w:tc>
        <w:tc>
          <w:tcPr>
            <w:tcW w:w="5238" w:type="dxa"/>
            <w:tcBorders>
              <w:top w:val="nil"/>
              <w:left w:val="nil"/>
              <w:bottom w:val="nil"/>
              <w:right w:val="nil"/>
            </w:tcBorders>
            <w:shd w:val="clear" w:color="auto" w:fill="auto"/>
          </w:tcPr>
          <w:p w14:paraId="5DDB1C43" w14:textId="77777777" w:rsidR="007E3899" w:rsidRPr="00B96F05" w:rsidRDefault="007E3899" w:rsidP="006E2705">
            <w:pPr>
              <w:rPr>
                <w:rFonts w:ascii="Arial" w:hAnsi="Arial" w:cs="Arial"/>
                <w:sz w:val="22"/>
                <w:szCs w:val="22"/>
              </w:rPr>
            </w:pPr>
          </w:p>
        </w:tc>
        <w:tc>
          <w:tcPr>
            <w:tcW w:w="1800" w:type="dxa"/>
            <w:tcBorders>
              <w:top w:val="nil"/>
              <w:left w:val="nil"/>
              <w:bottom w:val="nil"/>
              <w:right w:val="nil"/>
            </w:tcBorders>
            <w:shd w:val="clear" w:color="auto" w:fill="auto"/>
          </w:tcPr>
          <w:p w14:paraId="39D829A8" w14:textId="77777777" w:rsidR="007E3899" w:rsidRPr="00B96F05" w:rsidRDefault="007E3899" w:rsidP="006E2705">
            <w:pPr>
              <w:rPr>
                <w:rFonts w:ascii="Arial" w:hAnsi="Arial" w:cs="Arial"/>
                <w:sz w:val="22"/>
                <w:szCs w:val="22"/>
              </w:rPr>
            </w:pPr>
          </w:p>
        </w:tc>
      </w:tr>
      <w:tr w:rsidR="007E3899" w:rsidRPr="00B96F05" w14:paraId="6B5993C7" w14:textId="77777777" w:rsidTr="00B96F05">
        <w:tc>
          <w:tcPr>
            <w:tcW w:w="1782" w:type="dxa"/>
            <w:gridSpan w:val="3"/>
            <w:tcBorders>
              <w:top w:val="nil"/>
              <w:left w:val="nil"/>
              <w:bottom w:val="nil"/>
              <w:right w:val="nil"/>
            </w:tcBorders>
            <w:shd w:val="clear" w:color="auto" w:fill="auto"/>
          </w:tcPr>
          <w:p w14:paraId="3241D9D1" w14:textId="77777777" w:rsidR="007E3899" w:rsidRPr="00B96F05" w:rsidRDefault="007E3899" w:rsidP="006E2705">
            <w:pPr>
              <w:rPr>
                <w:rFonts w:ascii="Arial" w:hAnsi="Arial" w:cs="Arial"/>
                <w:sz w:val="22"/>
                <w:szCs w:val="22"/>
              </w:rPr>
            </w:pPr>
            <w:r w:rsidRPr="00B96F05">
              <w:rPr>
                <w:rFonts w:ascii="Arial" w:hAnsi="Arial" w:cs="Arial"/>
                <w:sz w:val="22"/>
                <w:szCs w:val="22"/>
              </w:rPr>
              <w:t>2</w:t>
            </w:r>
            <w:r w:rsidR="00DB718B" w:rsidRPr="00B96F05">
              <w:rPr>
                <w:rFonts w:ascii="Arial" w:hAnsi="Arial" w:cs="Arial"/>
                <w:sz w:val="22"/>
                <w:szCs w:val="22"/>
              </w:rPr>
              <w:t>.</w:t>
            </w:r>
          </w:p>
        </w:tc>
        <w:tc>
          <w:tcPr>
            <w:tcW w:w="5238" w:type="dxa"/>
            <w:tcBorders>
              <w:top w:val="nil"/>
              <w:left w:val="nil"/>
              <w:bottom w:val="nil"/>
              <w:right w:val="nil"/>
            </w:tcBorders>
            <w:shd w:val="clear" w:color="auto" w:fill="auto"/>
          </w:tcPr>
          <w:p w14:paraId="234E0171" w14:textId="77777777" w:rsidR="007E3899" w:rsidRPr="00B96F05" w:rsidRDefault="00E54567" w:rsidP="006E2705">
            <w:pPr>
              <w:rPr>
                <w:rFonts w:ascii="Arial" w:hAnsi="Arial" w:cs="Arial"/>
                <w:sz w:val="22"/>
                <w:szCs w:val="22"/>
              </w:rPr>
            </w:pPr>
            <w:r w:rsidRPr="00B96F05">
              <w:rPr>
                <w:rFonts w:ascii="Arial" w:hAnsi="Arial" w:cs="Arial"/>
                <w:sz w:val="22"/>
                <w:szCs w:val="22"/>
              </w:rPr>
              <w:t xml:space="preserve">Benefits and </w:t>
            </w:r>
            <w:r w:rsidR="007E3899" w:rsidRPr="00B96F05">
              <w:rPr>
                <w:rFonts w:ascii="Arial" w:hAnsi="Arial" w:cs="Arial"/>
                <w:sz w:val="22"/>
                <w:szCs w:val="22"/>
              </w:rPr>
              <w:t>Aim</w:t>
            </w:r>
            <w:r w:rsidRPr="00B96F05">
              <w:rPr>
                <w:rFonts w:ascii="Arial" w:hAnsi="Arial" w:cs="Arial"/>
                <w:sz w:val="22"/>
                <w:szCs w:val="22"/>
              </w:rPr>
              <w:t>s</w:t>
            </w:r>
            <w:r w:rsidR="007E3899" w:rsidRPr="00B96F05">
              <w:rPr>
                <w:rFonts w:ascii="Arial" w:hAnsi="Arial" w:cs="Arial"/>
                <w:sz w:val="22"/>
                <w:szCs w:val="22"/>
              </w:rPr>
              <w:t xml:space="preserve"> of Partnership</w:t>
            </w:r>
          </w:p>
        </w:tc>
        <w:tc>
          <w:tcPr>
            <w:tcW w:w="1800" w:type="dxa"/>
            <w:tcBorders>
              <w:top w:val="nil"/>
              <w:left w:val="nil"/>
              <w:bottom w:val="nil"/>
              <w:right w:val="nil"/>
            </w:tcBorders>
            <w:shd w:val="clear" w:color="auto" w:fill="auto"/>
          </w:tcPr>
          <w:p w14:paraId="029A0FB7" w14:textId="77777777" w:rsidR="007E3899" w:rsidRPr="00B96F05" w:rsidRDefault="00144125" w:rsidP="006E2705">
            <w:pPr>
              <w:rPr>
                <w:rFonts w:ascii="Arial" w:hAnsi="Arial" w:cs="Arial"/>
                <w:sz w:val="22"/>
                <w:szCs w:val="22"/>
              </w:rPr>
            </w:pPr>
            <w:r w:rsidRPr="00B96F05">
              <w:rPr>
                <w:rFonts w:ascii="Arial" w:hAnsi="Arial" w:cs="Arial"/>
                <w:sz w:val="22"/>
                <w:szCs w:val="22"/>
              </w:rPr>
              <w:t>1-2</w:t>
            </w:r>
          </w:p>
        </w:tc>
      </w:tr>
      <w:tr w:rsidR="007E3899" w:rsidRPr="00B96F05" w14:paraId="2710195D" w14:textId="77777777" w:rsidTr="00B96F05">
        <w:tc>
          <w:tcPr>
            <w:tcW w:w="1782" w:type="dxa"/>
            <w:gridSpan w:val="3"/>
            <w:tcBorders>
              <w:top w:val="nil"/>
              <w:left w:val="nil"/>
              <w:bottom w:val="nil"/>
              <w:right w:val="nil"/>
            </w:tcBorders>
            <w:shd w:val="clear" w:color="auto" w:fill="auto"/>
          </w:tcPr>
          <w:p w14:paraId="66873141" w14:textId="77777777" w:rsidR="007E3899" w:rsidRPr="00B96F05" w:rsidRDefault="007E3899" w:rsidP="006E2705">
            <w:pPr>
              <w:rPr>
                <w:rFonts w:ascii="Arial" w:hAnsi="Arial" w:cs="Arial"/>
                <w:sz w:val="22"/>
                <w:szCs w:val="22"/>
              </w:rPr>
            </w:pPr>
          </w:p>
        </w:tc>
        <w:tc>
          <w:tcPr>
            <w:tcW w:w="5238" w:type="dxa"/>
            <w:tcBorders>
              <w:top w:val="nil"/>
              <w:left w:val="nil"/>
              <w:bottom w:val="nil"/>
              <w:right w:val="nil"/>
            </w:tcBorders>
            <w:shd w:val="clear" w:color="auto" w:fill="auto"/>
          </w:tcPr>
          <w:p w14:paraId="6B797409" w14:textId="77777777" w:rsidR="007E3899" w:rsidRPr="00B96F05" w:rsidRDefault="007E3899" w:rsidP="006E2705">
            <w:pPr>
              <w:rPr>
                <w:rFonts w:ascii="Arial" w:hAnsi="Arial" w:cs="Arial"/>
                <w:sz w:val="22"/>
                <w:szCs w:val="22"/>
              </w:rPr>
            </w:pPr>
          </w:p>
        </w:tc>
        <w:tc>
          <w:tcPr>
            <w:tcW w:w="1800" w:type="dxa"/>
            <w:tcBorders>
              <w:top w:val="nil"/>
              <w:left w:val="nil"/>
              <w:bottom w:val="nil"/>
              <w:right w:val="nil"/>
            </w:tcBorders>
            <w:shd w:val="clear" w:color="auto" w:fill="auto"/>
          </w:tcPr>
          <w:p w14:paraId="2D656CEA" w14:textId="77777777" w:rsidR="007E3899" w:rsidRPr="00B96F05" w:rsidRDefault="007E3899" w:rsidP="006E2705">
            <w:pPr>
              <w:rPr>
                <w:rFonts w:ascii="Arial" w:hAnsi="Arial" w:cs="Arial"/>
                <w:sz w:val="22"/>
                <w:szCs w:val="22"/>
              </w:rPr>
            </w:pPr>
          </w:p>
        </w:tc>
      </w:tr>
      <w:tr w:rsidR="007E3899" w:rsidRPr="00B96F05" w14:paraId="2C1D07C9" w14:textId="77777777" w:rsidTr="00B96F05">
        <w:tc>
          <w:tcPr>
            <w:tcW w:w="522" w:type="dxa"/>
            <w:tcBorders>
              <w:top w:val="nil"/>
              <w:left w:val="nil"/>
              <w:bottom w:val="nil"/>
              <w:right w:val="nil"/>
            </w:tcBorders>
            <w:shd w:val="clear" w:color="auto" w:fill="auto"/>
          </w:tcPr>
          <w:p w14:paraId="2FA9BBC9" w14:textId="77777777" w:rsidR="007E3899" w:rsidRPr="00B96F05" w:rsidRDefault="007E3899" w:rsidP="006E2705">
            <w:pPr>
              <w:rPr>
                <w:rFonts w:ascii="Arial" w:hAnsi="Arial" w:cs="Arial"/>
                <w:sz w:val="22"/>
                <w:szCs w:val="22"/>
              </w:rPr>
            </w:pPr>
            <w:r w:rsidRPr="00B96F05">
              <w:rPr>
                <w:rFonts w:ascii="Arial" w:hAnsi="Arial" w:cs="Arial"/>
                <w:sz w:val="22"/>
                <w:szCs w:val="22"/>
              </w:rPr>
              <w:t>3</w:t>
            </w:r>
            <w:r w:rsidR="00DB718B" w:rsidRPr="00B96F05">
              <w:rPr>
                <w:rFonts w:ascii="Arial" w:hAnsi="Arial" w:cs="Arial"/>
                <w:sz w:val="22"/>
                <w:szCs w:val="22"/>
              </w:rPr>
              <w:t>.</w:t>
            </w:r>
          </w:p>
        </w:tc>
        <w:tc>
          <w:tcPr>
            <w:tcW w:w="540" w:type="dxa"/>
            <w:tcBorders>
              <w:top w:val="nil"/>
              <w:left w:val="nil"/>
              <w:bottom w:val="nil"/>
              <w:right w:val="nil"/>
            </w:tcBorders>
            <w:shd w:val="clear" w:color="auto" w:fill="auto"/>
          </w:tcPr>
          <w:p w14:paraId="1D95CDF0" w14:textId="77777777" w:rsidR="007E3899" w:rsidRPr="00B96F05" w:rsidRDefault="007E3899" w:rsidP="006E2705">
            <w:pPr>
              <w:rPr>
                <w:rFonts w:ascii="Arial" w:hAnsi="Arial" w:cs="Arial"/>
                <w:sz w:val="22"/>
                <w:szCs w:val="22"/>
              </w:rPr>
            </w:pPr>
          </w:p>
        </w:tc>
        <w:tc>
          <w:tcPr>
            <w:tcW w:w="720" w:type="dxa"/>
            <w:tcBorders>
              <w:top w:val="nil"/>
              <w:left w:val="nil"/>
              <w:bottom w:val="nil"/>
              <w:right w:val="nil"/>
            </w:tcBorders>
            <w:shd w:val="clear" w:color="auto" w:fill="auto"/>
          </w:tcPr>
          <w:p w14:paraId="170A2158" w14:textId="77777777" w:rsidR="007E3899" w:rsidRPr="00B96F05" w:rsidRDefault="007E3899" w:rsidP="006E2705">
            <w:pPr>
              <w:rPr>
                <w:rFonts w:ascii="Arial" w:hAnsi="Arial" w:cs="Arial"/>
                <w:sz w:val="22"/>
                <w:szCs w:val="22"/>
              </w:rPr>
            </w:pPr>
          </w:p>
        </w:tc>
        <w:tc>
          <w:tcPr>
            <w:tcW w:w="5238" w:type="dxa"/>
            <w:tcBorders>
              <w:top w:val="nil"/>
              <w:left w:val="nil"/>
              <w:bottom w:val="nil"/>
              <w:right w:val="nil"/>
            </w:tcBorders>
            <w:shd w:val="clear" w:color="auto" w:fill="auto"/>
          </w:tcPr>
          <w:p w14:paraId="7AADE66F" w14:textId="77777777" w:rsidR="007E3899" w:rsidRPr="00B96F05" w:rsidRDefault="007E3899" w:rsidP="006E2705">
            <w:pPr>
              <w:rPr>
                <w:rFonts w:ascii="Arial" w:hAnsi="Arial" w:cs="Arial"/>
                <w:sz w:val="22"/>
                <w:szCs w:val="22"/>
              </w:rPr>
            </w:pPr>
            <w:r w:rsidRPr="00B96F05">
              <w:rPr>
                <w:rFonts w:ascii="Arial" w:hAnsi="Arial" w:cs="Arial"/>
                <w:sz w:val="22"/>
                <w:szCs w:val="22"/>
              </w:rPr>
              <w:t>Roles and Responsibilities</w:t>
            </w:r>
          </w:p>
        </w:tc>
        <w:tc>
          <w:tcPr>
            <w:tcW w:w="1800" w:type="dxa"/>
            <w:tcBorders>
              <w:top w:val="nil"/>
              <w:left w:val="nil"/>
              <w:bottom w:val="nil"/>
              <w:right w:val="nil"/>
            </w:tcBorders>
            <w:shd w:val="clear" w:color="auto" w:fill="auto"/>
          </w:tcPr>
          <w:p w14:paraId="7C6E3CBD" w14:textId="77777777" w:rsidR="007E3899" w:rsidRPr="00B96F05" w:rsidRDefault="00DC33C7" w:rsidP="006E2705">
            <w:pPr>
              <w:rPr>
                <w:rFonts w:ascii="Arial" w:hAnsi="Arial" w:cs="Arial"/>
                <w:sz w:val="22"/>
                <w:szCs w:val="22"/>
              </w:rPr>
            </w:pPr>
            <w:r w:rsidRPr="00B96F05">
              <w:rPr>
                <w:rFonts w:ascii="Arial" w:hAnsi="Arial" w:cs="Arial"/>
                <w:sz w:val="22"/>
                <w:szCs w:val="22"/>
              </w:rPr>
              <w:t>2</w:t>
            </w:r>
          </w:p>
        </w:tc>
      </w:tr>
      <w:tr w:rsidR="007E3899" w:rsidRPr="00B96F05" w14:paraId="02974F92" w14:textId="77777777" w:rsidTr="00B96F05">
        <w:tc>
          <w:tcPr>
            <w:tcW w:w="522" w:type="dxa"/>
            <w:tcBorders>
              <w:top w:val="nil"/>
              <w:left w:val="nil"/>
              <w:bottom w:val="nil"/>
              <w:right w:val="nil"/>
            </w:tcBorders>
            <w:shd w:val="clear" w:color="auto" w:fill="auto"/>
          </w:tcPr>
          <w:p w14:paraId="70C07DDD" w14:textId="77777777" w:rsidR="007E3899" w:rsidRPr="00B96F05" w:rsidRDefault="007E3899" w:rsidP="006E2705">
            <w:pPr>
              <w:rPr>
                <w:rFonts w:ascii="Arial" w:hAnsi="Arial" w:cs="Arial"/>
                <w:sz w:val="22"/>
                <w:szCs w:val="22"/>
              </w:rPr>
            </w:pPr>
          </w:p>
        </w:tc>
        <w:tc>
          <w:tcPr>
            <w:tcW w:w="540" w:type="dxa"/>
            <w:tcBorders>
              <w:top w:val="nil"/>
              <w:left w:val="nil"/>
              <w:bottom w:val="nil"/>
              <w:right w:val="nil"/>
            </w:tcBorders>
            <w:shd w:val="clear" w:color="auto" w:fill="auto"/>
          </w:tcPr>
          <w:p w14:paraId="23A96AF1" w14:textId="77777777" w:rsidR="007E3899" w:rsidRPr="00B96F05" w:rsidRDefault="007E3899" w:rsidP="006E2705">
            <w:pPr>
              <w:rPr>
                <w:rFonts w:ascii="Arial" w:hAnsi="Arial" w:cs="Arial"/>
                <w:sz w:val="22"/>
                <w:szCs w:val="22"/>
              </w:rPr>
            </w:pPr>
          </w:p>
        </w:tc>
        <w:tc>
          <w:tcPr>
            <w:tcW w:w="720" w:type="dxa"/>
            <w:tcBorders>
              <w:top w:val="nil"/>
              <w:left w:val="nil"/>
              <w:bottom w:val="nil"/>
              <w:right w:val="nil"/>
            </w:tcBorders>
            <w:shd w:val="clear" w:color="auto" w:fill="auto"/>
          </w:tcPr>
          <w:p w14:paraId="35786982" w14:textId="77777777" w:rsidR="007E3899" w:rsidRPr="00B96F05" w:rsidRDefault="007E3899" w:rsidP="006E2705">
            <w:pPr>
              <w:rPr>
                <w:rFonts w:ascii="Arial" w:hAnsi="Arial" w:cs="Arial"/>
                <w:sz w:val="22"/>
                <w:szCs w:val="22"/>
              </w:rPr>
            </w:pPr>
          </w:p>
        </w:tc>
        <w:tc>
          <w:tcPr>
            <w:tcW w:w="5238" w:type="dxa"/>
            <w:tcBorders>
              <w:top w:val="nil"/>
              <w:left w:val="nil"/>
              <w:bottom w:val="nil"/>
              <w:right w:val="nil"/>
            </w:tcBorders>
            <w:shd w:val="clear" w:color="auto" w:fill="auto"/>
          </w:tcPr>
          <w:p w14:paraId="67745E6A" w14:textId="77777777" w:rsidR="007E3899" w:rsidRPr="00B96F05" w:rsidRDefault="007E3899" w:rsidP="006E2705">
            <w:pPr>
              <w:rPr>
                <w:rFonts w:ascii="Arial" w:hAnsi="Arial" w:cs="Arial"/>
                <w:sz w:val="22"/>
                <w:szCs w:val="22"/>
              </w:rPr>
            </w:pPr>
          </w:p>
        </w:tc>
        <w:tc>
          <w:tcPr>
            <w:tcW w:w="1800" w:type="dxa"/>
            <w:tcBorders>
              <w:top w:val="nil"/>
              <w:left w:val="nil"/>
              <w:bottom w:val="nil"/>
              <w:right w:val="nil"/>
            </w:tcBorders>
            <w:shd w:val="clear" w:color="auto" w:fill="auto"/>
          </w:tcPr>
          <w:p w14:paraId="7656FF91" w14:textId="77777777" w:rsidR="007E3899" w:rsidRPr="00B96F05" w:rsidRDefault="007E3899" w:rsidP="006E2705">
            <w:pPr>
              <w:rPr>
                <w:rFonts w:ascii="Arial" w:hAnsi="Arial" w:cs="Arial"/>
                <w:sz w:val="22"/>
                <w:szCs w:val="22"/>
              </w:rPr>
            </w:pPr>
          </w:p>
        </w:tc>
      </w:tr>
      <w:tr w:rsidR="007E3899" w:rsidRPr="00B96F05" w14:paraId="1DEDDB1A" w14:textId="77777777" w:rsidTr="00B96F05">
        <w:tc>
          <w:tcPr>
            <w:tcW w:w="522" w:type="dxa"/>
            <w:tcBorders>
              <w:top w:val="nil"/>
              <w:left w:val="nil"/>
              <w:bottom w:val="nil"/>
              <w:right w:val="nil"/>
            </w:tcBorders>
            <w:shd w:val="clear" w:color="auto" w:fill="auto"/>
          </w:tcPr>
          <w:p w14:paraId="01D44B1E" w14:textId="77777777" w:rsidR="007E3899" w:rsidRPr="00B96F05" w:rsidRDefault="007E3899" w:rsidP="006E2705">
            <w:pPr>
              <w:rPr>
                <w:rFonts w:ascii="Arial" w:hAnsi="Arial" w:cs="Arial"/>
                <w:sz w:val="22"/>
                <w:szCs w:val="22"/>
              </w:rPr>
            </w:pPr>
          </w:p>
        </w:tc>
        <w:tc>
          <w:tcPr>
            <w:tcW w:w="540" w:type="dxa"/>
            <w:tcBorders>
              <w:top w:val="nil"/>
              <w:left w:val="nil"/>
              <w:bottom w:val="nil"/>
              <w:right w:val="nil"/>
            </w:tcBorders>
            <w:shd w:val="clear" w:color="auto" w:fill="auto"/>
          </w:tcPr>
          <w:p w14:paraId="48525E6B" w14:textId="77777777" w:rsidR="007E3899" w:rsidRPr="00B96F05" w:rsidRDefault="007E3899" w:rsidP="006E2705">
            <w:pPr>
              <w:rPr>
                <w:rFonts w:ascii="Arial" w:hAnsi="Arial" w:cs="Arial"/>
                <w:sz w:val="22"/>
                <w:szCs w:val="22"/>
              </w:rPr>
            </w:pPr>
            <w:r w:rsidRPr="00B96F05">
              <w:rPr>
                <w:rFonts w:ascii="Arial" w:hAnsi="Arial" w:cs="Arial"/>
                <w:sz w:val="22"/>
                <w:szCs w:val="22"/>
              </w:rPr>
              <w:t>3.1</w:t>
            </w:r>
          </w:p>
        </w:tc>
        <w:tc>
          <w:tcPr>
            <w:tcW w:w="720" w:type="dxa"/>
            <w:tcBorders>
              <w:top w:val="nil"/>
              <w:left w:val="nil"/>
              <w:bottom w:val="nil"/>
              <w:right w:val="nil"/>
            </w:tcBorders>
            <w:shd w:val="clear" w:color="auto" w:fill="auto"/>
          </w:tcPr>
          <w:p w14:paraId="1AFD1944" w14:textId="77777777" w:rsidR="007E3899" w:rsidRPr="00B96F05" w:rsidRDefault="007E3899" w:rsidP="006E2705">
            <w:pPr>
              <w:rPr>
                <w:rFonts w:ascii="Arial" w:hAnsi="Arial" w:cs="Arial"/>
                <w:sz w:val="22"/>
                <w:szCs w:val="22"/>
              </w:rPr>
            </w:pPr>
          </w:p>
        </w:tc>
        <w:tc>
          <w:tcPr>
            <w:tcW w:w="5238" w:type="dxa"/>
            <w:tcBorders>
              <w:top w:val="nil"/>
              <w:left w:val="nil"/>
              <w:bottom w:val="nil"/>
              <w:right w:val="nil"/>
            </w:tcBorders>
            <w:shd w:val="clear" w:color="auto" w:fill="auto"/>
          </w:tcPr>
          <w:p w14:paraId="7ABF1533" w14:textId="77777777" w:rsidR="007E3899" w:rsidRPr="00B96F05" w:rsidRDefault="007E3899" w:rsidP="006E2705">
            <w:pPr>
              <w:rPr>
                <w:rFonts w:ascii="Arial" w:hAnsi="Arial" w:cs="Arial"/>
                <w:sz w:val="22"/>
                <w:szCs w:val="22"/>
              </w:rPr>
            </w:pPr>
            <w:r w:rsidRPr="00B96F05">
              <w:rPr>
                <w:rFonts w:ascii="Arial" w:hAnsi="Arial" w:cs="Arial"/>
                <w:sz w:val="22"/>
                <w:szCs w:val="22"/>
              </w:rPr>
              <w:t>The University</w:t>
            </w:r>
          </w:p>
        </w:tc>
        <w:tc>
          <w:tcPr>
            <w:tcW w:w="1800" w:type="dxa"/>
            <w:tcBorders>
              <w:top w:val="nil"/>
              <w:left w:val="nil"/>
              <w:bottom w:val="nil"/>
              <w:right w:val="nil"/>
            </w:tcBorders>
            <w:shd w:val="clear" w:color="auto" w:fill="auto"/>
          </w:tcPr>
          <w:p w14:paraId="0F9D3B05" w14:textId="77777777" w:rsidR="007E3899" w:rsidRPr="00B96F05" w:rsidRDefault="00144125" w:rsidP="006E2705">
            <w:pPr>
              <w:rPr>
                <w:rFonts w:ascii="Arial" w:hAnsi="Arial" w:cs="Arial"/>
                <w:sz w:val="22"/>
                <w:szCs w:val="22"/>
              </w:rPr>
            </w:pPr>
            <w:r w:rsidRPr="00B96F05">
              <w:rPr>
                <w:rFonts w:ascii="Arial" w:hAnsi="Arial" w:cs="Arial"/>
                <w:sz w:val="22"/>
                <w:szCs w:val="22"/>
              </w:rPr>
              <w:t>2</w:t>
            </w:r>
          </w:p>
        </w:tc>
      </w:tr>
      <w:tr w:rsidR="007E3899" w:rsidRPr="00B96F05" w14:paraId="0D1A02BF" w14:textId="77777777" w:rsidTr="00B96F05">
        <w:tc>
          <w:tcPr>
            <w:tcW w:w="522" w:type="dxa"/>
            <w:tcBorders>
              <w:top w:val="nil"/>
              <w:left w:val="nil"/>
              <w:bottom w:val="nil"/>
              <w:right w:val="nil"/>
            </w:tcBorders>
            <w:shd w:val="clear" w:color="auto" w:fill="auto"/>
          </w:tcPr>
          <w:p w14:paraId="48FB3555" w14:textId="77777777" w:rsidR="007E3899" w:rsidRPr="00B96F05" w:rsidRDefault="007E3899" w:rsidP="006E2705">
            <w:pPr>
              <w:rPr>
                <w:rFonts w:ascii="Arial" w:hAnsi="Arial" w:cs="Arial"/>
                <w:sz w:val="22"/>
                <w:szCs w:val="22"/>
              </w:rPr>
            </w:pPr>
          </w:p>
        </w:tc>
        <w:tc>
          <w:tcPr>
            <w:tcW w:w="540" w:type="dxa"/>
            <w:tcBorders>
              <w:top w:val="nil"/>
              <w:left w:val="nil"/>
              <w:bottom w:val="nil"/>
              <w:right w:val="nil"/>
            </w:tcBorders>
            <w:shd w:val="clear" w:color="auto" w:fill="auto"/>
          </w:tcPr>
          <w:p w14:paraId="6839E341" w14:textId="77777777" w:rsidR="007E3899" w:rsidRPr="00B96F05" w:rsidRDefault="007E3899" w:rsidP="006E2705">
            <w:pPr>
              <w:rPr>
                <w:rFonts w:ascii="Arial" w:hAnsi="Arial" w:cs="Arial"/>
                <w:sz w:val="22"/>
                <w:szCs w:val="22"/>
              </w:rPr>
            </w:pPr>
          </w:p>
        </w:tc>
        <w:tc>
          <w:tcPr>
            <w:tcW w:w="720" w:type="dxa"/>
            <w:tcBorders>
              <w:top w:val="nil"/>
              <w:left w:val="nil"/>
              <w:bottom w:val="nil"/>
              <w:right w:val="nil"/>
            </w:tcBorders>
            <w:shd w:val="clear" w:color="auto" w:fill="auto"/>
          </w:tcPr>
          <w:p w14:paraId="0FD02B9A" w14:textId="77777777" w:rsidR="007E3899" w:rsidRPr="00B96F05" w:rsidRDefault="007E3899" w:rsidP="006E2705">
            <w:pPr>
              <w:rPr>
                <w:rFonts w:ascii="Arial" w:hAnsi="Arial" w:cs="Arial"/>
                <w:sz w:val="22"/>
                <w:szCs w:val="22"/>
              </w:rPr>
            </w:pPr>
          </w:p>
        </w:tc>
        <w:tc>
          <w:tcPr>
            <w:tcW w:w="5238" w:type="dxa"/>
            <w:tcBorders>
              <w:top w:val="nil"/>
              <w:left w:val="nil"/>
              <w:bottom w:val="nil"/>
              <w:right w:val="nil"/>
            </w:tcBorders>
            <w:shd w:val="clear" w:color="auto" w:fill="auto"/>
          </w:tcPr>
          <w:p w14:paraId="40257781" w14:textId="77777777" w:rsidR="007E3899" w:rsidRPr="00B96F05" w:rsidRDefault="007E3899" w:rsidP="006E2705">
            <w:pPr>
              <w:rPr>
                <w:rFonts w:ascii="Arial" w:hAnsi="Arial" w:cs="Arial"/>
                <w:sz w:val="22"/>
                <w:szCs w:val="22"/>
              </w:rPr>
            </w:pPr>
          </w:p>
        </w:tc>
        <w:tc>
          <w:tcPr>
            <w:tcW w:w="1800" w:type="dxa"/>
            <w:tcBorders>
              <w:top w:val="nil"/>
              <w:left w:val="nil"/>
              <w:bottom w:val="nil"/>
              <w:right w:val="nil"/>
            </w:tcBorders>
            <w:shd w:val="clear" w:color="auto" w:fill="auto"/>
          </w:tcPr>
          <w:p w14:paraId="7866716B" w14:textId="77777777" w:rsidR="007E3899" w:rsidRPr="00B96F05" w:rsidRDefault="007E3899" w:rsidP="006E2705">
            <w:pPr>
              <w:rPr>
                <w:rFonts w:ascii="Arial" w:hAnsi="Arial" w:cs="Arial"/>
                <w:sz w:val="22"/>
                <w:szCs w:val="22"/>
              </w:rPr>
            </w:pPr>
          </w:p>
        </w:tc>
      </w:tr>
      <w:tr w:rsidR="007E3899" w:rsidRPr="00B96F05" w14:paraId="7EAA3B27" w14:textId="77777777" w:rsidTr="00B96F05">
        <w:tc>
          <w:tcPr>
            <w:tcW w:w="522" w:type="dxa"/>
            <w:tcBorders>
              <w:top w:val="nil"/>
              <w:left w:val="nil"/>
              <w:bottom w:val="nil"/>
              <w:right w:val="nil"/>
            </w:tcBorders>
            <w:shd w:val="clear" w:color="auto" w:fill="auto"/>
          </w:tcPr>
          <w:p w14:paraId="39E80A04" w14:textId="77777777" w:rsidR="007E3899" w:rsidRPr="00B96F05" w:rsidRDefault="007E3899" w:rsidP="006E2705">
            <w:pPr>
              <w:rPr>
                <w:rFonts w:ascii="Arial" w:hAnsi="Arial" w:cs="Arial"/>
                <w:sz w:val="22"/>
                <w:szCs w:val="22"/>
              </w:rPr>
            </w:pPr>
          </w:p>
        </w:tc>
        <w:tc>
          <w:tcPr>
            <w:tcW w:w="540" w:type="dxa"/>
            <w:tcBorders>
              <w:top w:val="nil"/>
              <w:left w:val="nil"/>
              <w:bottom w:val="nil"/>
              <w:right w:val="nil"/>
            </w:tcBorders>
            <w:shd w:val="clear" w:color="auto" w:fill="auto"/>
          </w:tcPr>
          <w:p w14:paraId="15D510E0" w14:textId="77777777" w:rsidR="007E3899" w:rsidRPr="00B96F05" w:rsidRDefault="007E3899" w:rsidP="006E2705">
            <w:pPr>
              <w:rPr>
                <w:rFonts w:ascii="Arial" w:hAnsi="Arial" w:cs="Arial"/>
                <w:sz w:val="22"/>
                <w:szCs w:val="22"/>
              </w:rPr>
            </w:pPr>
          </w:p>
        </w:tc>
        <w:tc>
          <w:tcPr>
            <w:tcW w:w="720" w:type="dxa"/>
            <w:tcBorders>
              <w:top w:val="nil"/>
              <w:left w:val="nil"/>
              <w:bottom w:val="nil"/>
              <w:right w:val="nil"/>
            </w:tcBorders>
            <w:shd w:val="clear" w:color="auto" w:fill="auto"/>
          </w:tcPr>
          <w:p w14:paraId="29F5178D" w14:textId="77777777" w:rsidR="007E3899" w:rsidRPr="00B96F05" w:rsidRDefault="007E3899" w:rsidP="006E2705">
            <w:pPr>
              <w:rPr>
                <w:rFonts w:ascii="Arial" w:hAnsi="Arial" w:cs="Arial"/>
                <w:sz w:val="22"/>
                <w:szCs w:val="22"/>
              </w:rPr>
            </w:pPr>
            <w:r w:rsidRPr="00B96F05">
              <w:rPr>
                <w:rFonts w:ascii="Arial" w:hAnsi="Arial" w:cs="Arial"/>
                <w:sz w:val="22"/>
                <w:szCs w:val="22"/>
              </w:rPr>
              <w:t>3.1.1</w:t>
            </w:r>
          </w:p>
        </w:tc>
        <w:tc>
          <w:tcPr>
            <w:tcW w:w="5238" w:type="dxa"/>
            <w:tcBorders>
              <w:top w:val="nil"/>
              <w:left w:val="nil"/>
              <w:bottom w:val="nil"/>
              <w:right w:val="nil"/>
            </w:tcBorders>
            <w:shd w:val="clear" w:color="auto" w:fill="auto"/>
          </w:tcPr>
          <w:p w14:paraId="3A953C36" w14:textId="77777777" w:rsidR="007E3899" w:rsidRPr="00B96F05" w:rsidRDefault="00875082" w:rsidP="006E2705">
            <w:pPr>
              <w:rPr>
                <w:rFonts w:ascii="Arial" w:hAnsi="Arial" w:cs="Arial"/>
                <w:sz w:val="22"/>
                <w:szCs w:val="22"/>
              </w:rPr>
            </w:pPr>
            <w:r>
              <w:rPr>
                <w:rFonts w:ascii="Arial" w:hAnsi="Arial" w:cs="Arial"/>
                <w:sz w:val="22"/>
                <w:szCs w:val="22"/>
              </w:rPr>
              <w:t>Student teacher</w:t>
            </w:r>
            <w:r w:rsidR="007E3899" w:rsidRPr="00B96F05">
              <w:rPr>
                <w:rFonts w:ascii="Arial" w:hAnsi="Arial" w:cs="Arial"/>
                <w:sz w:val="22"/>
                <w:szCs w:val="22"/>
              </w:rPr>
              <w:t>s</w:t>
            </w:r>
          </w:p>
        </w:tc>
        <w:tc>
          <w:tcPr>
            <w:tcW w:w="1800" w:type="dxa"/>
            <w:tcBorders>
              <w:top w:val="nil"/>
              <w:left w:val="nil"/>
              <w:bottom w:val="nil"/>
              <w:right w:val="nil"/>
            </w:tcBorders>
            <w:shd w:val="clear" w:color="auto" w:fill="auto"/>
          </w:tcPr>
          <w:p w14:paraId="0A33C21B" w14:textId="77777777" w:rsidR="007E3899" w:rsidRPr="00B96F05" w:rsidRDefault="00144125" w:rsidP="006E2705">
            <w:pPr>
              <w:rPr>
                <w:rFonts w:ascii="Arial" w:hAnsi="Arial" w:cs="Arial"/>
                <w:sz w:val="22"/>
                <w:szCs w:val="22"/>
              </w:rPr>
            </w:pPr>
            <w:r w:rsidRPr="00B96F05">
              <w:rPr>
                <w:rFonts w:ascii="Arial" w:hAnsi="Arial" w:cs="Arial"/>
                <w:sz w:val="22"/>
                <w:szCs w:val="22"/>
              </w:rPr>
              <w:t>2</w:t>
            </w:r>
          </w:p>
        </w:tc>
      </w:tr>
      <w:tr w:rsidR="007E3899" w:rsidRPr="00B96F05" w14:paraId="53928B9B" w14:textId="77777777" w:rsidTr="00B96F05">
        <w:tc>
          <w:tcPr>
            <w:tcW w:w="522" w:type="dxa"/>
            <w:tcBorders>
              <w:top w:val="nil"/>
              <w:left w:val="nil"/>
              <w:bottom w:val="nil"/>
              <w:right w:val="nil"/>
            </w:tcBorders>
            <w:shd w:val="clear" w:color="auto" w:fill="auto"/>
          </w:tcPr>
          <w:p w14:paraId="63AC53F5" w14:textId="77777777" w:rsidR="007E3899" w:rsidRPr="00B96F05" w:rsidRDefault="007E3899" w:rsidP="006E2705">
            <w:pPr>
              <w:rPr>
                <w:rFonts w:ascii="Arial" w:hAnsi="Arial" w:cs="Arial"/>
                <w:sz w:val="22"/>
                <w:szCs w:val="22"/>
              </w:rPr>
            </w:pPr>
          </w:p>
        </w:tc>
        <w:tc>
          <w:tcPr>
            <w:tcW w:w="540" w:type="dxa"/>
            <w:tcBorders>
              <w:top w:val="nil"/>
              <w:left w:val="nil"/>
              <w:bottom w:val="nil"/>
              <w:right w:val="nil"/>
            </w:tcBorders>
            <w:shd w:val="clear" w:color="auto" w:fill="auto"/>
          </w:tcPr>
          <w:p w14:paraId="651DC388" w14:textId="77777777" w:rsidR="007E3899" w:rsidRPr="00B96F05" w:rsidRDefault="007E3899" w:rsidP="006E2705">
            <w:pPr>
              <w:rPr>
                <w:rFonts w:ascii="Arial" w:hAnsi="Arial" w:cs="Arial"/>
                <w:sz w:val="22"/>
                <w:szCs w:val="22"/>
              </w:rPr>
            </w:pPr>
          </w:p>
        </w:tc>
        <w:tc>
          <w:tcPr>
            <w:tcW w:w="720" w:type="dxa"/>
            <w:tcBorders>
              <w:top w:val="nil"/>
              <w:left w:val="nil"/>
              <w:bottom w:val="nil"/>
              <w:right w:val="nil"/>
            </w:tcBorders>
            <w:shd w:val="clear" w:color="auto" w:fill="auto"/>
          </w:tcPr>
          <w:p w14:paraId="41E316F7" w14:textId="77777777" w:rsidR="007E3899" w:rsidRPr="00B96F05" w:rsidRDefault="007E3899" w:rsidP="006E2705">
            <w:pPr>
              <w:rPr>
                <w:rFonts w:ascii="Arial" w:hAnsi="Arial" w:cs="Arial"/>
                <w:sz w:val="22"/>
                <w:szCs w:val="22"/>
              </w:rPr>
            </w:pPr>
            <w:r w:rsidRPr="00B96F05">
              <w:rPr>
                <w:rFonts w:ascii="Arial" w:hAnsi="Arial" w:cs="Arial"/>
                <w:sz w:val="22"/>
                <w:szCs w:val="22"/>
              </w:rPr>
              <w:t>3.1.2</w:t>
            </w:r>
          </w:p>
        </w:tc>
        <w:tc>
          <w:tcPr>
            <w:tcW w:w="5238" w:type="dxa"/>
            <w:tcBorders>
              <w:top w:val="nil"/>
              <w:left w:val="nil"/>
              <w:bottom w:val="nil"/>
              <w:right w:val="nil"/>
            </w:tcBorders>
            <w:shd w:val="clear" w:color="auto" w:fill="auto"/>
          </w:tcPr>
          <w:p w14:paraId="3FF4E469" w14:textId="77777777" w:rsidR="007E3899" w:rsidRPr="00B96F05" w:rsidRDefault="007E3899" w:rsidP="00E2057E">
            <w:pPr>
              <w:rPr>
                <w:rFonts w:ascii="Arial" w:hAnsi="Arial" w:cs="Arial"/>
                <w:sz w:val="22"/>
                <w:szCs w:val="22"/>
              </w:rPr>
            </w:pPr>
            <w:r w:rsidRPr="00B96F05">
              <w:rPr>
                <w:rFonts w:ascii="Arial" w:hAnsi="Arial" w:cs="Arial"/>
                <w:sz w:val="22"/>
                <w:szCs w:val="22"/>
              </w:rPr>
              <w:t xml:space="preserve">Head of </w:t>
            </w:r>
            <w:r w:rsidR="00E2057E">
              <w:rPr>
                <w:rFonts w:ascii="Arial" w:hAnsi="Arial" w:cs="Arial"/>
                <w:sz w:val="22"/>
                <w:szCs w:val="22"/>
              </w:rPr>
              <w:t>School</w:t>
            </w:r>
          </w:p>
        </w:tc>
        <w:tc>
          <w:tcPr>
            <w:tcW w:w="1800" w:type="dxa"/>
            <w:tcBorders>
              <w:top w:val="nil"/>
              <w:left w:val="nil"/>
              <w:bottom w:val="nil"/>
              <w:right w:val="nil"/>
            </w:tcBorders>
            <w:shd w:val="clear" w:color="auto" w:fill="auto"/>
          </w:tcPr>
          <w:p w14:paraId="30EB7274" w14:textId="77777777" w:rsidR="007E3899" w:rsidRPr="00B96F05" w:rsidRDefault="00144125" w:rsidP="006E2705">
            <w:pPr>
              <w:rPr>
                <w:rFonts w:ascii="Arial" w:hAnsi="Arial" w:cs="Arial"/>
                <w:sz w:val="22"/>
                <w:szCs w:val="22"/>
              </w:rPr>
            </w:pPr>
            <w:r w:rsidRPr="00B96F05">
              <w:rPr>
                <w:rFonts w:ascii="Arial" w:hAnsi="Arial" w:cs="Arial"/>
                <w:sz w:val="22"/>
                <w:szCs w:val="22"/>
              </w:rPr>
              <w:t>3</w:t>
            </w:r>
          </w:p>
        </w:tc>
      </w:tr>
      <w:tr w:rsidR="002D71AC" w:rsidRPr="00B96F05" w14:paraId="305F8ABA" w14:textId="77777777" w:rsidTr="00B96F05">
        <w:tc>
          <w:tcPr>
            <w:tcW w:w="522" w:type="dxa"/>
            <w:tcBorders>
              <w:top w:val="nil"/>
              <w:left w:val="nil"/>
              <w:bottom w:val="nil"/>
              <w:right w:val="nil"/>
            </w:tcBorders>
            <w:shd w:val="clear" w:color="auto" w:fill="auto"/>
          </w:tcPr>
          <w:p w14:paraId="38028D61" w14:textId="77777777" w:rsidR="002D71AC" w:rsidRPr="00B96F05" w:rsidRDefault="002D71AC" w:rsidP="006E2705">
            <w:pPr>
              <w:rPr>
                <w:rFonts w:ascii="Arial" w:hAnsi="Arial" w:cs="Arial"/>
                <w:sz w:val="22"/>
                <w:szCs w:val="22"/>
              </w:rPr>
            </w:pPr>
          </w:p>
        </w:tc>
        <w:tc>
          <w:tcPr>
            <w:tcW w:w="540" w:type="dxa"/>
            <w:tcBorders>
              <w:top w:val="nil"/>
              <w:left w:val="nil"/>
              <w:bottom w:val="nil"/>
              <w:right w:val="nil"/>
            </w:tcBorders>
            <w:shd w:val="clear" w:color="auto" w:fill="auto"/>
          </w:tcPr>
          <w:p w14:paraId="54F6946F" w14:textId="77777777" w:rsidR="002D71AC" w:rsidRPr="00B96F05" w:rsidRDefault="002D71AC" w:rsidP="006E2705">
            <w:pPr>
              <w:rPr>
                <w:rFonts w:ascii="Arial" w:hAnsi="Arial" w:cs="Arial"/>
                <w:sz w:val="22"/>
                <w:szCs w:val="22"/>
              </w:rPr>
            </w:pPr>
          </w:p>
        </w:tc>
        <w:tc>
          <w:tcPr>
            <w:tcW w:w="720" w:type="dxa"/>
            <w:tcBorders>
              <w:top w:val="nil"/>
              <w:left w:val="nil"/>
              <w:bottom w:val="nil"/>
              <w:right w:val="nil"/>
            </w:tcBorders>
            <w:shd w:val="clear" w:color="auto" w:fill="auto"/>
          </w:tcPr>
          <w:p w14:paraId="12A94A22" w14:textId="77777777" w:rsidR="002D71AC" w:rsidRDefault="002D71AC" w:rsidP="006E2705">
            <w:pPr>
              <w:rPr>
                <w:rFonts w:ascii="Arial" w:hAnsi="Arial" w:cs="Arial"/>
                <w:sz w:val="22"/>
                <w:szCs w:val="22"/>
              </w:rPr>
            </w:pPr>
            <w:r w:rsidRPr="00B96F05">
              <w:rPr>
                <w:rFonts w:ascii="Arial" w:hAnsi="Arial" w:cs="Arial"/>
                <w:sz w:val="22"/>
                <w:szCs w:val="22"/>
              </w:rPr>
              <w:t>3.1.3</w:t>
            </w:r>
          </w:p>
          <w:p w14:paraId="038DABBC" w14:textId="77777777" w:rsidR="00E2057E" w:rsidRPr="00B96F05" w:rsidRDefault="00E2057E" w:rsidP="006E2705">
            <w:pPr>
              <w:rPr>
                <w:rFonts w:ascii="Arial" w:hAnsi="Arial" w:cs="Arial"/>
                <w:sz w:val="22"/>
                <w:szCs w:val="22"/>
              </w:rPr>
            </w:pPr>
            <w:r>
              <w:rPr>
                <w:rFonts w:ascii="Arial" w:hAnsi="Arial" w:cs="Arial"/>
                <w:sz w:val="22"/>
                <w:szCs w:val="22"/>
              </w:rPr>
              <w:t>3.1.4</w:t>
            </w:r>
          </w:p>
        </w:tc>
        <w:tc>
          <w:tcPr>
            <w:tcW w:w="5238" w:type="dxa"/>
            <w:tcBorders>
              <w:top w:val="nil"/>
              <w:left w:val="nil"/>
              <w:bottom w:val="nil"/>
              <w:right w:val="nil"/>
            </w:tcBorders>
            <w:shd w:val="clear" w:color="auto" w:fill="auto"/>
          </w:tcPr>
          <w:p w14:paraId="6D01F34E" w14:textId="77777777" w:rsidR="002D71AC" w:rsidRDefault="00E2057E" w:rsidP="006E2705">
            <w:pPr>
              <w:rPr>
                <w:rFonts w:ascii="Arial" w:hAnsi="Arial" w:cs="Arial"/>
                <w:sz w:val="22"/>
                <w:szCs w:val="22"/>
              </w:rPr>
            </w:pPr>
            <w:r>
              <w:rPr>
                <w:rFonts w:ascii="Arial" w:hAnsi="Arial" w:cs="Arial"/>
                <w:sz w:val="22"/>
                <w:szCs w:val="22"/>
              </w:rPr>
              <w:t>Subject Directors</w:t>
            </w:r>
          </w:p>
          <w:p w14:paraId="7EDFF763" w14:textId="77777777" w:rsidR="00E2057E" w:rsidRPr="00B96F05" w:rsidRDefault="00E2057E" w:rsidP="006E2705">
            <w:pPr>
              <w:rPr>
                <w:rFonts w:ascii="Arial" w:hAnsi="Arial" w:cs="Arial"/>
                <w:sz w:val="22"/>
                <w:szCs w:val="22"/>
              </w:rPr>
            </w:pPr>
            <w:r>
              <w:rPr>
                <w:rFonts w:ascii="Arial" w:hAnsi="Arial" w:cs="Arial"/>
                <w:sz w:val="22"/>
                <w:szCs w:val="22"/>
              </w:rPr>
              <w:t>Subject Director for ITE Partnerships</w:t>
            </w:r>
          </w:p>
        </w:tc>
        <w:tc>
          <w:tcPr>
            <w:tcW w:w="1800" w:type="dxa"/>
            <w:tcBorders>
              <w:top w:val="nil"/>
              <w:left w:val="nil"/>
              <w:bottom w:val="nil"/>
              <w:right w:val="nil"/>
            </w:tcBorders>
            <w:shd w:val="clear" w:color="auto" w:fill="auto"/>
          </w:tcPr>
          <w:p w14:paraId="71227B23" w14:textId="77777777" w:rsidR="002D71AC" w:rsidRDefault="00144125" w:rsidP="006E2705">
            <w:pPr>
              <w:rPr>
                <w:rFonts w:ascii="Arial" w:hAnsi="Arial" w:cs="Arial"/>
                <w:sz w:val="22"/>
                <w:szCs w:val="22"/>
              </w:rPr>
            </w:pPr>
            <w:r w:rsidRPr="00B96F05">
              <w:rPr>
                <w:rFonts w:ascii="Arial" w:hAnsi="Arial" w:cs="Arial"/>
                <w:sz w:val="22"/>
                <w:szCs w:val="22"/>
              </w:rPr>
              <w:t>3</w:t>
            </w:r>
          </w:p>
          <w:p w14:paraId="52DAD664" w14:textId="77777777" w:rsidR="00E2057E" w:rsidRPr="00B96F05" w:rsidRDefault="00E2057E" w:rsidP="006E2705">
            <w:pPr>
              <w:rPr>
                <w:rFonts w:ascii="Arial" w:hAnsi="Arial" w:cs="Arial"/>
                <w:sz w:val="22"/>
                <w:szCs w:val="22"/>
              </w:rPr>
            </w:pPr>
            <w:r>
              <w:rPr>
                <w:rFonts w:ascii="Arial" w:hAnsi="Arial" w:cs="Arial"/>
                <w:sz w:val="22"/>
                <w:szCs w:val="22"/>
              </w:rPr>
              <w:t>3</w:t>
            </w:r>
          </w:p>
        </w:tc>
      </w:tr>
      <w:tr w:rsidR="007E3899" w:rsidRPr="00B96F05" w14:paraId="143B90B7" w14:textId="77777777" w:rsidTr="00B96F05">
        <w:tc>
          <w:tcPr>
            <w:tcW w:w="522" w:type="dxa"/>
            <w:tcBorders>
              <w:top w:val="nil"/>
              <w:left w:val="nil"/>
              <w:bottom w:val="nil"/>
              <w:right w:val="nil"/>
            </w:tcBorders>
            <w:shd w:val="clear" w:color="auto" w:fill="auto"/>
          </w:tcPr>
          <w:p w14:paraId="5C59D796" w14:textId="77777777" w:rsidR="007E3899" w:rsidRPr="00B96F05" w:rsidRDefault="007E3899" w:rsidP="006E2705">
            <w:pPr>
              <w:rPr>
                <w:rFonts w:ascii="Arial" w:hAnsi="Arial" w:cs="Arial"/>
                <w:sz w:val="22"/>
                <w:szCs w:val="22"/>
              </w:rPr>
            </w:pPr>
          </w:p>
        </w:tc>
        <w:tc>
          <w:tcPr>
            <w:tcW w:w="540" w:type="dxa"/>
            <w:tcBorders>
              <w:top w:val="nil"/>
              <w:left w:val="nil"/>
              <w:bottom w:val="nil"/>
              <w:right w:val="nil"/>
            </w:tcBorders>
            <w:shd w:val="clear" w:color="auto" w:fill="auto"/>
          </w:tcPr>
          <w:p w14:paraId="7DB08369" w14:textId="77777777" w:rsidR="007E3899" w:rsidRPr="00B96F05" w:rsidRDefault="007E3899" w:rsidP="006E2705">
            <w:pPr>
              <w:rPr>
                <w:rFonts w:ascii="Arial" w:hAnsi="Arial" w:cs="Arial"/>
                <w:sz w:val="22"/>
                <w:szCs w:val="22"/>
              </w:rPr>
            </w:pPr>
          </w:p>
        </w:tc>
        <w:tc>
          <w:tcPr>
            <w:tcW w:w="720" w:type="dxa"/>
            <w:tcBorders>
              <w:top w:val="nil"/>
              <w:left w:val="nil"/>
              <w:bottom w:val="nil"/>
              <w:right w:val="nil"/>
            </w:tcBorders>
            <w:shd w:val="clear" w:color="auto" w:fill="auto"/>
          </w:tcPr>
          <w:p w14:paraId="77AE3EE3" w14:textId="77777777" w:rsidR="007E3899" w:rsidRPr="00B96F05" w:rsidRDefault="007E3899" w:rsidP="006E2705">
            <w:pPr>
              <w:rPr>
                <w:rFonts w:ascii="Arial" w:hAnsi="Arial" w:cs="Arial"/>
                <w:sz w:val="22"/>
                <w:szCs w:val="22"/>
              </w:rPr>
            </w:pPr>
            <w:r w:rsidRPr="00B96F05">
              <w:rPr>
                <w:rFonts w:ascii="Arial" w:hAnsi="Arial" w:cs="Arial"/>
                <w:sz w:val="22"/>
                <w:szCs w:val="22"/>
              </w:rPr>
              <w:t>3.1.</w:t>
            </w:r>
            <w:r w:rsidR="00E2057E">
              <w:rPr>
                <w:rFonts w:ascii="Arial" w:hAnsi="Arial" w:cs="Arial"/>
                <w:sz w:val="22"/>
                <w:szCs w:val="22"/>
              </w:rPr>
              <w:t>5</w:t>
            </w:r>
          </w:p>
        </w:tc>
        <w:tc>
          <w:tcPr>
            <w:tcW w:w="5238" w:type="dxa"/>
            <w:tcBorders>
              <w:top w:val="nil"/>
              <w:left w:val="nil"/>
              <w:bottom w:val="nil"/>
              <w:right w:val="nil"/>
            </w:tcBorders>
            <w:shd w:val="clear" w:color="auto" w:fill="auto"/>
          </w:tcPr>
          <w:p w14:paraId="72AF9275" w14:textId="77777777" w:rsidR="007E3899" w:rsidRPr="00B96F05" w:rsidRDefault="007E3899" w:rsidP="006E2705">
            <w:pPr>
              <w:rPr>
                <w:rFonts w:ascii="Arial" w:hAnsi="Arial" w:cs="Arial"/>
                <w:sz w:val="22"/>
                <w:szCs w:val="22"/>
              </w:rPr>
            </w:pPr>
            <w:r w:rsidRPr="00B96F05">
              <w:rPr>
                <w:rFonts w:ascii="Arial" w:hAnsi="Arial" w:cs="Arial"/>
                <w:sz w:val="22"/>
                <w:szCs w:val="22"/>
              </w:rPr>
              <w:t xml:space="preserve">School Experience </w:t>
            </w:r>
            <w:r w:rsidR="00E2057E">
              <w:rPr>
                <w:rFonts w:ascii="Arial" w:hAnsi="Arial" w:cs="Arial"/>
                <w:sz w:val="22"/>
                <w:szCs w:val="22"/>
              </w:rPr>
              <w:t xml:space="preserve">Lead and </w:t>
            </w:r>
            <w:r w:rsidRPr="00B96F05">
              <w:rPr>
                <w:rFonts w:ascii="Arial" w:hAnsi="Arial" w:cs="Arial"/>
                <w:sz w:val="22"/>
                <w:szCs w:val="22"/>
              </w:rPr>
              <w:t>Directors</w:t>
            </w:r>
          </w:p>
        </w:tc>
        <w:tc>
          <w:tcPr>
            <w:tcW w:w="1800" w:type="dxa"/>
            <w:tcBorders>
              <w:top w:val="nil"/>
              <w:left w:val="nil"/>
              <w:bottom w:val="nil"/>
              <w:right w:val="nil"/>
            </w:tcBorders>
            <w:shd w:val="clear" w:color="auto" w:fill="auto"/>
          </w:tcPr>
          <w:p w14:paraId="5492866B" w14:textId="77777777" w:rsidR="007E3899" w:rsidRPr="00B96F05" w:rsidRDefault="00144125" w:rsidP="006E2705">
            <w:pPr>
              <w:rPr>
                <w:rFonts w:ascii="Arial" w:hAnsi="Arial" w:cs="Arial"/>
                <w:sz w:val="22"/>
                <w:szCs w:val="22"/>
              </w:rPr>
            </w:pPr>
            <w:r w:rsidRPr="00B96F05">
              <w:rPr>
                <w:rFonts w:ascii="Arial" w:hAnsi="Arial" w:cs="Arial"/>
                <w:sz w:val="22"/>
                <w:szCs w:val="22"/>
              </w:rPr>
              <w:t>3</w:t>
            </w:r>
          </w:p>
        </w:tc>
      </w:tr>
      <w:tr w:rsidR="007E3899" w:rsidRPr="00B96F05" w14:paraId="41C60A05" w14:textId="77777777" w:rsidTr="00B96F05">
        <w:tc>
          <w:tcPr>
            <w:tcW w:w="522" w:type="dxa"/>
            <w:tcBorders>
              <w:top w:val="nil"/>
              <w:left w:val="nil"/>
              <w:bottom w:val="nil"/>
              <w:right w:val="nil"/>
            </w:tcBorders>
            <w:shd w:val="clear" w:color="auto" w:fill="auto"/>
          </w:tcPr>
          <w:p w14:paraId="4C2B67CA" w14:textId="77777777" w:rsidR="007E3899" w:rsidRPr="00B96F05" w:rsidRDefault="007E3899" w:rsidP="006E2705">
            <w:pPr>
              <w:rPr>
                <w:rFonts w:ascii="Arial" w:hAnsi="Arial" w:cs="Arial"/>
                <w:sz w:val="22"/>
                <w:szCs w:val="22"/>
              </w:rPr>
            </w:pPr>
          </w:p>
        </w:tc>
        <w:tc>
          <w:tcPr>
            <w:tcW w:w="540" w:type="dxa"/>
            <w:tcBorders>
              <w:top w:val="nil"/>
              <w:left w:val="nil"/>
              <w:bottom w:val="nil"/>
              <w:right w:val="nil"/>
            </w:tcBorders>
            <w:shd w:val="clear" w:color="auto" w:fill="auto"/>
          </w:tcPr>
          <w:p w14:paraId="383989C6" w14:textId="77777777" w:rsidR="007E3899" w:rsidRPr="00B96F05" w:rsidRDefault="007E3899" w:rsidP="006E2705">
            <w:pPr>
              <w:rPr>
                <w:rFonts w:ascii="Arial" w:hAnsi="Arial" w:cs="Arial"/>
                <w:sz w:val="22"/>
                <w:szCs w:val="22"/>
              </w:rPr>
            </w:pPr>
          </w:p>
        </w:tc>
        <w:tc>
          <w:tcPr>
            <w:tcW w:w="720" w:type="dxa"/>
            <w:tcBorders>
              <w:top w:val="nil"/>
              <w:left w:val="nil"/>
              <w:bottom w:val="nil"/>
              <w:right w:val="nil"/>
            </w:tcBorders>
            <w:shd w:val="clear" w:color="auto" w:fill="auto"/>
          </w:tcPr>
          <w:p w14:paraId="12673F28" w14:textId="77777777" w:rsidR="007E3899" w:rsidRPr="00B96F05" w:rsidRDefault="007E3899" w:rsidP="006E2705">
            <w:pPr>
              <w:rPr>
                <w:rFonts w:ascii="Arial" w:hAnsi="Arial" w:cs="Arial"/>
                <w:sz w:val="22"/>
                <w:szCs w:val="22"/>
              </w:rPr>
            </w:pPr>
            <w:r w:rsidRPr="00B96F05">
              <w:rPr>
                <w:rFonts w:ascii="Arial" w:hAnsi="Arial" w:cs="Arial"/>
                <w:sz w:val="22"/>
                <w:szCs w:val="22"/>
              </w:rPr>
              <w:t>3.1.</w:t>
            </w:r>
            <w:r w:rsidR="00E2057E">
              <w:rPr>
                <w:rFonts w:ascii="Arial" w:hAnsi="Arial" w:cs="Arial"/>
                <w:sz w:val="22"/>
                <w:szCs w:val="22"/>
              </w:rPr>
              <w:t>6</w:t>
            </w:r>
          </w:p>
        </w:tc>
        <w:tc>
          <w:tcPr>
            <w:tcW w:w="5238" w:type="dxa"/>
            <w:tcBorders>
              <w:top w:val="nil"/>
              <w:left w:val="nil"/>
              <w:bottom w:val="nil"/>
              <w:right w:val="nil"/>
            </w:tcBorders>
            <w:shd w:val="clear" w:color="auto" w:fill="auto"/>
          </w:tcPr>
          <w:p w14:paraId="1DEEAD49" w14:textId="77777777" w:rsidR="007E3899" w:rsidRPr="00B96F05" w:rsidRDefault="007E3899" w:rsidP="006E2705">
            <w:pPr>
              <w:rPr>
                <w:rFonts w:ascii="Arial" w:hAnsi="Arial" w:cs="Arial"/>
                <w:sz w:val="22"/>
                <w:szCs w:val="22"/>
              </w:rPr>
            </w:pPr>
            <w:r w:rsidRPr="00B96F05">
              <w:rPr>
                <w:rFonts w:ascii="Arial" w:hAnsi="Arial" w:cs="Arial"/>
                <w:sz w:val="22"/>
                <w:szCs w:val="22"/>
              </w:rPr>
              <w:t>Link Tutors</w:t>
            </w:r>
          </w:p>
        </w:tc>
        <w:tc>
          <w:tcPr>
            <w:tcW w:w="1800" w:type="dxa"/>
            <w:tcBorders>
              <w:top w:val="nil"/>
              <w:left w:val="nil"/>
              <w:bottom w:val="nil"/>
              <w:right w:val="nil"/>
            </w:tcBorders>
            <w:shd w:val="clear" w:color="auto" w:fill="auto"/>
          </w:tcPr>
          <w:p w14:paraId="687A957F" w14:textId="77777777" w:rsidR="007E3899" w:rsidRPr="00B96F05" w:rsidRDefault="00144125" w:rsidP="006E2705">
            <w:pPr>
              <w:rPr>
                <w:rFonts w:ascii="Arial" w:hAnsi="Arial" w:cs="Arial"/>
                <w:sz w:val="22"/>
                <w:szCs w:val="22"/>
              </w:rPr>
            </w:pPr>
            <w:r w:rsidRPr="00B96F05">
              <w:rPr>
                <w:rFonts w:ascii="Arial" w:hAnsi="Arial" w:cs="Arial"/>
                <w:sz w:val="22"/>
                <w:szCs w:val="22"/>
              </w:rPr>
              <w:t>3-4</w:t>
            </w:r>
          </w:p>
        </w:tc>
      </w:tr>
      <w:tr w:rsidR="007E3899" w:rsidRPr="00B96F05" w14:paraId="7015012D" w14:textId="77777777" w:rsidTr="00B96F05">
        <w:tc>
          <w:tcPr>
            <w:tcW w:w="522" w:type="dxa"/>
            <w:tcBorders>
              <w:top w:val="nil"/>
              <w:left w:val="nil"/>
              <w:bottom w:val="nil"/>
              <w:right w:val="nil"/>
            </w:tcBorders>
            <w:shd w:val="clear" w:color="auto" w:fill="auto"/>
          </w:tcPr>
          <w:p w14:paraId="657B3655" w14:textId="77777777" w:rsidR="007E3899" w:rsidRPr="00B96F05" w:rsidRDefault="007E3899" w:rsidP="006E2705">
            <w:pPr>
              <w:rPr>
                <w:rFonts w:ascii="Arial" w:hAnsi="Arial" w:cs="Arial"/>
                <w:sz w:val="22"/>
                <w:szCs w:val="22"/>
              </w:rPr>
            </w:pPr>
          </w:p>
        </w:tc>
        <w:tc>
          <w:tcPr>
            <w:tcW w:w="540" w:type="dxa"/>
            <w:tcBorders>
              <w:top w:val="nil"/>
              <w:left w:val="nil"/>
              <w:bottom w:val="nil"/>
              <w:right w:val="nil"/>
            </w:tcBorders>
            <w:shd w:val="clear" w:color="auto" w:fill="auto"/>
          </w:tcPr>
          <w:p w14:paraId="42E056E3" w14:textId="77777777" w:rsidR="007E3899" w:rsidRPr="00B96F05" w:rsidRDefault="007E3899" w:rsidP="006E2705">
            <w:pPr>
              <w:rPr>
                <w:rFonts w:ascii="Arial" w:hAnsi="Arial" w:cs="Arial"/>
                <w:sz w:val="22"/>
                <w:szCs w:val="22"/>
              </w:rPr>
            </w:pPr>
          </w:p>
        </w:tc>
        <w:tc>
          <w:tcPr>
            <w:tcW w:w="720" w:type="dxa"/>
            <w:tcBorders>
              <w:top w:val="nil"/>
              <w:left w:val="nil"/>
              <w:bottom w:val="nil"/>
              <w:right w:val="nil"/>
            </w:tcBorders>
            <w:shd w:val="clear" w:color="auto" w:fill="auto"/>
          </w:tcPr>
          <w:p w14:paraId="33720D8B" w14:textId="77777777" w:rsidR="007E3899" w:rsidRPr="00B96F05" w:rsidRDefault="007E3899" w:rsidP="006E2705">
            <w:pPr>
              <w:rPr>
                <w:rFonts w:ascii="Arial" w:hAnsi="Arial" w:cs="Arial"/>
                <w:sz w:val="22"/>
                <w:szCs w:val="22"/>
              </w:rPr>
            </w:pPr>
            <w:r w:rsidRPr="00B96F05">
              <w:rPr>
                <w:rFonts w:ascii="Arial" w:hAnsi="Arial" w:cs="Arial"/>
                <w:sz w:val="22"/>
                <w:szCs w:val="22"/>
              </w:rPr>
              <w:t>3.1.</w:t>
            </w:r>
            <w:r w:rsidR="00E2057E">
              <w:rPr>
                <w:rFonts w:ascii="Arial" w:hAnsi="Arial" w:cs="Arial"/>
                <w:sz w:val="22"/>
                <w:szCs w:val="22"/>
              </w:rPr>
              <w:t>7</w:t>
            </w:r>
          </w:p>
        </w:tc>
        <w:tc>
          <w:tcPr>
            <w:tcW w:w="5238" w:type="dxa"/>
            <w:tcBorders>
              <w:top w:val="nil"/>
              <w:left w:val="nil"/>
              <w:bottom w:val="nil"/>
              <w:right w:val="nil"/>
            </w:tcBorders>
            <w:shd w:val="clear" w:color="auto" w:fill="auto"/>
          </w:tcPr>
          <w:p w14:paraId="397E677C" w14:textId="77777777" w:rsidR="007E3899" w:rsidRPr="00B96F05" w:rsidRDefault="007B40E5" w:rsidP="006E2705">
            <w:pPr>
              <w:rPr>
                <w:rFonts w:ascii="Arial" w:hAnsi="Arial" w:cs="Arial"/>
                <w:sz w:val="22"/>
                <w:szCs w:val="22"/>
              </w:rPr>
            </w:pPr>
            <w:r w:rsidRPr="00B96F05">
              <w:rPr>
                <w:rFonts w:ascii="Arial" w:hAnsi="Arial" w:cs="Arial"/>
                <w:sz w:val="22"/>
                <w:szCs w:val="22"/>
              </w:rPr>
              <w:t>External Mentors</w:t>
            </w:r>
          </w:p>
        </w:tc>
        <w:tc>
          <w:tcPr>
            <w:tcW w:w="1800" w:type="dxa"/>
            <w:tcBorders>
              <w:top w:val="nil"/>
              <w:left w:val="nil"/>
              <w:bottom w:val="nil"/>
              <w:right w:val="nil"/>
            </w:tcBorders>
            <w:shd w:val="clear" w:color="auto" w:fill="auto"/>
          </w:tcPr>
          <w:p w14:paraId="4154DFA8" w14:textId="77777777" w:rsidR="007E3899" w:rsidRPr="00B96F05" w:rsidRDefault="00144125" w:rsidP="006E2705">
            <w:pPr>
              <w:rPr>
                <w:rFonts w:ascii="Arial" w:hAnsi="Arial" w:cs="Arial"/>
                <w:sz w:val="22"/>
                <w:szCs w:val="22"/>
              </w:rPr>
            </w:pPr>
            <w:r w:rsidRPr="00B96F05">
              <w:rPr>
                <w:rFonts w:ascii="Arial" w:hAnsi="Arial" w:cs="Arial"/>
                <w:sz w:val="22"/>
                <w:szCs w:val="22"/>
              </w:rPr>
              <w:t>5</w:t>
            </w:r>
          </w:p>
        </w:tc>
      </w:tr>
      <w:tr w:rsidR="007E3899" w:rsidRPr="00B96F05" w14:paraId="55E81C0C" w14:textId="77777777" w:rsidTr="00B96F05">
        <w:tc>
          <w:tcPr>
            <w:tcW w:w="522" w:type="dxa"/>
            <w:tcBorders>
              <w:top w:val="nil"/>
              <w:left w:val="nil"/>
              <w:bottom w:val="nil"/>
              <w:right w:val="nil"/>
            </w:tcBorders>
            <w:shd w:val="clear" w:color="auto" w:fill="auto"/>
          </w:tcPr>
          <w:p w14:paraId="70DB10AF" w14:textId="77777777" w:rsidR="007E3899" w:rsidRPr="00B96F05" w:rsidRDefault="007E3899" w:rsidP="006E2705">
            <w:pPr>
              <w:rPr>
                <w:rFonts w:ascii="Arial" w:hAnsi="Arial" w:cs="Arial"/>
                <w:sz w:val="22"/>
                <w:szCs w:val="22"/>
              </w:rPr>
            </w:pPr>
          </w:p>
        </w:tc>
        <w:tc>
          <w:tcPr>
            <w:tcW w:w="540" w:type="dxa"/>
            <w:tcBorders>
              <w:top w:val="nil"/>
              <w:left w:val="nil"/>
              <w:bottom w:val="nil"/>
              <w:right w:val="nil"/>
            </w:tcBorders>
            <w:shd w:val="clear" w:color="auto" w:fill="auto"/>
          </w:tcPr>
          <w:p w14:paraId="1F1BF4CD" w14:textId="77777777" w:rsidR="007E3899" w:rsidRPr="00B96F05" w:rsidRDefault="007E3899" w:rsidP="006E2705">
            <w:pPr>
              <w:rPr>
                <w:rFonts w:ascii="Arial" w:hAnsi="Arial" w:cs="Arial"/>
                <w:sz w:val="22"/>
                <w:szCs w:val="22"/>
              </w:rPr>
            </w:pPr>
          </w:p>
        </w:tc>
        <w:tc>
          <w:tcPr>
            <w:tcW w:w="720" w:type="dxa"/>
            <w:tcBorders>
              <w:top w:val="nil"/>
              <w:left w:val="nil"/>
              <w:bottom w:val="nil"/>
              <w:right w:val="nil"/>
            </w:tcBorders>
            <w:shd w:val="clear" w:color="auto" w:fill="auto"/>
          </w:tcPr>
          <w:p w14:paraId="0E8B0D41" w14:textId="77777777" w:rsidR="007E3899" w:rsidRPr="00B96F05" w:rsidRDefault="007E3899" w:rsidP="006E2705">
            <w:pPr>
              <w:rPr>
                <w:rFonts w:ascii="Arial" w:hAnsi="Arial" w:cs="Arial"/>
                <w:sz w:val="22"/>
                <w:szCs w:val="22"/>
              </w:rPr>
            </w:pPr>
            <w:r w:rsidRPr="00B96F05">
              <w:rPr>
                <w:rFonts w:ascii="Arial" w:hAnsi="Arial" w:cs="Arial"/>
                <w:sz w:val="22"/>
                <w:szCs w:val="22"/>
              </w:rPr>
              <w:t>3.1.</w:t>
            </w:r>
            <w:r w:rsidR="00E2057E">
              <w:rPr>
                <w:rFonts w:ascii="Arial" w:hAnsi="Arial" w:cs="Arial"/>
                <w:sz w:val="22"/>
                <w:szCs w:val="22"/>
              </w:rPr>
              <w:t>8</w:t>
            </w:r>
          </w:p>
        </w:tc>
        <w:tc>
          <w:tcPr>
            <w:tcW w:w="5238" w:type="dxa"/>
            <w:tcBorders>
              <w:top w:val="nil"/>
              <w:left w:val="nil"/>
              <w:bottom w:val="nil"/>
              <w:right w:val="nil"/>
            </w:tcBorders>
            <w:shd w:val="clear" w:color="auto" w:fill="auto"/>
          </w:tcPr>
          <w:p w14:paraId="0788339C" w14:textId="77777777" w:rsidR="007E3899" w:rsidRPr="00B96F05" w:rsidRDefault="00E2057E" w:rsidP="00E2057E">
            <w:pPr>
              <w:rPr>
                <w:rFonts w:ascii="Arial" w:hAnsi="Arial" w:cs="Arial"/>
                <w:sz w:val="22"/>
                <w:szCs w:val="22"/>
              </w:rPr>
            </w:pPr>
            <w:r>
              <w:rPr>
                <w:rFonts w:ascii="Arial" w:hAnsi="Arial" w:cs="Arial"/>
                <w:sz w:val="22"/>
                <w:szCs w:val="22"/>
              </w:rPr>
              <w:t>Placements Team Manager</w:t>
            </w:r>
          </w:p>
        </w:tc>
        <w:tc>
          <w:tcPr>
            <w:tcW w:w="1800" w:type="dxa"/>
            <w:tcBorders>
              <w:top w:val="nil"/>
              <w:left w:val="nil"/>
              <w:bottom w:val="nil"/>
              <w:right w:val="nil"/>
            </w:tcBorders>
            <w:shd w:val="clear" w:color="auto" w:fill="auto"/>
          </w:tcPr>
          <w:p w14:paraId="0F30959B" w14:textId="77777777" w:rsidR="007E3899" w:rsidRPr="00B96F05" w:rsidRDefault="00144125" w:rsidP="006E2705">
            <w:pPr>
              <w:rPr>
                <w:rFonts w:ascii="Arial" w:hAnsi="Arial" w:cs="Arial"/>
                <w:sz w:val="22"/>
                <w:szCs w:val="22"/>
              </w:rPr>
            </w:pPr>
            <w:r w:rsidRPr="00B96F05">
              <w:rPr>
                <w:rFonts w:ascii="Arial" w:hAnsi="Arial" w:cs="Arial"/>
                <w:sz w:val="22"/>
                <w:szCs w:val="22"/>
              </w:rPr>
              <w:t>5</w:t>
            </w:r>
          </w:p>
        </w:tc>
      </w:tr>
      <w:tr w:rsidR="007B40E5" w:rsidRPr="00B96F05" w14:paraId="0F45A537" w14:textId="77777777" w:rsidTr="00B96F05">
        <w:tc>
          <w:tcPr>
            <w:tcW w:w="522" w:type="dxa"/>
            <w:tcBorders>
              <w:top w:val="nil"/>
              <w:left w:val="nil"/>
              <w:bottom w:val="nil"/>
              <w:right w:val="nil"/>
            </w:tcBorders>
            <w:shd w:val="clear" w:color="auto" w:fill="auto"/>
          </w:tcPr>
          <w:p w14:paraId="4488CFCD" w14:textId="77777777" w:rsidR="007B40E5" w:rsidRPr="00B96F05" w:rsidRDefault="007B40E5" w:rsidP="006E2705">
            <w:pPr>
              <w:rPr>
                <w:rFonts w:ascii="Arial" w:hAnsi="Arial" w:cs="Arial"/>
                <w:sz w:val="22"/>
                <w:szCs w:val="22"/>
              </w:rPr>
            </w:pPr>
          </w:p>
        </w:tc>
        <w:tc>
          <w:tcPr>
            <w:tcW w:w="540" w:type="dxa"/>
            <w:tcBorders>
              <w:top w:val="nil"/>
              <w:left w:val="nil"/>
              <w:bottom w:val="nil"/>
              <w:right w:val="nil"/>
            </w:tcBorders>
            <w:shd w:val="clear" w:color="auto" w:fill="auto"/>
          </w:tcPr>
          <w:p w14:paraId="4F98C456" w14:textId="77777777" w:rsidR="007B40E5" w:rsidRPr="00B96F05" w:rsidRDefault="007B40E5" w:rsidP="006E2705">
            <w:pPr>
              <w:rPr>
                <w:rFonts w:ascii="Arial" w:hAnsi="Arial" w:cs="Arial"/>
                <w:sz w:val="22"/>
                <w:szCs w:val="22"/>
              </w:rPr>
            </w:pPr>
          </w:p>
        </w:tc>
        <w:tc>
          <w:tcPr>
            <w:tcW w:w="720" w:type="dxa"/>
            <w:tcBorders>
              <w:top w:val="nil"/>
              <w:left w:val="nil"/>
              <w:bottom w:val="nil"/>
              <w:right w:val="nil"/>
            </w:tcBorders>
            <w:shd w:val="clear" w:color="auto" w:fill="auto"/>
          </w:tcPr>
          <w:p w14:paraId="32B1016B" w14:textId="77777777" w:rsidR="007B40E5" w:rsidRPr="00B96F05" w:rsidRDefault="00E2057E" w:rsidP="006E2705">
            <w:pPr>
              <w:rPr>
                <w:rFonts w:ascii="Arial" w:hAnsi="Arial" w:cs="Arial"/>
                <w:sz w:val="22"/>
                <w:szCs w:val="22"/>
              </w:rPr>
            </w:pPr>
            <w:r>
              <w:rPr>
                <w:rFonts w:ascii="Arial" w:hAnsi="Arial" w:cs="Arial"/>
                <w:sz w:val="22"/>
                <w:szCs w:val="22"/>
              </w:rPr>
              <w:t>3.1.9</w:t>
            </w:r>
          </w:p>
        </w:tc>
        <w:tc>
          <w:tcPr>
            <w:tcW w:w="5238" w:type="dxa"/>
            <w:tcBorders>
              <w:top w:val="nil"/>
              <w:left w:val="nil"/>
              <w:bottom w:val="nil"/>
              <w:right w:val="nil"/>
            </w:tcBorders>
            <w:shd w:val="clear" w:color="auto" w:fill="auto"/>
          </w:tcPr>
          <w:p w14:paraId="4B90281B" w14:textId="77777777" w:rsidR="007B40E5" w:rsidRPr="00B96F05" w:rsidRDefault="007B40E5" w:rsidP="00E2057E">
            <w:pPr>
              <w:rPr>
                <w:rFonts w:ascii="Arial" w:hAnsi="Arial" w:cs="Arial"/>
                <w:sz w:val="22"/>
                <w:szCs w:val="22"/>
              </w:rPr>
            </w:pPr>
            <w:r w:rsidRPr="00B96F05">
              <w:rPr>
                <w:rFonts w:ascii="Arial" w:hAnsi="Arial" w:cs="Arial"/>
                <w:sz w:val="22"/>
                <w:szCs w:val="22"/>
              </w:rPr>
              <w:t>P</w:t>
            </w:r>
            <w:r w:rsidR="00E2057E">
              <w:rPr>
                <w:rFonts w:ascii="Arial" w:hAnsi="Arial" w:cs="Arial"/>
                <w:sz w:val="22"/>
                <w:szCs w:val="22"/>
              </w:rPr>
              <w:t>lacements</w:t>
            </w:r>
            <w:r w:rsidRPr="00B96F05">
              <w:rPr>
                <w:rFonts w:ascii="Arial" w:hAnsi="Arial" w:cs="Arial"/>
                <w:sz w:val="22"/>
                <w:szCs w:val="22"/>
              </w:rPr>
              <w:t xml:space="preserve"> </w:t>
            </w:r>
            <w:r w:rsidR="00E2057E">
              <w:rPr>
                <w:rFonts w:ascii="Arial" w:hAnsi="Arial" w:cs="Arial"/>
                <w:sz w:val="22"/>
                <w:szCs w:val="22"/>
              </w:rPr>
              <w:t>Team</w:t>
            </w:r>
          </w:p>
        </w:tc>
        <w:tc>
          <w:tcPr>
            <w:tcW w:w="1800" w:type="dxa"/>
            <w:tcBorders>
              <w:top w:val="nil"/>
              <w:left w:val="nil"/>
              <w:bottom w:val="nil"/>
              <w:right w:val="nil"/>
            </w:tcBorders>
            <w:shd w:val="clear" w:color="auto" w:fill="auto"/>
          </w:tcPr>
          <w:p w14:paraId="745F8386" w14:textId="77777777" w:rsidR="007B40E5" w:rsidRPr="00B96F05" w:rsidRDefault="00144125" w:rsidP="006E2705">
            <w:pPr>
              <w:rPr>
                <w:rFonts w:ascii="Arial" w:hAnsi="Arial" w:cs="Arial"/>
                <w:sz w:val="22"/>
                <w:szCs w:val="22"/>
              </w:rPr>
            </w:pPr>
            <w:r w:rsidRPr="00B96F05">
              <w:rPr>
                <w:rFonts w:ascii="Arial" w:hAnsi="Arial" w:cs="Arial"/>
                <w:sz w:val="22"/>
                <w:szCs w:val="22"/>
              </w:rPr>
              <w:t>5-6</w:t>
            </w:r>
          </w:p>
        </w:tc>
      </w:tr>
      <w:tr w:rsidR="007E3899" w:rsidRPr="00B96F05" w14:paraId="76E0C9DC" w14:textId="77777777" w:rsidTr="00B96F05">
        <w:tc>
          <w:tcPr>
            <w:tcW w:w="522" w:type="dxa"/>
            <w:tcBorders>
              <w:top w:val="nil"/>
              <w:left w:val="nil"/>
              <w:bottom w:val="nil"/>
              <w:right w:val="nil"/>
            </w:tcBorders>
            <w:shd w:val="clear" w:color="auto" w:fill="auto"/>
          </w:tcPr>
          <w:p w14:paraId="7DDFFA6E" w14:textId="77777777" w:rsidR="007E3899" w:rsidRPr="00B96F05" w:rsidRDefault="007E3899" w:rsidP="006E2705">
            <w:pPr>
              <w:rPr>
                <w:rFonts w:ascii="Arial" w:hAnsi="Arial" w:cs="Arial"/>
                <w:sz w:val="22"/>
                <w:szCs w:val="22"/>
              </w:rPr>
            </w:pPr>
          </w:p>
        </w:tc>
        <w:tc>
          <w:tcPr>
            <w:tcW w:w="540" w:type="dxa"/>
            <w:tcBorders>
              <w:top w:val="nil"/>
              <w:left w:val="nil"/>
              <w:bottom w:val="nil"/>
              <w:right w:val="nil"/>
            </w:tcBorders>
            <w:shd w:val="clear" w:color="auto" w:fill="auto"/>
          </w:tcPr>
          <w:p w14:paraId="14974ACB" w14:textId="77777777" w:rsidR="007E3899" w:rsidRPr="00B96F05" w:rsidRDefault="007E3899" w:rsidP="006E2705">
            <w:pPr>
              <w:rPr>
                <w:rFonts w:ascii="Arial" w:hAnsi="Arial" w:cs="Arial"/>
                <w:sz w:val="22"/>
                <w:szCs w:val="22"/>
              </w:rPr>
            </w:pPr>
          </w:p>
        </w:tc>
        <w:tc>
          <w:tcPr>
            <w:tcW w:w="720" w:type="dxa"/>
            <w:tcBorders>
              <w:top w:val="nil"/>
              <w:left w:val="nil"/>
              <w:bottom w:val="nil"/>
              <w:right w:val="nil"/>
            </w:tcBorders>
            <w:shd w:val="clear" w:color="auto" w:fill="auto"/>
          </w:tcPr>
          <w:p w14:paraId="0B1D18E7" w14:textId="77777777" w:rsidR="007E3899" w:rsidRPr="00B96F05" w:rsidRDefault="007E3899" w:rsidP="006E2705">
            <w:pPr>
              <w:rPr>
                <w:rFonts w:ascii="Arial" w:hAnsi="Arial" w:cs="Arial"/>
                <w:sz w:val="22"/>
                <w:szCs w:val="22"/>
              </w:rPr>
            </w:pPr>
          </w:p>
        </w:tc>
        <w:tc>
          <w:tcPr>
            <w:tcW w:w="5238" w:type="dxa"/>
            <w:tcBorders>
              <w:top w:val="nil"/>
              <w:left w:val="nil"/>
              <w:bottom w:val="nil"/>
              <w:right w:val="nil"/>
            </w:tcBorders>
            <w:shd w:val="clear" w:color="auto" w:fill="auto"/>
          </w:tcPr>
          <w:p w14:paraId="76511082" w14:textId="77777777" w:rsidR="007E3899" w:rsidRPr="00B96F05" w:rsidRDefault="007E3899" w:rsidP="006E2705">
            <w:pPr>
              <w:rPr>
                <w:rFonts w:ascii="Arial" w:hAnsi="Arial" w:cs="Arial"/>
                <w:sz w:val="22"/>
                <w:szCs w:val="22"/>
              </w:rPr>
            </w:pPr>
          </w:p>
        </w:tc>
        <w:tc>
          <w:tcPr>
            <w:tcW w:w="1800" w:type="dxa"/>
            <w:tcBorders>
              <w:top w:val="nil"/>
              <w:left w:val="nil"/>
              <w:bottom w:val="nil"/>
              <w:right w:val="nil"/>
            </w:tcBorders>
            <w:shd w:val="clear" w:color="auto" w:fill="auto"/>
          </w:tcPr>
          <w:p w14:paraId="1EF34D14" w14:textId="77777777" w:rsidR="007E3899" w:rsidRPr="00B96F05" w:rsidRDefault="007E3899" w:rsidP="006E2705">
            <w:pPr>
              <w:rPr>
                <w:rFonts w:ascii="Arial" w:hAnsi="Arial" w:cs="Arial"/>
                <w:sz w:val="22"/>
                <w:szCs w:val="22"/>
              </w:rPr>
            </w:pPr>
          </w:p>
        </w:tc>
      </w:tr>
      <w:tr w:rsidR="007E3899" w:rsidRPr="00B96F05" w14:paraId="3B99EBE5" w14:textId="77777777" w:rsidTr="00B96F05">
        <w:tc>
          <w:tcPr>
            <w:tcW w:w="522" w:type="dxa"/>
            <w:tcBorders>
              <w:top w:val="nil"/>
              <w:left w:val="nil"/>
              <w:bottom w:val="nil"/>
              <w:right w:val="nil"/>
            </w:tcBorders>
            <w:shd w:val="clear" w:color="auto" w:fill="auto"/>
          </w:tcPr>
          <w:p w14:paraId="28ACF5B5" w14:textId="77777777" w:rsidR="007E3899" w:rsidRPr="00B96F05" w:rsidRDefault="007E3899" w:rsidP="006E2705">
            <w:pPr>
              <w:rPr>
                <w:rFonts w:ascii="Arial" w:hAnsi="Arial" w:cs="Arial"/>
                <w:sz w:val="22"/>
                <w:szCs w:val="22"/>
              </w:rPr>
            </w:pPr>
          </w:p>
        </w:tc>
        <w:tc>
          <w:tcPr>
            <w:tcW w:w="540" w:type="dxa"/>
            <w:tcBorders>
              <w:top w:val="nil"/>
              <w:left w:val="nil"/>
              <w:bottom w:val="nil"/>
              <w:right w:val="nil"/>
            </w:tcBorders>
            <w:shd w:val="clear" w:color="auto" w:fill="auto"/>
          </w:tcPr>
          <w:p w14:paraId="0E5AF31A" w14:textId="77777777" w:rsidR="007E3899" w:rsidRPr="00B96F05" w:rsidRDefault="007E3899" w:rsidP="006E2705">
            <w:pPr>
              <w:rPr>
                <w:rFonts w:ascii="Arial" w:hAnsi="Arial" w:cs="Arial"/>
                <w:sz w:val="22"/>
                <w:szCs w:val="22"/>
              </w:rPr>
            </w:pPr>
            <w:r w:rsidRPr="00B96F05">
              <w:rPr>
                <w:rFonts w:ascii="Arial" w:hAnsi="Arial" w:cs="Arial"/>
                <w:sz w:val="22"/>
                <w:szCs w:val="22"/>
              </w:rPr>
              <w:t>3.2</w:t>
            </w:r>
          </w:p>
        </w:tc>
        <w:tc>
          <w:tcPr>
            <w:tcW w:w="720" w:type="dxa"/>
            <w:tcBorders>
              <w:top w:val="nil"/>
              <w:left w:val="nil"/>
              <w:bottom w:val="nil"/>
              <w:right w:val="nil"/>
            </w:tcBorders>
            <w:shd w:val="clear" w:color="auto" w:fill="auto"/>
          </w:tcPr>
          <w:p w14:paraId="522CF7D3" w14:textId="77777777" w:rsidR="007E3899" w:rsidRPr="00B96F05" w:rsidRDefault="007E3899" w:rsidP="006E2705">
            <w:pPr>
              <w:rPr>
                <w:rFonts w:ascii="Arial" w:hAnsi="Arial" w:cs="Arial"/>
                <w:sz w:val="22"/>
                <w:szCs w:val="22"/>
              </w:rPr>
            </w:pPr>
          </w:p>
        </w:tc>
        <w:tc>
          <w:tcPr>
            <w:tcW w:w="5238" w:type="dxa"/>
            <w:tcBorders>
              <w:top w:val="nil"/>
              <w:left w:val="nil"/>
              <w:bottom w:val="nil"/>
              <w:right w:val="nil"/>
            </w:tcBorders>
            <w:shd w:val="clear" w:color="auto" w:fill="auto"/>
          </w:tcPr>
          <w:p w14:paraId="222C2927" w14:textId="77777777" w:rsidR="007E3899" w:rsidRPr="00B96F05" w:rsidRDefault="007E3899" w:rsidP="006E2705">
            <w:pPr>
              <w:rPr>
                <w:rFonts w:ascii="Arial" w:hAnsi="Arial" w:cs="Arial"/>
                <w:sz w:val="22"/>
                <w:szCs w:val="22"/>
              </w:rPr>
            </w:pPr>
            <w:r w:rsidRPr="00B96F05">
              <w:rPr>
                <w:rFonts w:ascii="Arial" w:hAnsi="Arial" w:cs="Arial"/>
                <w:sz w:val="22"/>
                <w:szCs w:val="22"/>
              </w:rPr>
              <w:t>Schools</w:t>
            </w:r>
          </w:p>
        </w:tc>
        <w:tc>
          <w:tcPr>
            <w:tcW w:w="1800" w:type="dxa"/>
            <w:tcBorders>
              <w:top w:val="nil"/>
              <w:left w:val="nil"/>
              <w:bottom w:val="nil"/>
              <w:right w:val="nil"/>
            </w:tcBorders>
            <w:shd w:val="clear" w:color="auto" w:fill="auto"/>
          </w:tcPr>
          <w:p w14:paraId="13338C4C" w14:textId="77777777" w:rsidR="007E3899" w:rsidRPr="00B96F05" w:rsidRDefault="00144125" w:rsidP="006E2705">
            <w:pPr>
              <w:rPr>
                <w:rFonts w:ascii="Arial" w:hAnsi="Arial" w:cs="Arial"/>
                <w:sz w:val="22"/>
                <w:szCs w:val="22"/>
              </w:rPr>
            </w:pPr>
            <w:r w:rsidRPr="00B96F05">
              <w:rPr>
                <w:rFonts w:ascii="Arial" w:hAnsi="Arial" w:cs="Arial"/>
                <w:sz w:val="22"/>
                <w:szCs w:val="22"/>
              </w:rPr>
              <w:t>6</w:t>
            </w:r>
          </w:p>
        </w:tc>
      </w:tr>
      <w:tr w:rsidR="00595C2A" w:rsidRPr="00B96F05" w14:paraId="3E067670" w14:textId="77777777" w:rsidTr="00B96F05">
        <w:tc>
          <w:tcPr>
            <w:tcW w:w="522" w:type="dxa"/>
            <w:tcBorders>
              <w:top w:val="nil"/>
              <w:left w:val="nil"/>
              <w:bottom w:val="nil"/>
              <w:right w:val="nil"/>
            </w:tcBorders>
            <w:shd w:val="clear" w:color="auto" w:fill="auto"/>
          </w:tcPr>
          <w:p w14:paraId="1AFB7115" w14:textId="77777777" w:rsidR="00595C2A" w:rsidRPr="00B96F05" w:rsidRDefault="00595C2A" w:rsidP="006E2705">
            <w:pPr>
              <w:rPr>
                <w:rFonts w:ascii="Arial" w:hAnsi="Arial" w:cs="Arial"/>
                <w:sz w:val="22"/>
                <w:szCs w:val="22"/>
              </w:rPr>
            </w:pPr>
          </w:p>
        </w:tc>
        <w:tc>
          <w:tcPr>
            <w:tcW w:w="540" w:type="dxa"/>
            <w:tcBorders>
              <w:top w:val="nil"/>
              <w:left w:val="nil"/>
              <w:bottom w:val="nil"/>
              <w:right w:val="nil"/>
            </w:tcBorders>
            <w:shd w:val="clear" w:color="auto" w:fill="auto"/>
          </w:tcPr>
          <w:p w14:paraId="3B2DF1A5" w14:textId="77777777" w:rsidR="00595C2A" w:rsidRPr="00B96F05" w:rsidRDefault="00595C2A" w:rsidP="006E2705">
            <w:pPr>
              <w:rPr>
                <w:rFonts w:ascii="Arial" w:hAnsi="Arial" w:cs="Arial"/>
                <w:sz w:val="22"/>
                <w:szCs w:val="22"/>
              </w:rPr>
            </w:pPr>
          </w:p>
        </w:tc>
        <w:tc>
          <w:tcPr>
            <w:tcW w:w="720" w:type="dxa"/>
            <w:tcBorders>
              <w:top w:val="nil"/>
              <w:left w:val="nil"/>
              <w:bottom w:val="nil"/>
              <w:right w:val="nil"/>
            </w:tcBorders>
            <w:shd w:val="clear" w:color="auto" w:fill="auto"/>
          </w:tcPr>
          <w:p w14:paraId="6C9C1790" w14:textId="77777777" w:rsidR="00595C2A" w:rsidRPr="00B96F05" w:rsidRDefault="00595C2A" w:rsidP="006E2705">
            <w:pPr>
              <w:rPr>
                <w:rFonts w:ascii="Arial" w:hAnsi="Arial" w:cs="Arial"/>
                <w:sz w:val="22"/>
                <w:szCs w:val="22"/>
              </w:rPr>
            </w:pPr>
          </w:p>
        </w:tc>
        <w:tc>
          <w:tcPr>
            <w:tcW w:w="5238" w:type="dxa"/>
            <w:tcBorders>
              <w:top w:val="nil"/>
              <w:left w:val="nil"/>
              <w:bottom w:val="nil"/>
              <w:right w:val="nil"/>
            </w:tcBorders>
            <w:shd w:val="clear" w:color="auto" w:fill="auto"/>
          </w:tcPr>
          <w:p w14:paraId="3B40DA3C" w14:textId="77777777" w:rsidR="00595C2A" w:rsidRPr="00B96F05" w:rsidRDefault="00595C2A" w:rsidP="006E2705">
            <w:pPr>
              <w:rPr>
                <w:rFonts w:ascii="Arial" w:hAnsi="Arial" w:cs="Arial"/>
                <w:sz w:val="22"/>
                <w:szCs w:val="22"/>
              </w:rPr>
            </w:pPr>
          </w:p>
        </w:tc>
        <w:tc>
          <w:tcPr>
            <w:tcW w:w="1800" w:type="dxa"/>
            <w:tcBorders>
              <w:top w:val="nil"/>
              <w:left w:val="nil"/>
              <w:bottom w:val="nil"/>
              <w:right w:val="nil"/>
            </w:tcBorders>
            <w:shd w:val="clear" w:color="auto" w:fill="auto"/>
          </w:tcPr>
          <w:p w14:paraId="4201116E" w14:textId="77777777" w:rsidR="00595C2A" w:rsidRPr="00B96F05" w:rsidRDefault="00595C2A" w:rsidP="006E2705">
            <w:pPr>
              <w:rPr>
                <w:rFonts w:ascii="Arial" w:hAnsi="Arial" w:cs="Arial"/>
                <w:sz w:val="22"/>
                <w:szCs w:val="22"/>
              </w:rPr>
            </w:pPr>
          </w:p>
        </w:tc>
      </w:tr>
      <w:tr w:rsidR="007E3899" w:rsidRPr="00B96F05" w14:paraId="00E34486" w14:textId="77777777" w:rsidTr="00B96F05">
        <w:tc>
          <w:tcPr>
            <w:tcW w:w="522" w:type="dxa"/>
            <w:tcBorders>
              <w:top w:val="nil"/>
              <w:left w:val="nil"/>
              <w:bottom w:val="nil"/>
              <w:right w:val="nil"/>
            </w:tcBorders>
            <w:shd w:val="clear" w:color="auto" w:fill="auto"/>
          </w:tcPr>
          <w:p w14:paraId="18FA797C" w14:textId="77777777" w:rsidR="007E3899" w:rsidRPr="00B96F05" w:rsidRDefault="007E3899" w:rsidP="006E2705">
            <w:pPr>
              <w:rPr>
                <w:rFonts w:ascii="Arial" w:hAnsi="Arial" w:cs="Arial"/>
                <w:sz w:val="22"/>
                <w:szCs w:val="22"/>
              </w:rPr>
            </w:pPr>
          </w:p>
        </w:tc>
        <w:tc>
          <w:tcPr>
            <w:tcW w:w="540" w:type="dxa"/>
            <w:tcBorders>
              <w:top w:val="nil"/>
              <w:left w:val="nil"/>
              <w:bottom w:val="nil"/>
              <w:right w:val="nil"/>
            </w:tcBorders>
            <w:shd w:val="clear" w:color="auto" w:fill="auto"/>
          </w:tcPr>
          <w:p w14:paraId="5C1358DF" w14:textId="77777777" w:rsidR="007E3899" w:rsidRPr="00B96F05" w:rsidRDefault="007E3899" w:rsidP="006E2705">
            <w:pPr>
              <w:rPr>
                <w:rFonts w:ascii="Arial" w:hAnsi="Arial" w:cs="Arial"/>
                <w:sz w:val="22"/>
                <w:szCs w:val="22"/>
              </w:rPr>
            </w:pPr>
          </w:p>
        </w:tc>
        <w:tc>
          <w:tcPr>
            <w:tcW w:w="720" w:type="dxa"/>
            <w:tcBorders>
              <w:top w:val="nil"/>
              <w:left w:val="nil"/>
              <w:bottom w:val="nil"/>
              <w:right w:val="nil"/>
            </w:tcBorders>
            <w:shd w:val="clear" w:color="auto" w:fill="auto"/>
          </w:tcPr>
          <w:p w14:paraId="6D454025" w14:textId="77777777" w:rsidR="007E3899" w:rsidRPr="00B96F05" w:rsidRDefault="007E3899" w:rsidP="006E2705">
            <w:pPr>
              <w:rPr>
                <w:rFonts w:ascii="Arial" w:hAnsi="Arial" w:cs="Arial"/>
                <w:sz w:val="22"/>
                <w:szCs w:val="22"/>
              </w:rPr>
            </w:pPr>
            <w:r w:rsidRPr="00B96F05">
              <w:rPr>
                <w:rFonts w:ascii="Arial" w:hAnsi="Arial" w:cs="Arial"/>
                <w:sz w:val="22"/>
                <w:szCs w:val="22"/>
              </w:rPr>
              <w:t>3.2.1</w:t>
            </w:r>
          </w:p>
        </w:tc>
        <w:tc>
          <w:tcPr>
            <w:tcW w:w="5238" w:type="dxa"/>
            <w:tcBorders>
              <w:top w:val="nil"/>
              <w:left w:val="nil"/>
              <w:bottom w:val="nil"/>
              <w:right w:val="nil"/>
            </w:tcBorders>
            <w:shd w:val="clear" w:color="auto" w:fill="auto"/>
          </w:tcPr>
          <w:p w14:paraId="14BAC32E" w14:textId="77777777" w:rsidR="007E3899" w:rsidRPr="00B96F05" w:rsidRDefault="007E3899" w:rsidP="006E2705">
            <w:pPr>
              <w:rPr>
                <w:rFonts w:ascii="Arial" w:hAnsi="Arial" w:cs="Arial"/>
                <w:sz w:val="22"/>
                <w:szCs w:val="22"/>
              </w:rPr>
            </w:pPr>
            <w:r w:rsidRPr="00B96F05">
              <w:rPr>
                <w:rFonts w:ascii="Arial" w:hAnsi="Arial" w:cs="Arial"/>
                <w:sz w:val="22"/>
                <w:szCs w:val="22"/>
              </w:rPr>
              <w:t>Headteacher</w:t>
            </w:r>
          </w:p>
        </w:tc>
        <w:tc>
          <w:tcPr>
            <w:tcW w:w="1800" w:type="dxa"/>
            <w:tcBorders>
              <w:top w:val="nil"/>
              <w:left w:val="nil"/>
              <w:bottom w:val="nil"/>
              <w:right w:val="nil"/>
            </w:tcBorders>
            <w:shd w:val="clear" w:color="auto" w:fill="auto"/>
          </w:tcPr>
          <w:p w14:paraId="5BDE7960" w14:textId="77777777" w:rsidR="007E3899" w:rsidRPr="00B96F05" w:rsidRDefault="00144125" w:rsidP="006E2705">
            <w:pPr>
              <w:rPr>
                <w:rFonts w:ascii="Arial" w:hAnsi="Arial" w:cs="Arial"/>
                <w:sz w:val="22"/>
                <w:szCs w:val="22"/>
              </w:rPr>
            </w:pPr>
            <w:r w:rsidRPr="00B96F05">
              <w:rPr>
                <w:rFonts w:ascii="Arial" w:hAnsi="Arial" w:cs="Arial"/>
                <w:sz w:val="22"/>
                <w:szCs w:val="22"/>
              </w:rPr>
              <w:t>6</w:t>
            </w:r>
          </w:p>
        </w:tc>
      </w:tr>
      <w:tr w:rsidR="007E3899" w:rsidRPr="00B96F05" w14:paraId="6A15111F" w14:textId="77777777" w:rsidTr="00B96F05">
        <w:tc>
          <w:tcPr>
            <w:tcW w:w="522" w:type="dxa"/>
            <w:tcBorders>
              <w:top w:val="nil"/>
              <w:left w:val="nil"/>
              <w:bottom w:val="nil"/>
              <w:right w:val="nil"/>
            </w:tcBorders>
            <w:shd w:val="clear" w:color="auto" w:fill="auto"/>
          </w:tcPr>
          <w:p w14:paraId="29C88AB1" w14:textId="77777777" w:rsidR="007E3899" w:rsidRPr="00B96F05" w:rsidRDefault="007E3899" w:rsidP="006E2705">
            <w:pPr>
              <w:rPr>
                <w:rFonts w:ascii="Arial" w:hAnsi="Arial" w:cs="Arial"/>
                <w:sz w:val="22"/>
                <w:szCs w:val="22"/>
              </w:rPr>
            </w:pPr>
          </w:p>
        </w:tc>
        <w:tc>
          <w:tcPr>
            <w:tcW w:w="540" w:type="dxa"/>
            <w:tcBorders>
              <w:top w:val="nil"/>
              <w:left w:val="nil"/>
              <w:bottom w:val="nil"/>
              <w:right w:val="nil"/>
            </w:tcBorders>
            <w:shd w:val="clear" w:color="auto" w:fill="auto"/>
          </w:tcPr>
          <w:p w14:paraId="0D7D831E" w14:textId="77777777" w:rsidR="007E3899" w:rsidRPr="00B96F05" w:rsidRDefault="007E3899" w:rsidP="006E2705">
            <w:pPr>
              <w:rPr>
                <w:rFonts w:ascii="Arial" w:hAnsi="Arial" w:cs="Arial"/>
                <w:sz w:val="22"/>
                <w:szCs w:val="22"/>
              </w:rPr>
            </w:pPr>
          </w:p>
        </w:tc>
        <w:tc>
          <w:tcPr>
            <w:tcW w:w="720" w:type="dxa"/>
            <w:tcBorders>
              <w:top w:val="nil"/>
              <w:left w:val="nil"/>
              <w:bottom w:val="nil"/>
              <w:right w:val="nil"/>
            </w:tcBorders>
            <w:shd w:val="clear" w:color="auto" w:fill="auto"/>
          </w:tcPr>
          <w:p w14:paraId="231BDA93" w14:textId="77777777" w:rsidR="007E3899" w:rsidRPr="00B96F05" w:rsidRDefault="007E3899" w:rsidP="006E2705">
            <w:pPr>
              <w:rPr>
                <w:rFonts w:ascii="Arial" w:hAnsi="Arial" w:cs="Arial"/>
                <w:sz w:val="22"/>
                <w:szCs w:val="22"/>
              </w:rPr>
            </w:pPr>
            <w:r w:rsidRPr="00B96F05">
              <w:rPr>
                <w:rFonts w:ascii="Arial" w:hAnsi="Arial" w:cs="Arial"/>
                <w:sz w:val="22"/>
                <w:szCs w:val="22"/>
              </w:rPr>
              <w:t>3.2.2</w:t>
            </w:r>
          </w:p>
        </w:tc>
        <w:tc>
          <w:tcPr>
            <w:tcW w:w="5238" w:type="dxa"/>
            <w:tcBorders>
              <w:top w:val="nil"/>
              <w:left w:val="nil"/>
              <w:bottom w:val="nil"/>
              <w:right w:val="nil"/>
            </w:tcBorders>
            <w:shd w:val="clear" w:color="auto" w:fill="auto"/>
          </w:tcPr>
          <w:p w14:paraId="7E9CEBDD" w14:textId="77777777" w:rsidR="007E3899" w:rsidRPr="00B96F05" w:rsidRDefault="007E3899" w:rsidP="006E2705">
            <w:pPr>
              <w:rPr>
                <w:rFonts w:ascii="Arial" w:hAnsi="Arial" w:cs="Arial"/>
                <w:sz w:val="22"/>
                <w:szCs w:val="22"/>
              </w:rPr>
            </w:pPr>
            <w:r w:rsidRPr="00B96F05">
              <w:rPr>
                <w:rFonts w:ascii="Arial" w:hAnsi="Arial" w:cs="Arial"/>
                <w:sz w:val="22"/>
                <w:szCs w:val="22"/>
              </w:rPr>
              <w:t>Class Teacher</w:t>
            </w:r>
          </w:p>
        </w:tc>
        <w:tc>
          <w:tcPr>
            <w:tcW w:w="1800" w:type="dxa"/>
            <w:tcBorders>
              <w:top w:val="nil"/>
              <w:left w:val="nil"/>
              <w:bottom w:val="nil"/>
              <w:right w:val="nil"/>
            </w:tcBorders>
            <w:shd w:val="clear" w:color="auto" w:fill="auto"/>
          </w:tcPr>
          <w:p w14:paraId="65117727" w14:textId="77777777" w:rsidR="007E3899" w:rsidRPr="00B96F05" w:rsidRDefault="00144125" w:rsidP="006E2705">
            <w:pPr>
              <w:rPr>
                <w:rFonts w:ascii="Arial" w:hAnsi="Arial" w:cs="Arial"/>
                <w:sz w:val="22"/>
                <w:szCs w:val="22"/>
              </w:rPr>
            </w:pPr>
            <w:r w:rsidRPr="00B96F05">
              <w:rPr>
                <w:rFonts w:ascii="Arial" w:hAnsi="Arial" w:cs="Arial"/>
                <w:sz w:val="22"/>
                <w:szCs w:val="22"/>
              </w:rPr>
              <w:t>6-7</w:t>
            </w:r>
          </w:p>
        </w:tc>
      </w:tr>
      <w:tr w:rsidR="007E3899" w:rsidRPr="00B96F05" w14:paraId="7F8B97E3" w14:textId="77777777" w:rsidTr="00B96F05">
        <w:tc>
          <w:tcPr>
            <w:tcW w:w="522" w:type="dxa"/>
            <w:tcBorders>
              <w:top w:val="nil"/>
              <w:left w:val="nil"/>
              <w:bottom w:val="nil"/>
              <w:right w:val="nil"/>
            </w:tcBorders>
            <w:shd w:val="clear" w:color="auto" w:fill="auto"/>
          </w:tcPr>
          <w:p w14:paraId="453EB910" w14:textId="77777777" w:rsidR="007E3899" w:rsidRPr="00B96F05" w:rsidRDefault="007E3899" w:rsidP="006E2705">
            <w:pPr>
              <w:rPr>
                <w:rFonts w:ascii="Arial" w:hAnsi="Arial" w:cs="Arial"/>
                <w:sz w:val="22"/>
                <w:szCs w:val="22"/>
              </w:rPr>
            </w:pPr>
          </w:p>
        </w:tc>
        <w:tc>
          <w:tcPr>
            <w:tcW w:w="540" w:type="dxa"/>
            <w:tcBorders>
              <w:top w:val="nil"/>
              <w:left w:val="nil"/>
              <w:bottom w:val="nil"/>
              <w:right w:val="nil"/>
            </w:tcBorders>
            <w:shd w:val="clear" w:color="auto" w:fill="auto"/>
          </w:tcPr>
          <w:p w14:paraId="124E7CBF" w14:textId="77777777" w:rsidR="007E3899" w:rsidRPr="00B96F05" w:rsidRDefault="007E3899" w:rsidP="006E2705">
            <w:pPr>
              <w:rPr>
                <w:rFonts w:ascii="Arial" w:hAnsi="Arial" w:cs="Arial"/>
                <w:sz w:val="22"/>
                <w:szCs w:val="22"/>
              </w:rPr>
            </w:pPr>
          </w:p>
        </w:tc>
        <w:tc>
          <w:tcPr>
            <w:tcW w:w="720" w:type="dxa"/>
            <w:tcBorders>
              <w:top w:val="nil"/>
              <w:left w:val="nil"/>
              <w:bottom w:val="nil"/>
              <w:right w:val="nil"/>
            </w:tcBorders>
            <w:shd w:val="clear" w:color="auto" w:fill="auto"/>
          </w:tcPr>
          <w:p w14:paraId="68146E5F" w14:textId="77777777" w:rsidR="007E3899" w:rsidRPr="00B96F05" w:rsidRDefault="007E3899" w:rsidP="006E2705">
            <w:pPr>
              <w:rPr>
                <w:rFonts w:ascii="Arial" w:hAnsi="Arial" w:cs="Arial"/>
                <w:sz w:val="22"/>
                <w:szCs w:val="22"/>
              </w:rPr>
            </w:pPr>
            <w:r w:rsidRPr="00B96F05">
              <w:rPr>
                <w:rFonts w:ascii="Arial" w:hAnsi="Arial" w:cs="Arial"/>
                <w:sz w:val="22"/>
                <w:szCs w:val="22"/>
              </w:rPr>
              <w:t>3.2.3</w:t>
            </w:r>
          </w:p>
        </w:tc>
        <w:tc>
          <w:tcPr>
            <w:tcW w:w="5238" w:type="dxa"/>
            <w:tcBorders>
              <w:top w:val="nil"/>
              <w:left w:val="nil"/>
              <w:bottom w:val="nil"/>
              <w:right w:val="nil"/>
            </w:tcBorders>
            <w:shd w:val="clear" w:color="auto" w:fill="auto"/>
          </w:tcPr>
          <w:p w14:paraId="72DB1B2F" w14:textId="77777777" w:rsidR="007E3899" w:rsidRPr="00B96F05" w:rsidRDefault="007E3899" w:rsidP="006E2705">
            <w:pPr>
              <w:rPr>
                <w:rFonts w:ascii="Arial" w:hAnsi="Arial" w:cs="Arial"/>
                <w:sz w:val="22"/>
                <w:szCs w:val="22"/>
              </w:rPr>
            </w:pPr>
            <w:smartTag w:uri="urn:schemas-microsoft-com:office:smarttags" w:element="place">
              <w:smartTag w:uri="urn:schemas-microsoft-com:office:smarttags" w:element="City">
                <w:r w:rsidRPr="00B96F05">
                  <w:rPr>
                    <w:rFonts w:ascii="Arial" w:hAnsi="Arial" w:cs="Arial"/>
                    <w:sz w:val="22"/>
                    <w:szCs w:val="22"/>
                  </w:rPr>
                  <w:t>Mentor</w:t>
                </w:r>
              </w:smartTag>
            </w:smartTag>
          </w:p>
        </w:tc>
        <w:tc>
          <w:tcPr>
            <w:tcW w:w="1800" w:type="dxa"/>
            <w:tcBorders>
              <w:top w:val="nil"/>
              <w:left w:val="nil"/>
              <w:bottom w:val="nil"/>
              <w:right w:val="nil"/>
            </w:tcBorders>
            <w:shd w:val="clear" w:color="auto" w:fill="auto"/>
          </w:tcPr>
          <w:p w14:paraId="5AAED0C2" w14:textId="77777777" w:rsidR="007E3899" w:rsidRPr="00B96F05" w:rsidRDefault="00144125" w:rsidP="006E2705">
            <w:pPr>
              <w:rPr>
                <w:rFonts w:ascii="Arial" w:hAnsi="Arial" w:cs="Arial"/>
                <w:sz w:val="22"/>
                <w:szCs w:val="22"/>
              </w:rPr>
            </w:pPr>
            <w:r w:rsidRPr="00B96F05">
              <w:rPr>
                <w:rFonts w:ascii="Arial" w:hAnsi="Arial" w:cs="Arial"/>
                <w:sz w:val="22"/>
                <w:szCs w:val="22"/>
              </w:rPr>
              <w:t>7</w:t>
            </w:r>
          </w:p>
        </w:tc>
      </w:tr>
      <w:tr w:rsidR="007E3899" w:rsidRPr="00B96F05" w14:paraId="129EE3BD" w14:textId="77777777" w:rsidTr="00B96F05">
        <w:tc>
          <w:tcPr>
            <w:tcW w:w="522" w:type="dxa"/>
            <w:tcBorders>
              <w:top w:val="nil"/>
              <w:left w:val="nil"/>
              <w:bottom w:val="nil"/>
              <w:right w:val="nil"/>
            </w:tcBorders>
            <w:shd w:val="clear" w:color="auto" w:fill="auto"/>
          </w:tcPr>
          <w:p w14:paraId="294ED182" w14:textId="77777777" w:rsidR="007E3899" w:rsidRPr="00B96F05" w:rsidRDefault="007E3899" w:rsidP="006E2705">
            <w:pPr>
              <w:rPr>
                <w:rFonts w:ascii="Arial" w:hAnsi="Arial" w:cs="Arial"/>
                <w:sz w:val="22"/>
                <w:szCs w:val="22"/>
              </w:rPr>
            </w:pPr>
          </w:p>
        </w:tc>
        <w:tc>
          <w:tcPr>
            <w:tcW w:w="540" w:type="dxa"/>
            <w:tcBorders>
              <w:top w:val="nil"/>
              <w:left w:val="nil"/>
              <w:bottom w:val="nil"/>
              <w:right w:val="nil"/>
            </w:tcBorders>
            <w:shd w:val="clear" w:color="auto" w:fill="auto"/>
          </w:tcPr>
          <w:p w14:paraId="4FC82D62" w14:textId="77777777" w:rsidR="007E3899" w:rsidRPr="00B96F05" w:rsidRDefault="007E3899" w:rsidP="006E2705">
            <w:pPr>
              <w:rPr>
                <w:rFonts w:ascii="Arial" w:hAnsi="Arial" w:cs="Arial"/>
                <w:sz w:val="22"/>
                <w:szCs w:val="22"/>
              </w:rPr>
            </w:pPr>
          </w:p>
        </w:tc>
        <w:tc>
          <w:tcPr>
            <w:tcW w:w="720" w:type="dxa"/>
            <w:tcBorders>
              <w:top w:val="nil"/>
              <w:left w:val="nil"/>
              <w:bottom w:val="nil"/>
              <w:right w:val="nil"/>
            </w:tcBorders>
            <w:shd w:val="clear" w:color="auto" w:fill="auto"/>
          </w:tcPr>
          <w:p w14:paraId="4D81FB8B" w14:textId="77777777" w:rsidR="007E3899" w:rsidRPr="00B96F05" w:rsidRDefault="007E3899" w:rsidP="006E2705">
            <w:pPr>
              <w:rPr>
                <w:rFonts w:ascii="Arial" w:hAnsi="Arial" w:cs="Arial"/>
                <w:sz w:val="22"/>
                <w:szCs w:val="22"/>
              </w:rPr>
            </w:pPr>
          </w:p>
        </w:tc>
        <w:tc>
          <w:tcPr>
            <w:tcW w:w="5238" w:type="dxa"/>
            <w:tcBorders>
              <w:top w:val="nil"/>
              <w:left w:val="nil"/>
              <w:bottom w:val="nil"/>
              <w:right w:val="nil"/>
            </w:tcBorders>
            <w:shd w:val="clear" w:color="auto" w:fill="auto"/>
          </w:tcPr>
          <w:p w14:paraId="0E9BCF67" w14:textId="77777777" w:rsidR="007E3899" w:rsidRPr="00B96F05" w:rsidRDefault="007E3899" w:rsidP="006E2705">
            <w:pPr>
              <w:rPr>
                <w:rFonts w:ascii="Arial" w:hAnsi="Arial" w:cs="Arial"/>
                <w:sz w:val="22"/>
                <w:szCs w:val="22"/>
              </w:rPr>
            </w:pPr>
          </w:p>
        </w:tc>
        <w:tc>
          <w:tcPr>
            <w:tcW w:w="1800" w:type="dxa"/>
            <w:tcBorders>
              <w:top w:val="nil"/>
              <w:left w:val="nil"/>
              <w:bottom w:val="nil"/>
              <w:right w:val="nil"/>
            </w:tcBorders>
            <w:shd w:val="clear" w:color="auto" w:fill="auto"/>
          </w:tcPr>
          <w:p w14:paraId="0A7055F9" w14:textId="77777777" w:rsidR="007E3899" w:rsidRPr="00B96F05" w:rsidRDefault="007E3899" w:rsidP="006E2705">
            <w:pPr>
              <w:rPr>
                <w:rFonts w:ascii="Arial" w:hAnsi="Arial" w:cs="Arial"/>
                <w:sz w:val="22"/>
                <w:szCs w:val="22"/>
              </w:rPr>
            </w:pPr>
          </w:p>
        </w:tc>
      </w:tr>
      <w:tr w:rsidR="007E3899" w:rsidRPr="00B96F05" w14:paraId="4D84E151" w14:textId="77777777" w:rsidTr="00B96F05">
        <w:tc>
          <w:tcPr>
            <w:tcW w:w="522" w:type="dxa"/>
            <w:tcBorders>
              <w:top w:val="nil"/>
              <w:left w:val="nil"/>
              <w:bottom w:val="nil"/>
              <w:right w:val="nil"/>
            </w:tcBorders>
            <w:shd w:val="clear" w:color="auto" w:fill="auto"/>
          </w:tcPr>
          <w:p w14:paraId="74937890" w14:textId="77777777" w:rsidR="007E3899" w:rsidRPr="00B96F05" w:rsidRDefault="007E3899" w:rsidP="006E2705">
            <w:pPr>
              <w:rPr>
                <w:rFonts w:ascii="Arial" w:hAnsi="Arial" w:cs="Arial"/>
                <w:sz w:val="22"/>
                <w:szCs w:val="22"/>
              </w:rPr>
            </w:pPr>
            <w:r w:rsidRPr="00B96F05">
              <w:rPr>
                <w:rFonts w:ascii="Arial" w:hAnsi="Arial" w:cs="Arial"/>
                <w:sz w:val="22"/>
                <w:szCs w:val="22"/>
              </w:rPr>
              <w:t>4</w:t>
            </w:r>
            <w:r w:rsidR="00DB718B" w:rsidRPr="00B96F05">
              <w:rPr>
                <w:rFonts w:ascii="Arial" w:hAnsi="Arial" w:cs="Arial"/>
                <w:sz w:val="22"/>
                <w:szCs w:val="22"/>
              </w:rPr>
              <w:t>.</w:t>
            </w:r>
          </w:p>
        </w:tc>
        <w:tc>
          <w:tcPr>
            <w:tcW w:w="540" w:type="dxa"/>
            <w:tcBorders>
              <w:top w:val="nil"/>
              <w:left w:val="nil"/>
              <w:bottom w:val="nil"/>
              <w:right w:val="nil"/>
            </w:tcBorders>
            <w:shd w:val="clear" w:color="auto" w:fill="auto"/>
          </w:tcPr>
          <w:p w14:paraId="58852146" w14:textId="77777777" w:rsidR="007E3899" w:rsidRPr="00B96F05" w:rsidRDefault="007E3899" w:rsidP="006E2705">
            <w:pPr>
              <w:rPr>
                <w:rFonts w:ascii="Arial" w:hAnsi="Arial" w:cs="Arial"/>
                <w:sz w:val="22"/>
                <w:szCs w:val="22"/>
              </w:rPr>
            </w:pPr>
          </w:p>
        </w:tc>
        <w:tc>
          <w:tcPr>
            <w:tcW w:w="720" w:type="dxa"/>
            <w:tcBorders>
              <w:top w:val="nil"/>
              <w:left w:val="nil"/>
              <w:bottom w:val="nil"/>
              <w:right w:val="nil"/>
            </w:tcBorders>
            <w:shd w:val="clear" w:color="auto" w:fill="auto"/>
          </w:tcPr>
          <w:p w14:paraId="065A691A" w14:textId="77777777" w:rsidR="007E3899" w:rsidRPr="00B96F05" w:rsidRDefault="007E3899" w:rsidP="006E2705">
            <w:pPr>
              <w:rPr>
                <w:rFonts w:ascii="Arial" w:hAnsi="Arial" w:cs="Arial"/>
                <w:sz w:val="22"/>
                <w:szCs w:val="22"/>
              </w:rPr>
            </w:pPr>
          </w:p>
        </w:tc>
        <w:tc>
          <w:tcPr>
            <w:tcW w:w="5238" w:type="dxa"/>
            <w:tcBorders>
              <w:top w:val="nil"/>
              <w:left w:val="nil"/>
              <w:bottom w:val="nil"/>
              <w:right w:val="nil"/>
            </w:tcBorders>
            <w:shd w:val="clear" w:color="auto" w:fill="auto"/>
          </w:tcPr>
          <w:p w14:paraId="557EC8C9" w14:textId="77777777" w:rsidR="007E3899" w:rsidRPr="00B96F05" w:rsidRDefault="007E3899" w:rsidP="006E2705">
            <w:pPr>
              <w:rPr>
                <w:rFonts w:ascii="Arial" w:hAnsi="Arial" w:cs="Arial"/>
                <w:sz w:val="22"/>
                <w:szCs w:val="22"/>
              </w:rPr>
            </w:pPr>
            <w:r w:rsidRPr="00B96F05">
              <w:rPr>
                <w:rFonts w:ascii="Arial" w:hAnsi="Arial" w:cs="Arial"/>
                <w:sz w:val="22"/>
                <w:szCs w:val="22"/>
              </w:rPr>
              <w:t>Selection and De-selection of Partnership Schools</w:t>
            </w:r>
          </w:p>
        </w:tc>
        <w:tc>
          <w:tcPr>
            <w:tcW w:w="1800" w:type="dxa"/>
            <w:tcBorders>
              <w:top w:val="nil"/>
              <w:left w:val="nil"/>
              <w:bottom w:val="nil"/>
              <w:right w:val="nil"/>
            </w:tcBorders>
            <w:shd w:val="clear" w:color="auto" w:fill="auto"/>
          </w:tcPr>
          <w:p w14:paraId="7BE9A5A7" w14:textId="77777777" w:rsidR="007E3899" w:rsidRPr="00B96F05" w:rsidRDefault="00144125" w:rsidP="006E2705">
            <w:pPr>
              <w:rPr>
                <w:rFonts w:ascii="Arial" w:hAnsi="Arial" w:cs="Arial"/>
                <w:sz w:val="22"/>
                <w:szCs w:val="22"/>
              </w:rPr>
            </w:pPr>
            <w:r w:rsidRPr="00B96F05">
              <w:rPr>
                <w:rFonts w:ascii="Arial" w:hAnsi="Arial" w:cs="Arial"/>
                <w:sz w:val="22"/>
                <w:szCs w:val="22"/>
              </w:rPr>
              <w:t xml:space="preserve"> 7</w:t>
            </w:r>
          </w:p>
        </w:tc>
      </w:tr>
      <w:tr w:rsidR="007E3899" w:rsidRPr="00B96F05" w14:paraId="1057EE97" w14:textId="77777777" w:rsidTr="00B96F05">
        <w:tc>
          <w:tcPr>
            <w:tcW w:w="522" w:type="dxa"/>
            <w:tcBorders>
              <w:top w:val="nil"/>
              <w:left w:val="nil"/>
              <w:bottom w:val="nil"/>
              <w:right w:val="nil"/>
            </w:tcBorders>
            <w:shd w:val="clear" w:color="auto" w:fill="auto"/>
          </w:tcPr>
          <w:p w14:paraId="7DC4BEC2" w14:textId="77777777" w:rsidR="007E3899" w:rsidRPr="00B96F05" w:rsidRDefault="007E3899" w:rsidP="006E2705">
            <w:pPr>
              <w:rPr>
                <w:rFonts w:ascii="Arial" w:hAnsi="Arial" w:cs="Arial"/>
                <w:sz w:val="22"/>
                <w:szCs w:val="22"/>
              </w:rPr>
            </w:pPr>
          </w:p>
        </w:tc>
        <w:tc>
          <w:tcPr>
            <w:tcW w:w="540" w:type="dxa"/>
            <w:tcBorders>
              <w:top w:val="nil"/>
              <w:left w:val="nil"/>
              <w:bottom w:val="nil"/>
              <w:right w:val="nil"/>
            </w:tcBorders>
            <w:shd w:val="clear" w:color="auto" w:fill="auto"/>
          </w:tcPr>
          <w:p w14:paraId="7FD70C9D" w14:textId="77777777" w:rsidR="007E3899" w:rsidRPr="00B96F05" w:rsidRDefault="007E3899" w:rsidP="006E2705">
            <w:pPr>
              <w:rPr>
                <w:rFonts w:ascii="Arial" w:hAnsi="Arial" w:cs="Arial"/>
                <w:sz w:val="22"/>
                <w:szCs w:val="22"/>
              </w:rPr>
            </w:pPr>
          </w:p>
        </w:tc>
        <w:tc>
          <w:tcPr>
            <w:tcW w:w="720" w:type="dxa"/>
            <w:tcBorders>
              <w:top w:val="nil"/>
              <w:left w:val="nil"/>
              <w:bottom w:val="nil"/>
              <w:right w:val="nil"/>
            </w:tcBorders>
            <w:shd w:val="clear" w:color="auto" w:fill="auto"/>
          </w:tcPr>
          <w:p w14:paraId="780BD1DA" w14:textId="77777777" w:rsidR="007E3899" w:rsidRPr="00B96F05" w:rsidRDefault="007E3899" w:rsidP="006E2705">
            <w:pPr>
              <w:rPr>
                <w:rFonts w:ascii="Arial" w:hAnsi="Arial" w:cs="Arial"/>
                <w:sz w:val="22"/>
                <w:szCs w:val="22"/>
              </w:rPr>
            </w:pPr>
          </w:p>
        </w:tc>
        <w:tc>
          <w:tcPr>
            <w:tcW w:w="5238" w:type="dxa"/>
            <w:tcBorders>
              <w:top w:val="nil"/>
              <w:left w:val="nil"/>
              <w:bottom w:val="nil"/>
              <w:right w:val="nil"/>
            </w:tcBorders>
            <w:shd w:val="clear" w:color="auto" w:fill="auto"/>
          </w:tcPr>
          <w:p w14:paraId="787E8AE8" w14:textId="77777777" w:rsidR="007E3899" w:rsidRPr="00B96F05" w:rsidRDefault="007E3899" w:rsidP="006E2705">
            <w:pPr>
              <w:rPr>
                <w:rFonts w:ascii="Arial" w:hAnsi="Arial" w:cs="Arial"/>
                <w:sz w:val="22"/>
                <w:szCs w:val="22"/>
              </w:rPr>
            </w:pPr>
          </w:p>
        </w:tc>
        <w:tc>
          <w:tcPr>
            <w:tcW w:w="1800" w:type="dxa"/>
            <w:tcBorders>
              <w:top w:val="nil"/>
              <w:left w:val="nil"/>
              <w:bottom w:val="nil"/>
              <w:right w:val="nil"/>
            </w:tcBorders>
            <w:shd w:val="clear" w:color="auto" w:fill="auto"/>
          </w:tcPr>
          <w:p w14:paraId="29A3EA15" w14:textId="77777777" w:rsidR="007E3899" w:rsidRPr="00B96F05" w:rsidRDefault="007E3899" w:rsidP="006E2705">
            <w:pPr>
              <w:rPr>
                <w:rFonts w:ascii="Arial" w:hAnsi="Arial" w:cs="Arial"/>
                <w:sz w:val="22"/>
                <w:szCs w:val="22"/>
              </w:rPr>
            </w:pPr>
          </w:p>
        </w:tc>
      </w:tr>
      <w:tr w:rsidR="007E3899" w:rsidRPr="00B96F05" w14:paraId="008A65EA" w14:textId="77777777" w:rsidTr="00B96F05">
        <w:tc>
          <w:tcPr>
            <w:tcW w:w="522" w:type="dxa"/>
            <w:tcBorders>
              <w:top w:val="nil"/>
              <w:left w:val="nil"/>
              <w:bottom w:val="nil"/>
              <w:right w:val="nil"/>
            </w:tcBorders>
            <w:shd w:val="clear" w:color="auto" w:fill="auto"/>
          </w:tcPr>
          <w:p w14:paraId="1868CADC" w14:textId="77777777" w:rsidR="007E3899" w:rsidRPr="00B96F05" w:rsidRDefault="007E3899" w:rsidP="006E2705">
            <w:pPr>
              <w:rPr>
                <w:rFonts w:ascii="Arial" w:hAnsi="Arial" w:cs="Arial"/>
                <w:sz w:val="22"/>
                <w:szCs w:val="22"/>
              </w:rPr>
            </w:pPr>
          </w:p>
        </w:tc>
        <w:tc>
          <w:tcPr>
            <w:tcW w:w="540" w:type="dxa"/>
            <w:tcBorders>
              <w:top w:val="nil"/>
              <w:left w:val="nil"/>
              <w:bottom w:val="nil"/>
              <w:right w:val="nil"/>
            </w:tcBorders>
            <w:shd w:val="clear" w:color="auto" w:fill="auto"/>
          </w:tcPr>
          <w:p w14:paraId="073B0FA6" w14:textId="77777777" w:rsidR="007E3899" w:rsidRPr="00B96F05" w:rsidRDefault="002D71AC" w:rsidP="006E2705">
            <w:pPr>
              <w:rPr>
                <w:rFonts w:ascii="Arial" w:hAnsi="Arial" w:cs="Arial"/>
                <w:sz w:val="22"/>
                <w:szCs w:val="22"/>
              </w:rPr>
            </w:pPr>
            <w:r w:rsidRPr="00B96F05">
              <w:rPr>
                <w:rFonts w:ascii="Arial" w:hAnsi="Arial" w:cs="Arial"/>
                <w:sz w:val="22"/>
                <w:szCs w:val="22"/>
              </w:rPr>
              <w:t>4.1</w:t>
            </w:r>
          </w:p>
        </w:tc>
        <w:tc>
          <w:tcPr>
            <w:tcW w:w="720" w:type="dxa"/>
            <w:tcBorders>
              <w:top w:val="nil"/>
              <w:left w:val="nil"/>
              <w:bottom w:val="nil"/>
              <w:right w:val="nil"/>
            </w:tcBorders>
            <w:shd w:val="clear" w:color="auto" w:fill="auto"/>
          </w:tcPr>
          <w:p w14:paraId="7FD40FD8" w14:textId="77777777" w:rsidR="007E3899" w:rsidRPr="00B96F05" w:rsidRDefault="007E3899" w:rsidP="006E2705">
            <w:pPr>
              <w:rPr>
                <w:rFonts w:ascii="Arial" w:hAnsi="Arial" w:cs="Arial"/>
                <w:sz w:val="22"/>
                <w:szCs w:val="22"/>
              </w:rPr>
            </w:pPr>
          </w:p>
        </w:tc>
        <w:tc>
          <w:tcPr>
            <w:tcW w:w="5238" w:type="dxa"/>
            <w:tcBorders>
              <w:top w:val="nil"/>
              <w:left w:val="nil"/>
              <w:bottom w:val="nil"/>
              <w:right w:val="nil"/>
            </w:tcBorders>
            <w:shd w:val="clear" w:color="auto" w:fill="auto"/>
          </w:tcPr>
          <w:p w14:paraId="0570C8AF" w14:textId="77777777" w:rsidR="007E3899" w:rsidRPr="00B96F05" w:rsidRDefault="007E3899" w:rsidP="006E2705">
            <w:pPr>
              <w:rPr>
                <w:rFonts w:ascii="Arial" w:hAnsi="Arial" w:cs="Arial"/>
                <w:sz w:val="22"/>
                <w:szCs w:val="22"/>
              </w:rPr>
            </w:pPr>
            <w:r w:rsidRPr="00B96F05">
              <w:rPr>
                <w:rFonts w:ascii="Arial" w:hAnsi="Arial" w:cs="Arial"/>
                <w:sz w:val="22"/>
                <w:szCs w:val="22"/>
              </w:rPr>
              <w:t>Se</w:t>
            </w:r>
            <w:r w:rsidR="003A7F44" w:rsidRPr="00B96F05">
              <w:rPr>
                <w:rFonts w:ascii="Arial" w:hAnsi="Arial" w:cs="Arial"/>
                <w:sz w:val="22"/>
                <w:szCs w:val="22"/>
              </w:rPr>
              <w:t>le</w:t>
            </w:r>
            <w:r w:rsidRPr="00B96F05">
              <w:rPr>
                <w:rFonts w:ascii="Arial" w:hAnsi="Arial" w:cs="Arial"/>
                <w:sz w:val="22"/>
                <w:szCs w:val="22"/>
              </w:rPr>
              <w:t>ction of new partnership schools</w:t>
            </w:r>
          </w:p>
        </w:tc>
        <w:tc>
          <w:tcPr>
            <w:tcW w:w="1800" w:type="dxa"/>
            <w:tcBorders>
              <w:top w:val="nil"/>
              <w:left w:val="nil"/>
              <w:bottom w:val="nil"/>
              <w:right w:val="nil"/>
            </w:tcBorders>
            <w:shd w:val="clear" w:color="auto" w:fill="auto"/>
          </w:tcPr>
          <w:p w14:paraId="52CF94C0" w14:textId="77777777" w:rsidR="007E3899" w:rsidRPr="00B96F05" w:rsidRDefault="00144125" w:rsidP="006E2705">
            <w:pPr>
              <w:rPr>
                <w:rFonts w:ascii="Arial" w:hAnsi="Arial" w:cs="Arial"/>
                <w:sz w:val="22"/>
                <w:szCs w:val="22"/>
              </w:rPr>
            </w:pPr>
            <w:r w:rsidRPr="00B96F05">
              <w:rPr>
                <w:rFonts w:ascii="Arial" w:hAnsi="Arial" w:cs="Arial"/>
                <w:sz w:val="22"/>
                <w:szCs w:val="22"/>
              </w:rPr>
              <w:t>7-8</w:t>
            </w:r>
          </w:p>
        </w:tc>
      </w:tr>
      <w:tr w:rsidR="007E3899" w:rsidRPr="00B96F05" w14:paraId="1BD3A5F5" w14:textId="77777777" w:rsidTr="00B96F05">
        <w:tc>
          <w:tcPr>
            <w:tcW w:w="522" w:type="dxa"/>
            <w:tcBorders>
              <w:top w:val="nil"/>
              <w:left w:val="nil"/>
              <w:bottom w:val="nil"/>
              <w:right w:val="nil"/>
            </w:tcBorders>
            <w:shd w:val="clear" w:color="auto" w:fill="auto"/>
          </w:tcPr>
          <w:p w14:paraId="58748584" w14:textId="77777777" w:rsidR="007E3899" w:rsidRPr="00B96F05" w:rsidRDefault="007E3899" w:rsidP="006E2705">
            <w:pPr>
              <w:rPr>
                <w:rFonts w:ascii="Arial" w:hAnsi="Arial" w:cs="Arial"/>
                <w:sz w:val="22"/>
                <w:szCs w:val="22"/>
              </w:rPr>
            </w:pPr>
          </w:p>
        </w:tc>
        <w:tc>
          <w:tcPr>
            <w:tcW w:w="540" w:type="dxa"/>
            <w:tcBorders>
              <w:top w:val="nil"/>
              <w:left w:val="nil"/>
              <w:bottom w:val="nil"/>
              <w:right w:val="nil"/>
            </w:tcBorders>
            <w:shd w:val="clear" w:color="auto" w:fill="auto"/>
          </w:tcPr>
          <w:p w14:paraId="09330C0C" w14:textId="77777777" w:rsidR="007E3899" w:rsidRPr="00B96F05" w:rsidRDefault="002D71AC" w:rsidP="006E2705">
            <w:pPr>
              <w:rPr>
                <w:rFonts w:ascii="Arial" w:hAnsi="Arial" w:cs="Arial"/>
                <w:sz w:val="22"/>
                <w:szCs w:val="22"/>
              </w:rPr>
            </w:pPr>
            <w:r w:rsidRPr="00B96F05">
              <w:rPr>
                <w:rFonts w:ascii="Arial" w:hAnsi="Arial" w:cs="Arial"/>
                <w:sz w:val="22"/>
                <w:szCs w:val="22"/>
              </w:rPr>
              <w:t>4.2</w:t>
            </w:r>
          </w:p>
        </w:tc>
        <w:tc>
          <w:tcPr>
            <w:tcW w:w="720" w:type="dxa"/>
            <w:tcBorders>
              <w:top w:val="nil"/>
              <w:left w:val="nil"/>
              <w:bottom w:val="nil"/>
              <w:right w:val="nil"/>
            </w:tcBorders>
            <w:shd w:val="clear" w:color="auto" w:fill="auto"/>
          </w:tcPr>
          <w:p w14:paraId="0661E74E" w14:textId="77777777" w:rsidR="007E3899" w:rsidRPr="00B96F05" w:rsidRDefault="007E3899" w:rsidP="006E2705">
            <w:pPr>
              <w:rPr>
                <w:rFonts w:ascii="Arial" w:hAnsi="Arial" w:cs="Arial"/>
                <w:sz w:val="22"/>
                <w:szCs w:val="22"/>
              </w:rPr>
            </w:pPr>
          </w:p>
        </w:tc>
        <w:tc>
          <w:tcPr>
            <w:tcW w:w="5238" w:type="dxa"/>
            <w:tcBorders>
              <w:top w:val="nil"/>
              <w:left w:val="nil"/>
              <w:bottom w:val="nil"/>
              <w:right w:val="nil"/>
            </w:tcBorders>
            <w:shd w:val="clear" w:color="auto" w:fill="auto"/>
          </w:tcPr>
          <w:p w14:paraId="74F33EA0" w14:textId="77777777" w:rsidR="007E3899" w:rsidRPr="00B96F05" w:rsidRDefault="00AA597A" w:rsidP="006E2705">
            <w:pPr>
              <w:rPr>
                <w:rFonts w:ascii="Arial" w:hAnsi="Arial" w:cs="Arial"/>
                <w:sz w:val="22"/>
                <w:szCs w:val="22"/>
              </w:rPr>
            </w:pPr>
            <w:r w:rsidRPr="00B96F05">
              <w:rPr>
                <w:rFonts w:ascii="Arial" w:hAnsi="Arial" w:cs="Arial"/>
                <w:sz w:val="22"/>
                <w:szCs w:val="22"/>
              </w:rPr>
              <w:t>De-se</w:t>
            </w:r>
            <w:r w:rsidR="003A7F44" w:rsidRPr="00B96F05">
              <w:rPr>
                <w:rFonts w:ascii="Arial" w:hAnsi="Arial" w:cs="Arial"/>
                <w:sz w:val="22"/>
                <w:szCs w:val="22"/>
              </w:rPr>
              <w:t>le</w:t>
            </w:r>
            <w:r w:rsidRPr="00B96F05">
              <w:rPr>
                <w:rFonts w:ascii="Arial" w:hAnsi="Arial" w:cs="Arial"/>
                <w:sz w:val="22"/>
                <w:szCs w:val="22"/>
              </w:rPr>
              <w:t>ction of</w:t>
            </w:r>
            <w:r w:rsidR="007E3899" w:rsidRPr="00B96F05">
              <w:rPr>
                <w:rFonts w:ascii="Arial" w:hAnsi="Arial" w:cs="Arial"/>
                <w:sz w:val="22"/>
                <w:szCs w:val="22"/>
              </w:rPr>
              <w:t xml:space="preserve"> partnership schools</w:t>
            </w:r>
          </w:p>
        </w:tc>
        <w:tc>
          <w:tcPr>
            <w:tcW w:w="1800" w:type="dxa"/>
            <w:tcBorders>
              <w:top w:val="nil"/>
              <w:left w:val="nil"/>
              <w:bottom w:val="nil"/>
              <w:right w:val="nil"/>
            </w:tcBorders>
            <w:shd w:val="clear" w:color="auto" w:fill="auto"/>
          </w:tcPr>
          <w:p w14:paraId="32B66F2B" w14:textId="77777777" w:rsidR="007E3899" w:rsidRPr="00B96F05" w:rsidRDefault="00144125" w:rsidP="006E2705">
            <w:pPr>
              <w:rPr>
                <w:rFonts w:ascii="Arial" w:hAnsi="Arial" w:cs="Arial"/>
                <w:sz w:val="22"/>
                <w:szCs w:val="22"/>
              </w:rPr>
            </w:pPr>
            <w:r w:rsidRPr="00B96F05">
              <w:rPr>
                <w:rFonts w:ascii="Arial" w:hAnsi="Arial" w:cs="Arial"/>
                <w:sz w:val="22"/>
                <w:szCs w:val="22"/>
              </w:rPr>
              <w:t>8-9</w:t>
            </w:r>
          </w:p>
        </w:tc>
      </w:tr>
      <w:tr w:rsidR="007E3899" w:rsidRPr="00B96F05" w14:paraId="43A67137" w14:textId="77777777" w:rsidTr="00B96F05">
        <w:tc>
          <w:tcPr>
            <w:tcW w:w="522" w:type="dxa"/>
            <w:tcBorders>
              <w:top w:val="nil"/>
              <w:left w:val="nil"/>
              <w:bottom w:val="nil"/>
              <w:right w:val="nil"/>
            </w:tcBorders>
            <w:shd w:val="clear" w:color="auto" w:fill="auto"/>
          </w:tcPr>
          <w:p w14:paraId="2192599C" w14:textId="77777777" w:rsidR="007E3899" w:rsidRPr="00B96F05" w:rsidRDefault="007E3899" w:rsidP="006E2705">
            <w:pPr>
              <w:rPr>
                <w:rFonts w:ascii="Arial" w:hAnsi="Arial" w:cs="Arial"/>
                <w:sz w:val="22"/>
                <w:szCs w:val="22"/>
              </w:rPr>
            </w:pPr>
          </w:p>
        </w:tc>
        <w:tc>
          <w:tcPr>
            <w:tcW w:w="540" w:type="dxa"/>
            <w:tcBorders>
              <w:top w:val="nil"/>
              <w:left w:val="nil"/>
              <w:bottom w:val="nil"/>
              <w:right w:val="nil"/>
            </w:tcBorders>
            <w:shd w:val="clear" w:color="auto" w:fill="auto"/>
          </w:tcPr>
          <w:p w14:paraId="06847298" w14:textId="77777777" w:rsidR="007E3899" w:rsidRPr="00B96F05" w:rsidRDefault="007E3899" w:rsidP="006E2705">
            <w:pPr>
              <w:rPr>
                <w:rFonts w:ascii="Arial" w:hAnsi="Arial" w:cs="Arial"/>
                <w:sz w:val="22"/>
                <w:szCs w:val="22"/>
              </w:rPr>
            </w:pPr>
          </w:p>
        </w:tc>
        <w:tc>
          <w:tcPr>
            <w:tcW w:w="720" w:type="dxa"/>
            <w:tcBorders>
              <w:top w:val="nil"/>
              <w:left w:val="nil"/>
              <w:bottom w:val="nil"/>
              <w:right w:val="nil"/>
            </w:tcBorders>
            <w:shd w:val="clear" w:color="auto" w:fill="auto"/>
          </w:tcPr>
          <w:p w14:paraId="222CD82F" w14:textId="77777777" w:rsidR="007E3899" w:rsidRPr="00B96F05" w:rsidRDefault="007E3899" w:rsidP="006E2705">
            <w:pPr>
              <w:rPr>
                <w:rFonts w:ascii="Arial" w:hAnsi="Arial" w:cs="Arial"/>
                <w:sz w:val="22"/>
                <w:szCs w:val="22"/>
              </w:rPr>
            </w:pPr>
          </w:p>
        </w:tc>
        <w:tc>
          <w:tcPr>
            <w:tcW w:w="5238" w:type="dxa"/>
            <w:tcBorders>
              <w:top w:val="nil"/>
              <w:left w:val="nil"/>
              <w:bottom w:val="nil"/>
              <w:right w:val="nil"/>
            </w:tcBorders>
            <w:shd w:val="clear" w:color="auto" w:fill="auto"/>
          </w:tcPr>
          <w:p w14:paraId="2D6E47EF" w14:textId="77777777" w:rsidR="007E3899" w:rsidRPr="00B96F05" w:rsidRDefault="007E3899" w:rsidP="006E2705">
            <w:pPr>
              <w:rPr>
                <w:rFonts w:ascii="Arial" w:hAnsi="Arial" w:cs="Arial"/>
                <w:sz w:val="22"/>
                <w:szCs w:val="22"/>
              </w:rPr>
            </w:pPr>
          </w:p>
        </w:tc>
        <w:tc>
          <w:tcPr>
            <w:tcW w:w="1800" w:type="dxa"/>
            <w:tcBorders>
              <w:top w:val="nil"/>
              <w:left w:val="nil"/>
              <w:bottom w:val="nil"/>
              <w:right w:val="nil"/>
            </w:tcBorders>
            <w:shd w:val="clear" w:color="auto" w:fill="auto"/>
          </w:tcPr>
          <w:p w14:paraId="7ACA72E3" w14:textId="77777777" w:rsidR="007E3899" w:rsidRPr="00B96F05" w:rsidRDefault="007E3899" w:rsidP="006E2705">
            <w:pPr>
              <w:rPr>
                <w:rFonts w:ascii="Arial" w:hAnsi="Arial" w:cs="Arial"/>
                <w:sz w:val="22"/>
                <w:szCs w:val="22"/>
              </w:rPr>
            </w:pPr>
          </w:p>
        </w:tc>
      </w:tr>
      <w:tr w:rsidR="007E3899" w:rsidRPr="00B96F05" w14:paraId="64FD8F1A" w14:textId="77777777" w:rsidTr="00B96F05">
        <w:tc>
          <w:tcPr>
            <w:tcW w:w="522" w:type="dxa"/>
            <w:tcBorders>
              <w:top w:val="nil"/>
              <w:left w:val="nil"/>
              <w:bottom w:val="nil"/>
              <w:right w:val="nil"/>
            </w:tcBorders>
            <w:shd w:val="clear" w:color="auto" w:fill="auto"/>
          </w:tcPr>
          <w:p w14:paraId="63522378" w14:textId="77777777" w:rsidR="007E3899" w:rsidRPr="00B96F05" w:rsidRDefault="007E3899" w:rsidP="006E2705">
            <w:pPr>
              <w:rPr>
                <w:rFonts w:ascii="Arial" w:hAnsi="Arial" w:cs="Arial"/>
                <w:sz w:val="22"/>
                <w:szCs w:val="22"/>
              </w:rPr>
            </w:pPr>
            <w:r w:rsidRPr="00B96F05">
              <w:rPr>
                <w:rFonts w:ascii="Arial" w:hAnsi="Arial" w:cs="Arial"/>
                <w:sz w:val="22"/>
                <w:szCs w:val="22"/>
              </w:rPr>
              <w:t>5</w:t>
            </w:r>
            <w:r w:rsidR="00DB718B" w:rsidRPr="00B96F05">
              <w:rPr>
                <w:rFonts w:ascii="Arial" w:hAnsi="Arial" w:cs="Arial"/>
                <w:sz w:val="22"/>
                <w:szCs w:val="22"/>
              </w:rPr>
              <w:t>.</w:t>
            </w:r>
          </w:p>
        </w:tc>
        <w:tc>
          <w:tcPr>
            <w:tcW w:w="540" w:type="dxa"/>
            <w:tcBorders>
              <w:top w:val="nil"/>
              <w:left w:val="nil"/>
              <w:bottom w:val="nil"/>
              <w:right w:val="nil"/>
            </w:tcBorders>
            <w:shd w:val="clear" w:color="auto" w:fill="auto"/>
          </w:tcPr>
          <w:p w14:paraId="6127A049" w14:textId="77777777" w:rsidR="007E3899" w:rsidRPr="00B96F05" w:rsidRDefault="007E3899" w:rsidP="006E2705">
            <w:pPr>
              <w:rPr>
                <w:rFonts w:ascii="Arial" w:hAnsi="Arial" w:cs="Arial"/>
                <w:sz w:val="22"/>
                <w:szCs w:val="22"/>
              </w:rPr>
            </w:pPr>
          </w:p>
        </w:tc>
        <w:tc>
          <w:tcPr>
            <w:tcW w:w="720" w:type="dxa"/>
            <w:tcBorders>
              <w:top w:val="nil"/>
              <w:left w:val="nil"/>
              <w:bottom w:val="nil"/>
              <w:right w:val="nil"/>
            </w:tcBorders>
            <w:shd w:val="clear" w:color="auto" w:fill="auto"/>
          </w:tcPr>
          <w:p w14:paraId="483D0DB9" w14:textId="77777777" w:rsidR="007E3899" w:rsidRPr="00B96F05" w:rsidRDefault="007E3899" w:rsidP="006E2705">
            <w:pPr>
              <w:rPr>
                <w:rFonts w:ascii="Arial" w:hAnsi="Arial" w:cs="Arial"/>
                <w:sz w:val="22"/>
                <w:szCs w:val="22"/>
              </w:rPr>
            </w:pPr>
          </w:p>
        </w:tc>
        <w:tc>
          <w:tcPr>
            <w:tcW w:w="5238" w:type="dxa"/>
            <w:tcBorders>
              <w:top w:val="nil"/>
              <w:left w:val="nil"/>
              <w:bottom w:val="nil"/>
              <w:right w:val="nil"/>
            </w:tcBorders>
            <w:shd w:val="clear" w:color="auto" w:fill="auto"/>
          </w:tcPr>
          <w:p w14:paraId="6944600D" w14:textId="77777777" w:rsidR="007E3899" w:rsidRPr="00B96F05" w:rsidRDefault="007E3899" w:rsidP="006E2705">
            <w:pPr>
              <w:rPr>
                <w:rFonts w:ascii="Arial" w:hAnsi="Arial" w:cs="Arial"/>
                <w:sz w:val="22"/>
                <w:szCs w:val="22"/>
              </w:rPr>
            </w:pPr>
            <w:r w:rsidRPr="00B96F05">
              <w:rPr>
                <w:rFonts w:ascii="Arial" w:hAnsi="Arial" w:cs="Arial"/>
                <w:sz w:val="22"/>
                <w:szCs w:val="22"/>
              </w:rPr>
              <w:t>Quality Assurance</w:t>
            </w:r>
          </w:p>
        </w:tc>
        <w:tc>
          <w:tcPr>
            <w:tcW w:w="1800" w:type="dxa"/>
            <w:tcBorders>
              <w:top w:val="nil"/>
              <w:left w:val="nil"/>
              <w:bottom w:val="nil"/>
              <w:right w:val="nil"/>
            </w:tcBorders>
            <w:shd w:val="clear" w:color="auto" w:fill="auto"/>
          </w:tcPr>
          <w:p w14:paraId="7F25B77F" w14:textId="77777777" w:rsidR="007E3899" w:rsidRPr="00B96F05" w:rsidRDefault="00144125" w:rsidP="006E2705">
            <w:pPr>
              <w:rPr>
                <w:rFonts w:ascii="Arial" w:hAnsi="Arial" w:cs="Arial"/>
                <w:sz w:val="22"/>
                <w:szCs w:val="22"/>
              </w:rPr>
            </w:pPr>
            <w:r w:rsidRPr="00B96F05">
              <w:rPr>
                <w:rFonts w:ascii="Arial" w:hAnsi="Arial" w:cs="Arial"/>
                <w:sz w:val="22"/>
                <w:szCs w:val="22"/>
              </w:rPr>
              <w:t>9</w:t>
            </w:r>
          </w:p>
        </w:tc>
      </w:tr>
      <w:tr w:rsidR="007E3899" w:rsidRPr="00B96F05" w14:paraId="15D10466" w14:textId="77777777" w:rsidTr="00B96F05">
        <w:tc>
          <w:tcPr>
            <w:tcW w:w="522" w:type="dxa"/>
            <w:tcBorders>
              <w:top w:val="nil"/>
              <w:left w:val="nil"/>
              <w:bottom w:val="nil"/>
              <w:right w:val="nil"/>
            </w:tcBorders>
            <w:shd w:val="clear" w:color="auto" w:fill="auto"/>
          </w:tcPr>
          <w:p w14:paraId="6E67BDF8" w14:textId="77777777" w:rsidR="007E3899" w:rsidRPr="00B96F05" w:rsidRDefault="007E3899" w:rsidP="006E2705">
            <w:pPr>
              <w:rPr>
                <w:rFonts w:ascii="Arial" w:hAnsi="Arial" w:cs="Arial"/>
                <w:sz w:val="22"/>
                <w:szCs w:val="22"/>
              </w:rPr>
            </w:pPr>
          </w:p>
        </w:tc>
        <w:tc>
          <w:tcPr>
            <w:tcW w:w="540" w:type="dxa"/>
            <w:tcBorders>
              <w:top w:val="nil"/>
              <w:left w:val="nil"/>
              <w:bottom w:val="nil"/>
              <w:right w:val="nil"/>
            </w:tcBorders>
            <w:shd w:val="clear" w:color="auto" w:fill="auto"/>
          </w:tcPr>
          <w:p w14:paraId="1CEFD805" w14:textId="77777777" w:rsidR="007E3899" w:rsidRPr="00B96F05" w:rsidRDefault="007E3899" w:rsidP="006E2705">
            <w:pPr>
              <w:rPr>
                <w:rFonts w:ascii="Arial" w:hAnsi="Arial" w:cs="Arial"/>
                <w:sz w:val="22"/>
                <w:szCs w:val="22"/>
              </w:rPr>
            </w:pPr>
          </w:p>
        </w:tc>
        <w:tc>
          <w:tcPr>
            <w:tcW w:w="720" w:type="dxa"/>
            <w:tcBorders>
              <w:top w:val="nil"/>
              <w:left w:val="nil"/>
              <w:bottom w:val="nil"/>
              <w:right w:val="nil"/>
            </w:tcBorders>
            <w:shd w:val="clear" w:color="auto" w:fill="auto"/>
          </w:tcPr>
          <w:p w14:paraId="383EF449" w14:textId="77777777" w:rsidR="007E3899" w:rsidRPr="00B96F05" w:rsidRDefault="007E3899" w:rsidP="006E2705">
            <w:pPr>
              <w:rPr>
                <w:rFonts w:ascii="Arial" w:hAnsi="Arial" w:cs="Arial"/>
                <w:sz w:val="22"/>
                <w:szCs w:val="22"/>
              </w:rPr>
            </w:pPr>
          </w:p>
        </w:tc>
        <w:tc>
          <w:tcPr>
            <w:tcW w:w="5238" w:type="dxa"/>
            <w:tcBorders>
              <w:top w:val="nil"/>
              <w:left w:val="nil"/>
              <w:bottom w:val="nil"/>
              <w:right w:val="nil"/>
            </w:tcBorders>
            <w:shd w:val="clear" w:color="auto" w:fill="auto"/>
          </w:tcPr>
          <w:p w14:paraId="622E5E66" w14:textId="77777777" w:rsidR="007E3899" w:rsidRPr="00B96F05" w:rsidRDefault="007E3899" w:rsidP="006E2705">
            <w:pPr>
              <w:rPr>
                <w:rFonts w:ascii="Arial" w:hAnsi="Arial" w:cs="Arial"/>
                <w:sz w:val="22"/>
                <w:szCs w:val="22"/>
              </w:rPr>
            </w:pPr>
          </w:p>
        </w:tc>
        <w:tc>
          <w:tcPr>
            <w:tcW w:w="1800" w:type="dxa"/>
            <w:tcBorders>
              <w:top w:val="nil"/>
              <w:left w:val="nil"/>
              <w:bottom w:val="nil"/>
              <w:right w:val="nil"/>
            </w:tcBorders>
            <w:shd w:val="clear" w:color="auto" w:fill="auto"/>
          </w:tcPr>
          <w:p w14:paraId="27E84CA4" w14:textId="77777777" w:rsidR="007E3899" w:rsidRPr="00B96F05" w:rsidRDefault="007E3899" w:rsidP="006E2705">
            <w:pPr>
              <w:rPr>
                <w:rFonts w:ascii="Arial" w:hAnsi="Arial" w:cs="Arial"/>
                <w:sz w:val="22"/>
                <w:szCs w:val="22"/>
              </w:rPr>
            </w:pPr>
          </w:p>
        </w:tc>
      </w:tr>
      <w:tr w:rsidR="007E3899" w:rsidRPr="00B96F05" w14:paraId="170C9959" w14:textId="77777777" w:rsidTr="00B96F05">
        <w:tc>
          <w:tcPr>
            <w:tcW w:w="522" w:type="dxa"/>
            <w:tcBorders>
              <w:top w:val="nil"/>
              <w:left w:val="nil"/>
              <w:bottom w:val="nil"/>
              <w:right w:val="nil"/>
            </w:tcBorders>
            <w:shd w:val="clear" w:color="auto" w:fill="auto"/>
          </w:tcPr>
          <w:p w14:paraId="0EA28836" w14:textId="77777777" w:rsidR="007E3899" w:rsidRPr="00B96F05" w:rsidRDefault="00701850" w:rsidP="006E2705">
            <w:pPr>
              <w:rPr>
                <w:rFonts w:ascii="Arial" w:hAnsi="Arial" w:cs="Arial"/>
                <w:sz w:val="22"/>
                <w:szCs w:val="22"/>
              </w:rPr>
            </w:pPr>
            <w:r w:rsidRPr="00B96F05">
              <w:rPr>
                <w:rFonts w:ascii="Arial" w:hAnsi="Arial" w:cs="Arial"/>
                <w:sz w:val="22"/>
                <w:szCs w:val="22"/>
              </w:rPr>
              <w:t>6</w:t>
            </w:r>
            <w:r w:rsidR="00DB718B" w:rsidRPr="00B96F05">
              <w:rPr>
                <w:rFonts w:ascii="Arial" w:hAnsi="Arial" w:cs="Arial"/>
                <w:sz w:val="22"/>
                <w:szCs w:val="22"/>
              </w:rPr>
              <w:t>.</w:t>
            </w:r>
          </w:p>
        </w:tc>
        <w:tc>
          <w:tcPr>
            <w:tcW w:w="540" w:type="dxa"/>
            <w:tcBorders>
              <w:top w:val="nil"/>
              <w:left w:val="nil"/>
              <w:bottom w:val="nil"/>
              <w:right w:val="nil"/>
            </w:tcBorders>
            <w:shd w:val="clear" w:color="auto" w:fill="auto"/>
          </w:tcPr>
          <w:p w14:paraId="0C503A37" w14:textId="77777777" w:rsidR="007E3899" w:rsidRPr="00B96F05" w:rsidRDefault="007E3899" w:rsidP="006E2705">
            <w:pPr>
              <w:rPr>
                <w:rFonts w:ascii="Arial" w:hAnsi="Arial" w:cs="Arial"/>
                <w:sz w:val="22"/>
                <w:szCs w:val="22"/>
              </w:rPr>
            </w:pPr>
          </w:p>
        </w:tc>
        <w:tc>
          <w:tcPr>
            <w:tcW w:w="720" w:type="dxa"/>
            <w:tcBorders>
              <w:top w:val="nil"/>
              <w:left w:val="nil"/>
              <w:bottom w:val="nil"/>
              <w:right w:val="nil"/>
            </w:tcBorders>
            <w:shd w:val="clear" w:color="auto" w:fill="auto"/>
          </w:tcPr>
          <w:p w14:paraId="7CD6051A" w14:textId="77777777" w:rsidR="007E3899" w:rsidRPr="00B96F05" w:rsidRDefault="007E3899" w:rsidP="006E2705">
            <w:pPr>
              <w:rPr>
                <w:rFonts w:ascii="Arial" w:hAnsi="Arial" w:cs="Arial"/>
                <w:sz w:val="22"/>
                <w:szCs w:val="22"/>
              </w:rPr>
            </w:pPr>
          </w:p>
        </w:tc>
        <w:tc>
          <w:tcPr>
            <w:tcW w:w="5238" w:type="dxa"/>
            <w:tcBorders>
              <w:top w:val="nil"/>
              <w:left w:val="nil"/>
              <w:bottom w:val="nil"/>
              <w:right w:val="nil"/>
            </w:tcBorders>
            <w:shd w:val="clear" w:color="auto" w:fill="auto"/>
          </w:tcPr>
          <w:p w14:paraId="398EAE55" w14:textId="77777777" w:rsidR="007E3899" w:rsidRPr="00B96F05" w:rsidRDefault="007E3899" w:rsidP="006E2705">
            <w:pPr>
              <w:rPr>
                <w:rFonts w:ascii="Arial" w:hAnsi="Arial" w:cs="Arial"/>
                <w:sz w:val="22"/>
                <w:szCs w:val="22"/>
              </w:rPr>
            </w:pPr>
            <w:r w:rsidRPr="00B96F05">
              <w:rPr>
                <w:rFonts w:ascii="Arial" w:hAnsi="Arial" w:cs="Arial"/>
                <w:sz w:val="22"/>
                <w:szCs w:val="22"/>
              </w:rPr>
              <w:t>Health and Safety</w:t>
            </w:r>
            <w:r w:rsidR="00701850" w:rsidRPr="00B96F05">
              <w:rPr>
                <w:rFonts w:ascii="Arial" w:hAnsi="Arial" w:cs="Arial"/>
                <w:sz w:val="22"/>
                <w:szCs w:val="22"/>
              </w:rPr>
              <w:t xml:space="preserve"> of </w:t>
            </w:r>
            <w:r w:rsidR="00875082">
              <w:rPr>
                <w:rFonts w:ascii="Arial" w:hAnsi="Arial" w:cs="Arial"/>
                <w:sz w:val="22"/>
                <w:szCs w:val="22"/>
              </w:rPr>
              <w:t>Student teacher</w:t>
            </w:r>
            <w:r w:rsidR="00701850" w:rsidRPr="00B96F05">
              <w:rPr>
                <w:rFonts w:ascii="Arial" w:hAnsi="Arial" w:cs="Arial"/>
                <w:sz w:val="22"/>
                <w:szCs w:val="22"/>
              </w:rPr>
              <w:t>s</w:t>
            </w:r>
          </w:p>
        </w:tc>
        <w:tc>
          <w:tcPr>
            <w:tcW w:w="1800" w:type="dxa"/>
            <w:tcBorders>
              <w:top w:val="nil"/>
              <w:left w:val="nil"/>
              <w:bottom w:val="nil"/>
              <w:right w:val="nil"/>
            </w:tcBorders>
            <w:shd w:val="clear" w:color="auto" w:fill="auto"/>
          </w:tcPr>
          <w:p w14:paraId="31C2BE55" w14:textId="77777777" w:rsidR="007E3899" w:rsidRPr="00B96F05" w:rsidRDefault="00144125" w:rsidP="006E2705">
            <w:pPr>
              <w:rPr>
                <w:rFonts w:ascii="Arial" w:hAnsi="Arial" w:cs="Arial"/>
                <w:sz w:val="22"/>
                <w:szCs w:val="22"/>
              </w:rPr>
            </w:pPr>
            <w:r w:rsidRPr="00B96F05">
              <w:rPr>
                <w:rFonts w:ascii="Arial" w:hAnsi="Arial" w:cs="Arial"/>
                <w:sz w:val="22"/>
                <w:szCs w:val="22"/>
              </w:rPr>
              <w:t>9-10</w:t>
            </w:r>
          </w:p>
        </w:tc>
      </w:tr>
      <w:tr w:rsidR="00701850" w:rsidRPr="00B96F05" w14:paraId="14560F44" w14:textId="77777777" w:rsidTr="00B96F05">
        <w:tc>
          <w:tcPr>
            <w:tcW w:w="522" w:type="dxa"/>
            <w:tcBorders>
              <w:top w:val="nil"/>
              <w:left w:val="nil"/>
              <w:bottom w:val="nil"/>
              <w:right w:val="nil"/>
            </w:tcBorders>
            <w:shd w:val="clear" w:color="auto" w:fill="auto"/>
          </w:tcPr>
          <w:p w14:paraId="5963B656" w14:textId="77777777" w:rsidR="00701850" w:rsidRPr="00B96F05" w:rsidRDefault="00701850" w:rsidP="006E2705">
            <w:pPr>
              <w:rPr>
                <w:rFonts w:ascii="Arial" w:hAnsi="Arial" w:cs="Arial"/>
                <w:sz w:val="22"/>
                <w:szCs w:val="22"/>
              </w:rPr>
            </w:pPr>
          </w:p>
        </w:tc>
        <w:tc>
          <w:tcPr>
            <w:tcW w:w="540" w:type="dxa"/>
            <w:tcBorders>
              <w:top w:val="nil"/>
              <w:left w:val="nil"/>
              <w:bottom w:val="nil"/>
              <w:right w:val="nil"/>
            </w:tcBorders>
            <w:shd w:val="clear" w:color="auto" w:fill="auto"/>
          </w:tcPr>
          <w:p w14:paraId="6156D443" w14:textId="77777777" w:rsidR="00701850" w:rsidRPr="00B96F05" w:rsidRDefault="00701850" w:rsidP="006E2705">
            <w:pPr>
              <w:rPr>
                <w:rFonts w:ascii="Arial" w:hAnsi="Arial" w:cs="Arial"/>
                <w:sz w:val="22"/>
                <w:szCs w:val="22"/>
              </w:rPr>
            </w:pPr>
          </w:p>
        </w:tc>
        <w:tc>
          <w:tcPr>
            <w:tcW w:w="720" w:type="dxa"/>
            <w:tcBorders>
              <w:top w:val="nil"/>
              <w:left w:val="nil"/>
              <w:bottom w:val="nil"/>
              <w:right w:val="nil"/>
            </w:tcBorders>
            <w:shd w:val="clear" w:color="auto" w:fill="auto"/>
          </w:tcPr>
          <w:p w14:paraId="5B19F211" w14:textId="77777777" w:rsidR="00701850" w:rsidRPr="00B96F05" w:rsidRDefault="00701850" w:rsidP="006E2705">
            <w:pPr>
              <w:rPr>
                <w:rFonts w:ascii="Arial" w:hAnsi="Arial" w:cs="Arial"/>
                <w:sz w:val="22"/>
                <w:szCs w:val="22"/>
              </w:rPr>
            </w:pPr>
          </w:p>
        </w:tc>
        <w:tc>
          <w:tcPr>
            <w:tcW w:w="5238" w:type="dxa"/>
            <w:tcBorders>
              <w:top w:val="nil"/>
              <w:left w:val="nil"/>
              <w:bottom w:val="nil"/>
              <w:right w:val="nil"/>
            </w:tcBorders>
            <w:shd w:val="clear" w:color="auto" w:fill="auto"/>
          </w:tcPr>
          <w:p w14:paraId="0D686D51" w14:textId="77777777" w:rsidR="00701850" w:rsidRPr="00B96F05" w:rsidRDefault="00701850" w:rsidP="006E2705">
            <w:pPr>
              <w:rPr>
                <w:rFonts w:ascii="Arial" w:hAnsi="Arial" w:cs="Arial"/>
                <w:sz w:val="22"/>
                <w:szCs w:val="22"/>
              </w:rPr>
            </w:pPr>
          </w:p>
        </w:tc>
        <w:tc>
          <w:tcPr>
            <w:tcW w:w="1800" w:type="dxa"/>
            <w:tcBorders>
              <w:top w:val="nil"/>
              <w:left w:val="nil"/>
              <w:bottom w:val="nil"/>
              <w:right w:val="nil"/>
            </w:tcBorders>
            <w:shd w:val="clear" w:color="auto" w:fill="auto"/>
          </w:tcPr>
          <w:p w14:paraId="7A36688E" w14:textId="77777777" w:rsidR="00701850" w:rsidRPr="00B96F05" w:rsidRDefault="00701850" w:rsidP="006E2705">
            <w:pPr>
              <w:rPr>
                <w:rFonts w:ascii="Arial" w:hAnsi="Arial" w:cs="Arial"/>
                <w:sz w:val="22"/>
                <w:szCs w:val="22"/>
              </w:rPr>
            </w:pPr>
          </w:p>
        </w:tc>
      </w:tr>
      <w:tr w:rsidR="00701850" w:rsidRPr="00B96F05" w14:paraId="636F71F7" w14:textId="77777777" w:rsidTr="00B96F05">
        <w:tc>
          <w:tcPr>
            <w:tcW w:w="522" w:type="dxa"/>
            <w:tcBorders>
              <w:top w:val="nil"/>
              <w:left w:val="nil"/>
              <w:bottom w:val="nil"/>
              <w:right w:val="nil"/>
            </w:tcBorders>
            <w:shd w:val="clear" w:color="auto" w:fill="auto"/>
          </w:tcPr>
          <w:p w14:paraId="44946AF6" w14:textId="77777777" w:rsidR="00701850" w:rsidRPr="00B96F05" w:rsidRDefault="00701850" w:rsidP="006E2705">
            <w:pPr>
              <w:rPr>
                <w:rFonts w:ascii="Arial" w:hAnsi="Arial" w:cs="Arial"/>
                <w:sz w:val="22"/>
                <w:szCs w:val="22"/>
              </w:rPr>
            </w:pPr>
            <w:r w:rsidRPr="00B96F05">
              <w:rPr>
                <w:rFonts w:ascii="Arial" w:hAnsi="Arial" w:cs="Arial"/>
                <w:sz w:val="22"/>
                <w:szCs w:val="22"/>
              </w:rPr>
              <w:t>7</w:t>
            </w:r>
            <w:r w:rsidR="00DB718B" w:rsidRPr="00B96F05">
              <w:rPr>
                <w:rFonts w:ascii="Arial" w:hAnsi="Arial" w:cs="Arial"/>
                <w:sz w:val="22"/>
                <w:szCs w:val="22"/>
              </w:rPr>
              <w:t>.</w:t>
            </w:r>
          </w:p>
        </w:tc>
        <w:tc>
          <w:tcPr>
            <w:tcW w:w="540" w:type="dxa"/>
            <w:tcBorders>
              <w:top w:val="nil"/>
              <w:left w:val="nil"/>
              <w:bottom w:val="nil"/>
              <w:right w:val="nil"/>
            </w:tcBorders>
            <w:shd w:val="clear" w:color="auto" w:fill="auto"/>
          </w:tcPr>
          <w:p w14:paraId="0CD82F3F" w14:textId="77777777" w:rsidR="00701850" w:rsidRPr="00B96F05" w:rsidRDefault="00701850" w:rsidP="006E2705">
            <w:pPr>
              <w:rPr>
                <w:rFonts w:ascii="Arial" w:hAnsi="Arial" w:cs="Arial"/>
                <w:sz w:val="22"/>
                <w:szCs w:val="22"/>
              </w:rPr>
            </w:pPr>
          </w:p>
        </w:tc>
        <w:tc>
          <w:tcPr>
            <w:tcW w:w="720" w:type="dxa"/>
            <w:tcBorders>
              <w:top w:val="nil"/>
              <w:left w:val="nil"/>
              <w:bottom w:val="nil"/>
              <w:right w:val="nil"/>
            </w:tcBorders>
            <w:shd w:val="clear" w:color="auto" w:fill="auto"/>
          </w:tcPr>
          <w:p w14:paraId="5C992920" w14:textId="77777777" w:rsidR="00701850" w:rsidRPr="00B96F05" w:rsidRDefault="00701850" w:rsidP="006E2705">
            <w:pPr>
              <w:rPr>
                <w:rFonts w:ascii="Arial" w:hAnsi="Arial" w:cs="Arial"/>
                <w:sz w:val="22"/>
                <w:szCs w:val="22"/>
              </w:rPr>
            </w:pPr>
          </w:p>
        </w:tc>
        <w:tc>
          <w:tcPr>
            <w:tcW w:w="5238" w:type="dxa"/>
            <w:tcBorders>
              <w:top w:val="nil"/>
              <w:left w:val="nil"/>
              <w:bottom w:val="nil"/>
              <w:right w:val="nil"/>
            </w:tcBorders>
            <w:shd w:val="clear" w:color="auto" w:fill="auto"/>
          </w:tcPr>
          <w:p w14:paraId="7ACB9507" w14:textId="77777777" w:rsidR="00701850" w:rsidRPr="00B96F05" w:rsidRDefault="00701850" w:rsidP="006E2705">
            <w:pPr>
              <w:rPr>
                <w:rFonts w:ascii="Arial" w:hAnsi="Arial" w:cs="Arial"/>
                <w:sz w:val="22"/>
                <w:szCs w:val="22"/>
              </w:rPr>
            </w:pPr>
            <w:r w:rsidRPr="00B96F05">
              <w:rPr>
                <w:rFonts w:ascii="Arial" w:hAnsi="Arial" w:cs="Arial"/>
                <w:sz w:val="22"/>
                <w:szCs w:val="22"/>
              </w:rPr>
              <w:t>Transfer of Resources</w:t>
            </w:r>
          </w:p>
        </w:tc>
        <w:tc>
          <w:tcPr>
            <w:tcW w:w="1800" w:type="dxa"/>
            <w:tcBorders>
              <w:top w:val="nil"/>
              <w:left w:val="nil"/>
              <w:bottom w:val="nil"/>
              <w:right w:val="nil"/>
            </w:tcBorders>
            <w:shd w:val="clear" w:color="auto" w:fill="auto"/>
          </w:tcPr>
          <w:p w14:paraId="6F2116AA" w14:textId="77777777" w:rsidR="00701850" w:rsidRPr="00B96F05" w:rsidRDefault="00144125" w:rsidP="006E2705">
            <w:pPr>
              <w:rPr>
                <w:rFonts w:ascii="Arial" w:hAnsi="Arial" w:cs="Arial"/>
                <w:sz w:val="22"/>
                <w:szCs w:val="22"/>
              </w:rPr>
            </w:pPr>
            <w:r w:rsidRPr="00B96F05">
              <w:rPr>
                <w:rFonts w:ascii="Arial" w:hAnsi="Arial" w:cs="Arial"/>
                <w:sz w:val="22"/>
                <w:szCs w:val="22"/>
              </w:rPr>
              <w:t>10</w:t>
            </w:r>
          </w:p>
        </w:tc>
      </w:tr>
      <w:tr w:rsidR="00701850" w:rsidRPr="00B96F05" w14:paraId="1FE5D5D2" w14:textId="77777777" w:rsidTr="00B96F05">
        <w:tc>
          <w:tcPr>
            <w:tcW w:w="522" w:type="dxa"/>
            <w:tcBorders>
              <w:top w:val="nil"/>
              <w:left w:val="nil"/>
              <w:bottom w:val="nil"/>
              <w:right w:val="nil"/>
            </w:tcBorders>
            <w:shd w:val="clear" w:color="auto" w:fill="auto"/>
          </w:tcPr>
          <w:p w14:paraId="4573F476" w14:textId="77777777" w:rsidR="00701850" w:rsidRPr="00B96F05" w:rsidRDefault="00701850" w:rsidP="006E2705">
            <w:pPr>
              <w:rPr>
                <w:rFonts w:ascii="Arial" w:hAnsi="Arial" w:cs="Arial"/>
                <w:sz w:val="22"/>
                <w:szCs w:val="22"/>
              </w:rPr>
            </w:pPr>
          </w:p>
        </w:tc>
        <w:tc>
          <w:tcPr>
            <w:tcW w:w="540" w:type="dxa"/>
            <w:tcBorders>
              <w:top w:val="nil"/>
              <w:left w:val="nil"/>
              <w:bottom w:val="nil"/>
              <w:right w:val="nil"/>
            </w:tcBorders>
            <w:shd w:val="clear" w:color="auto" w:fill="auto"/>
          </w:tcPr>
          <w:p w14:paraId="0C7623A5" w14:textId="77777777" w:rsidR="00701850" w:rsidRPr="00B96F05" w:rsidRDefault="00701850" w:rsidP="006E2705">
            <w:pPr>
              <w:rPr>
                <w:rFonts w:ascii="Arial" w:hAnsi="Arial" w:cs="Arial"/>
                <w:sz w:val="22"/>
                <w:szCs w:val="22"/>
              </w:rPr>
            </w:pPr>
          </w:p>
        </w:tc>
        <w:tc>
          <w:tcPr>
            <w:tcW w:w="720" w:type="dxa"/>
            <w:tcBorders>
              <w:top w:val="nil"/>
              <w:left w:val="nil"/>
              <w:bottom w:val="nil"/>
              <w:right w:val="nil"/>
            </w:tcBorders>
            <w:shd w:val="clear" w:color="auto" w:fill="auto"/>
          </w:tcPr>
          <w:p w14:paraId="2B421D13" w14:textId="77777777" w:rsidR="00701850" w:rsidRPr="00B96F05" w:rsidRDefault="00701850" w:rsidP="006E2705">
            <w:pPr>
              <w:rPr>
                <w:rFonts w:ascii="Arial" w:hAnsi="Arial" w:cs="Arial"/>
                <w:sz w:val="22"/>
                <w:szCs w:val="22"/>
              </w:rPr>
            </w:pPr>
          </w:p>
        </w:tc>
        <w:tc>
          <w:tcPr>
            <w:tcW w:w="5238" w:type="dxa"/>
            <w:tcBorders>
              <w:top w:val="nil"/>
              <w:left w:val="nil"/>
              <w:bottom w:val="nil"/>
              <w:right w:val="nil"/>
            </w:tcBorders>
            <w:shd w:val="clear" w:color="auto" w:fill="auto"/>
          </w:tcPr>
          <w:p w14:paraId="22623B38" w14:textId="77777777" w:rsidR="00701850" w:rsidRPr="00B96F05" w:rsidRDefault="00701850" w:rsidP="006E2705">
            <w:pPr>
              <w:rPr>
                <w:rFonts w:ascii="Arial" w:hAnsi="Arial" w:cs="Arial"/>
                <w:sz w:val="22"/>
                <w:szCs w:val="22"/>
              </w:rPr>
            </w:pPr>
          </w:p>
        </w:tc>
        <w:tc>
          <w:tcPr>
            <w:tcW w:w="1800" w:type="dxa"/>
            <w:tcBorders>
              <w:top w:val="nil"/>
              <w:left w:val="nil"/>
              <w:bottom w:val="nil"/>
              <w:right w:val="nil"/>
            </w:tcBorders>
            <w:shd w:val="clear" w:color="auto" w:fill="auto"/>
          </w:tcPr>
          <w:p w14:paraId="2D869A9A" w14:textId="77777777" w:rsidR="00701850" w:rsidRPr="00B96F05" w:rsidRDefault="00701850" w:rsidP="006E2705">
            <w:pPr>
              <w:rPr>
                <w:rFonts w:ascii="Arial" w:hAnsi="Arial" w:cs="Arial"/>
                <w:sz w:val="22"/>
                <w:szCs w:val="22"/>
              </w:rPr>
            </w:pPr>
          </w:p>
        </w:tc>
      </w:tr>
      <w:tr w:rsidR="00701850" w:rsidRPr="00B96F05" w14:paraId="0CBE5E69" w14:textId="77777777" w:rsidTr="00B96F05">
        <w:tc>
          <w:tcPr>
            <w:tcW w:w="522" w:type="dxa"/>
            <w:tcBorders>
              <w:top w:val="nil"/>
              <w:left w:val="nil"/>
              <w:bottom w:val="nil"/>
              <w:right w:val="nil"/>
            </w:tcBorders>
            <w:shd w:val="clear" w:color="auto" w:fill="auto"/>
          </w:tcPr>
          <w:p w14:paraId="4F48A4E4" w14:textId="77777777" w:rsidR="00701850" w:rsidRPr="00B96F05" w:rsidRDefault="00701850" w:rsidP="006E2705">
            <w:pPr>
              <w:rPr>
                <w:rFonts w:ascii="Arial" w:hAnsi="Arial" w:cs="Arial"/>
                <w:sz w:val="22"/>
                <w:szCs w:val="22"/>
              </w:rPr>
            </w:pPr>
            <w:r w:rsidRPr="00B96F05">
              <w:rPr>
                <w:rFonts w:ascii="Arial" w:hAnsi="Arial" w:cs="Arial"/>
                <w:sz w:val="22"/>
                <w:szCs w:val="22"/>
              </w:rPr>
              <w:t>8</w:t>
            </w:r>
            <w:r w:rsidR="00DB718B" w:rsidRPr="00B96F05">
              <w:rPr>
                <w:rFonts w:ascii="Arial" w:hAnsi="Arial" w:cs="Arial"/>
                <w:sz w:val="22"/>
                <w:szCs w:val="22"/>
              </w:rPr>
              <w:t>.</w:t>
            </w:r>
          </w:p>
        </w:tc>
        <w:tc>
          <w:tcPr>
            <w:tcW w:w="540" w:type="dxa"/>
            <w:tcBorders>
              <w:top w:val="nil"/>
              <w:left w:val="nil"/>
              <w:bottom w:val="nil"/>
              <w:right w:val="nil"/>
            </w:tcBorders>
            <w:shd w:val="clear" w:color="auto" w:fill="auto"/>
          </w:tcPr>
          <w:p w14:paraId="30EAA33C" w14:textId="77777777" w:rsidR="00701850" w:rsidRPr="00B96F05" w:rsidRDefault="00701850" w:rsidP="006E2705">
            <w:pPr>
              <w:rPr>
                <w:rFonts w:ascii="Arial" w:hAnsi="Arial" w:cs="Arial"/>
                <w:sz w:val="22"/>
                <w:szCs w:val="22"/>
              </w:rPr>
            </w:pPr>
          </w:p>
        </w:tc>
        <w:tc>
          <w:tcPr>
            <w:tcW w:w="720" w:type="dxa"/>
            <w:tcBorders>
              <w:top w:val="nil"/>
              <w:left w:val="nil"/>
              <w:bottom w:val="nil"/>
              <w:right w:val="nil"/>
            </w:tcBorders>
            <w:shd w:val="clear" w:color="auto" w:fill="auto"/>
          </w:tcPr>
          <w:p w14:paraId="3484F78F" w14:textId="77777777" w:rsidR="00701850" w:rsidRPr="00B96F05" w:rsidRDefault="00701850" w:rsidP="006E2705">
            <w:pPr>
              <w:rPr>
                <w:rFonts w:ascii="Arial" w:hAnsi="Arial" w:cs="Arial"/>
                <w:sz w:val="22"/>
                <w:szCs w:val="22"/>
              </w:rPr>
            </w:pPr>
          </w:p>
        </w:tc>
        <w:tc>
          <w:tcPr>
            <w:tcW w:w="5238" w:type="dxa"/>
            <w:tcBorders>
              <w:top w:val="nil"/>
              <w:left w:val="nil"/>
              <w:bottom w:val="nil"/>
              <w:right w:val="nil"/>
            </w:tcBorders>
            <w:shd w:val="clear" w:color="auto" w:fill="auto"/>
          </w:tcPr>
          <w:p w14:paraId="6C19FCB7" w14:textId="77777777" w:rsidR="00701850" w:rsidRPr="00B96F05" w:rsidRDefault="00701850" w:rsidP="006E2705">
            <w:pPr>
              <w:rPr>
                <w:rFonts w:ascii="Arial" w:hAnsi="Arial" w:cs="Arial"/>
                <w:sz w:val="22"/>
                <w:szCs w:val="22"/>
              </w:rPr>
            </w:pPr>
            <w:r w:rsidRPr="00B96F05">
              <w:rPr>
                <w:rFonts w:ascii="Arial" w:hAnsi="Arial" w:cs="Arial"/>
                <w:sz w:val="22"/>
                <w:szCs w:val="22"/>
              </w:rPr>
              <w:t>Allocation of Placements</w:t>
            </w:r>
          </w:p>
        </w:tc>
        <w:tc>
          <w:tcPr>
            <w:tcW w:w="1800" w:type="dxa"/>
            <w:tcBorders>
              <w:top w:val="nil"/>
              <w:left w:val="nil"/>
              <w:bottom w:val="nil"/>
              <w:right w:val="nil"/>
            </w:tcBorders>
            <w:shd w:val="clear" w:color="auto" w:fill="auto"/>
          </w:tcPr>
          <w:p w14:paraId="3C00FB88" w14:textId="77777777" w:rsidR="00701850" w:rsidRPr="00B96F05" w:rsidRDefault="00144125" w:rsidP="006E2705">
            <w:pPr>
              <w:rPr>
                <w:rFonts w:ascii="Arial" w:hAnsi="Arial" w:cs="Arial"/>
                <w:sz w:val="22"/>
                <w:szCs w:val="22"/>
              </w:rPr>
            </w:pPr>
            <w:r w:rsidRPr="00B96F05">
              <w:rPr>
                <w:rFonts w:ascii="Arial" w:hAnsi="Arial" w:cs="Arial"/>
                <w:sz w:val="22"/>
                <w:szCs w:val="22"/>
              </w:rPr>
              <w:t>10</w:t>
            </w:r>
          </w:p>
        </w:tc>
      </w:tr>
      <w:tr w:rsidR="00701850" w:rsidRPr="00B96F05" w14:paraId="13F75033" w14:textId="77777777" w:rsidTr="00B96F05">
        <w:tc>
          <w:tcPr>
            <w:tcW w:w="522" w:type="dxa"/>
            <w:tcBorders>
              <w:top w:val="nil"/>
              <w:left w:val="nil"/>
              <w:bottom w:val="nil"/>
              <w:right w:val="nil"/>
            </w:tcBorders>
            <w:shd w:val="clear" w:color="auto" w:fill="auto"/>
          </w:tcPr>
          <w:p w14:paraId="7E3898FD" w14:textId="77777777" w:rsidR="00701850" w:rsidRPr="00B96F05" w:rsidRDefault="00701850" w:rsidP="006E2705">
            <w:pPr>
              <w:rPr>
                <w:rFonts w:ascii="Arial" w:hAnsi="Arial" w:cs="Arial"/>
                <w:sz w:val="22"/>
                <w:szCs w:val="22"/>
              </w:rPr>
            </w:pPr>
          </w:p>
        </w:tc>
        <w:tc>
          <w:tcPr>
            <w:tcW w:w="540" w:type="dxa"/>
            <w:tcBorders>
              <w:top w:val="nil"/>
              <w:left w:val="nil"/>
              <w:bottom w:val="nil"/>
              <w:right w:val="nil"/>
            </w:tcBorders>
            <w:shd w:val="clear" w:color="auto" w:fill="auto"/>
          </w:tcPr>
          <w:p w14:paraId="5C52209D" w14:textId="77777777" w:rsidR="00701850" w:rsidRPr="00B96F05" w:rsidRDefault="00701850" w:rsidP="006E2705">
            <w:pPr>
              <w:rPr>
                <w:rFonts w:ascii="Arial" w:hAnsi="Arial" w:cs="Arial"/>
                <w:sz w:val="22"/>
                <w:szCs w:val="22"/>
              </w:rPr>
            </w:pPr>
          </w:p>
        </w:tc>
        <w:tc>
          <w:tcPr>
            <w:tcW w:w="720" w:type="dxa"/>
            <w:tcBorders>
              <w:top w:val="nil"/>
              <w:left w:val="nil"/>
              <w:bottom w:val="nil"/>
              <w:right w:val="nil"/>
            </w:tcBorders>
            <w:shd w:val="clear" w:color="auto" w:fill="auto"/>
          </w:tcPr>
          <w:p w14:paraId="55BA06DE" w14:textId="77777777" w:rsidR="00701850" w:rsidRPr="00B96F05" w:rsidRDefault="00701850" w:rsidP="006E2705">
            <w:pPr>
              <w:rPr>
                <w:rFonts w:ascii="Arial" w:hAnsi="Arial" w:cs="Arial"/>
                <w:sz w:val="22"/>
                <w:szCs w:val="22"/>
              </w:rPr>
            </w:pPr>
          </w:p>
        </w:tc>
        <w:tc>
          <w:tcPr>
            <w:tcW w:w="5238" w:type="dxa"/>
            <w:tcBorders>
              <w:top w:val="nil"/>
              <w:left w:val="nil"/>
              <w:bottom w:val="nil"/>
              <w:right w:val="nil"/>
            </w:tcBorders>
            <w:shd w:val="clear" w:color="auto" w:fill="auto"/>
          </w:tcPr>
          <w:p w14:paraId="5CA658B3" w14:textId="77777777" w:rsidR="00701850" w:rsidRPr="00B96F05" w:rsidRDefault="00701850" w:rsidP="006E2705">
            <w:pPr>
              <w:rPr>
                <w:rFonts w:ascii="Arial" w:hAnsi="Arial" w:cs="Arial"/>
                <w:sz w:val="22"/>
                <w:szCs w:val="22"/>
              </w:rPr>
            </w:pPr>
          </w:p>
        </w:tc>
        <w:tc>
          <w:tcPr>
            <w:tcW w:w="1800" w:type="dxa"/>
            <w:tcBorders>
              <w:top w:val="nil"/>
              <w:left w:val="nil"/>
              <w:bottom w:val="nil"/>
              <w:right w:val="nil"/>
            </w:tcBorders>
            <w:shd w:val="clear" w:color="auto" w:fill="auto"/>
          </w:tcPr>
          <w:p w14:paraId="74A5B400" w14:textId="77777777" w:rsidR="00701850" w:rsidRPr="00B96F05" w:rsidRDefault="00701850" w:rsidP="006E2705">
            <w:pPr>
              <w:rPr>
                <w:rFonts w:ascii="Arial" w:hAnsi="Arial" w:cs="Arial"/>
                <w:sz w:val="22"/>
                <w:szCs w:val="22"/>
              </w:rPr>
            </w:pPr>
          </w:p>
        </w:tc>
      </w:tr>
      <w:tr w:rsidR="00701850" w:rsidRPr="00B96F05" w14:paraId="2F0C11FA" w14:textId="77777777" w:rsidTr="00B96F05">
        <w:tc>
          <w:tcPr>
            <w:tcW w:w="522" w:type="dxa"/>
            <w:tcBorders>
              <w:top w:val="nil"/>
              <w:left w:val="nil"/>
              <w:bottom w:val="nil"/>
              <w:right w:val="nil"/>
            </w:tcBorders>
            <w:shd w:val="clear" w:color="auto" w:fill="auto"/>
          </w:tcPr>
          <w:p w14:paraId="11CC7318" w14:textId="77777777" w:rsidR="00701850" w:rsidRPr="00B96F05" w:rsidRDefault="00701850" w:rsidP="006E2705">
            <w:pPr>
              <w:rPr>
                <w:rFonts w:ascii="Arial" w:hAnsi="Arial" w:cs="Arial"/>
                <w:sz w:val="22"/>
                <w:szCs w:val="22"/>
              </w:rPr>
            </w:pPr>
            <w:r w:rsidRPr="00B96F05">
              <w:rPr>
                <w:rFonts w:ascii="Arial" w:hAnsi="Arial" w:cs="Arial"/>
                <w:sz w:val="22"/>
                <w:szCs w:val="22"/>
              </w:rPr>
              <w:t>9</w:t>
            </w:r>
            <w:r w:rsidR="00DB718B" w:rsidRPr="00B96F05">
              <w:rPr>
                <w:rFonts w:ascii="Arial" w:hAnsi="Arial" w:cs="Arial"/>
                <w:sz w:val="22"/>
                <w:szCs w:val="22"/>
              </w:rPr>
              <w:t>.</w:t>
            </w:r>
          </w:p>
        </w:tc>
        <w:tc>
          <w:tcPr>
            <w:tcW w:w="540" w:type="dxa"/>
            <w:tcBorders>
              <w:top w:val="nil"/>
              <w:left w:val="nil"/>
              <w:bottom w:val="nil"/>
              <w:right w:val="nil"/>
            </w:tcBorders>
            <w:shd w:val="clear" w:color="auto" w:fill="auto"/>
          </w:tcPr>
          <w:p w14:paraId="6B682CE4" w14:textId="77777777" w:rsidR="00701850" w:rsidRPr="00B96F05" w:rsidRDefault="00701850" w:rsidP="006E2705">
            <w:pPr>
              <w:rPr>
                <w:rFonts w:ascii="Arial" w:hAnsi="Arial" w:cs="Arial"/>
                <w:sz w:val="22"/>
                <w:szCs w:val="22"/>
              </w:rPr>
            </w:pPr>
          </w:p>
        </w:tc>
        <w:tc>
          <w:tcPr>
            <w:tcW w:w="720" w:type="dxa"/>
            <w:tcBorders>
              <w:top w:val="nil"/>
              <w:left w:val="nil"/>
              <w:bottom w:val="nil"/>
              <w:right w:val="nil"/>
            </w:tcBorders>
            <w:shd w:val="clear" w:color="auto" w:fill="auto"/>
          </w:tcPr>
          <w:p w14:paraId="168F2A7B" w14:textId="77777777" w:rsidR="00701850" w:rsidRPr="00B96F05" w:rsidRDefault="00701850" w:rsidP="006E2705">
            <w:pPr>
              <w:rPr>
                <w:rFonts w:ascii="Arial" w:hAnsi="Arial" w:cs="Arial"/>
                <w:sz w:val="22"/>
                <w:szCs w:val="22"/>
              </w:rPr>
            </w:pPr>
          </w:p>
        </w:tc>
        <w:tc>
          <w:tcPr>
            <w:tcW w:w="5238" w:type="dxa"/>
            <w:tcBorders>
              <w:top w:val="nil"/>
              <w:left w:val="nil"/>
              <w:bottom w:val="nil"/>
              <w:right w:val="nil"/>
            </w:tcBorders>
            <w:shd w:val="clear" w:color="auto" w:fill="auto"/>
          </w:tcPr>
          <w:p w14:paraId="0D5D69B5" w14:textId="77777777" w:rsidR="00701850" w:rsidRPr="00B96F05" w:rsidRDefault="00701850" w:rsidP="006E2705">
            <w:pPr>
              <w:rPr>
                <w:rFonts w:ascii="Arial" w:hAnsi="Arial" w:cs="Arial"/>
                <w:sz w:val="22"/>
                <w:szCs w:val="22"/>
              </w:rPr>
            </w:pPr>
            <w:r w:rsidRPr="00B96F05">
              <w:rPr>
                <w:rFonts w:ascii="Arial" w:hAnsi="Arial" w:cs="Arial"/>
                <w:sz w:val="22"/>
                <w:szCs w:val="22"/>
              </w:rPr>
              <w:t>Problem Solving</w:t>
            </w:r>
          </w:p>
        </w:tc>
        <w:tc>
          <w:tcPr>
            <w:tcW w:w="1800" w:type="dxa"/>
            <w:tcBorders>
              <w:top w:val="nil"/>
              <w:left w:val="nil"/>
              <w:bottom w:val="nil"/>
              <w:right w:val="nil"/>
            </w:tcBorders>
            <w:shd w:val="clear" w:color="auto" w:fill="auto"/>
          </w:tcPr>
          <w:p w14:paraId="53AD00FF" w14:textId="77777777" w:rsidR="00701850" w:rsidRPr="00B96F05" w:rsidRDefault="00144125" w:rsidP="006E2705">
            <w:pPr>
              <w:rPr>
                <w:rFonts w:ascii="Arial" w:hAnsi="Arial" w:cs="Arial"/>
                <w:sz w:val="22"/>
                <w:szCs w:val="22"/>
              </w:rPr>
            </w:pPr>
            <w:r w:rsidRPr="00B96F05">
              <w:rPr>
                <w:rFonts w:ascii="Arial" w:hAnsi="Arial" w:cs="Arial"/>
                <w:sz w:val="22"/>
                <w:szCs w:val="22"/>
              </w:rPr>
              <w:t>1</w:t>
            </w:r>
            <w:r w:rsidR="00694FE1" w:rsidRPr="00B96F05">
              <w:rPr>
                <w:rFonts w:ascii="Arial" w:hAnsi="Arial" w:cs="Arial"/>
                <w:sz w:val="22"/>
                <w:szCs w:val="22"/>
              </w:rPr>
              <w:t>0</w:t>
            </w:r>
          </w:p>
        </w:tc>
      </w:tr>
      <w:tr w:rsidR="00701850" w:rsidRPr="00B96F05" w14:paraId="67F78157" w14:textId="77777777" w:rsidTr="00B96F05">
        <w:tc>
          <w:tcPr>
            <w:tcW w:w="522" w:type="dxa"/>
            <w:tcBorders>
              <w:top w:val="nil"/>
              <w:left w:val="nil"/>
              <w:bottom w:val="nil"/>
              <w:right w:val="nil"/>
            </w:tcBorders>
            <w:shd w:val="clear" w:color="auto" w:fill="auto"/>
          </w:tcPr>
          <w:p w14:paraId="7D1A6767" w14:textId="77777777" w:rsidR="00701850" w:rsidRPr="00B96F05" w:rsidRDefault="00701850" w:rsidP="006E2705">
            <w:pPr>
              <w:rPr>
                <w:rFonts w:ascii="Arial" w:hAnsi="Arial" w:cs="Arial"/>
                <w:sz w:val="22"/>
                <w:szCs w:val="22"/>
              </w:rPr>
            </w:pPr>
          </w:p>
        </w:tc>
        <w:tc>
          <w:tcPr>
            <w:tcW w:w="540" w:type="dxa"/>
            <w:tcBorders>
              <w:top w:val="nil"/>
              <w:left w:val="nil"/>
              <w:bottom w:val="nil"/>
              <w:right w:val="nil"/>
            </w:tcBorders>
            <w:shd w:val="clear" w:color="auto" w:fill="auto"/>
          </w:tcPr>
          <w:p w14:paraId="78FDD479" w14:textId="77777777" w:rsidR="00701850" w:rsidRPr="00B96F05" w:rsidRDefault="00701850" w:rsidP="006E2705">
            <w:pPr>
              <w:rPr>
                <w:rFonts w:ascii="Arial" w:hAnsi="Arial" w:cs="Arial"/>
                <w:sz w:val="22"/>
                <w:szCs w:val="22"/>
              </w:rPr>
            </w:pPr>
          </w:p>
        </w:tc>
        <w:tc>
          <w:tcPr>
            <w:tcW w:w="720" w:type="dxa"/>
            <w:tcBorders>
              <w:top w:val="nil"/>
              <w:left w:val="nil"/>
              <w:bottom w:val="nil"/>
              <w:right w:val="nil"/>
            </w:tcBorders>
            <w:shd w:val="clear" w:color="auto" w:fill="auto"/>
          </w:tcPr>
          <w:p w14:paraId="3CCD221D" w14:textId="77777777" w:rsidR="00701850" w:rsidRPr="00B96F05" w:rsidRDefault="00701850" w:rsidP="006E2705">
            <w:pPr>
              <w:rPr>
                <w:rFonts w:ascii="Arial" w:hAnsi="Arial" w:cs="Arial"/>
                <w:sz w:val="22"/>
                <w:szCs w:val="22"/>
              </w:rPr>
            </w:pPr>
          </w:p>
        </w:tc>
        <w:tc>
          <w:tcPr>
            <w:tcW w:w="5238" w:type="dxa"/>
            <w:tcBorders>
              <w:top w:val="nil"/>
              <w:left w:val="nil"/>
              <w:bottom w:val="nil"/>
              <w:right w:val="nil"/>
            </w:tcBorders>
            <w:shd w:val="clear" w:color="auto" w:fill="auto"/>
          </w:tcPr>
          <w:p w14:paraId="24A28BA0" w14:textId="77777777" w:rsidR="00701850" w:rsidRPr="00B96F05" w:rsidRDefault="00701850" w:rsidP="006E2705">
            <w:pPr>
              <w:rPr>
                <w:rFonts w:ascii="Arial" w:hAnsi="Arial" w:cs="Arial"/>
                <w:sz w:val="22"/>
                <w:szCs w:val="22"/>
              </w:rPr>
            </w:pPr>
          </w:p>
        </w:tc>
        <w:tc>
          <w:tcPr>
            <w:tcW w:w="1800" w:type="dxa"/>
            <w:tcBorders>
              <w:top w:val="nil"/>
              <w:left w:val="nil"/>
              <w:bottom w:val="nil"/>
              <w:right w:val="nil"/>
            </w:tcBorders>
            <w:shd w:val="clear" w:color="auto" w:fill="auto"/>
          </w:tcPr>
          <w:p w14:paraId="0AD351D8" w14:textId="77777777" w:rsidR="00701850" w:rsidRPr="00B96F05" w:rsidRDefault="00701850" w:rsidP="006E2705">
            <w:pPr>
              <w:rPr>
                <w:rFonts w:ascii="Arial" w:hAnsi="Arial" w:cs="Arial"/>
                <w:sz w:val="22"/>
                <w:szCs w:val="22"/>
              </w:rPr>
            </w:pPr>
          </w:p>
        </w:tc>
      </w:tr>
      <w:tr w:rsidR="00701850" w:rsidRPr="00B96F05" w14:paraId="187512F9" w14:textId="77777777" w:rsidTr="00B96F05">
        <w:tc>
          <w:tcPr>
            <w:tcW w:w="522" w:type="dxa"/>
            <w:tcBorders>
              <w:top w:val="nil"/>
              <w:left w:val="nil"/>
              <w:bottom w:val="nil"/>
              <w:right w:val="nil"/>
            </w:tcBorders>
            <w:shd w:val="clear" w:color="auto" w:fill="auto"/>
          </w:tcPr>
          <w:p w14:paraId="1D29D773" w14:textId="77777777" w:rsidR="00701850" w:rsidRPr="00B96F05" w:rsidRDefault="00701850" w:rsidP="006E2705">
            <w:pPr>
              <w:rPr>
                <w:rFonts w:ascii="Arial" w:hAnsi="Arial" w:cs="Arial"/>
                <w:sz w:val="22"/>
                <w:szCs w:val="22"/>
              </w:rPr>
            </w:pPr>
            <w:r w:rsidRPr="00B96F05">
              <w:rPr>
                <w:rFonts w:ascii="Arial" w:hAnsi="Arial" w:cs="Arial"/>
                <w:sz w:val="22"/>
                <w:szCs w:val="22"/>
              </w:rPr>
              <w:t>10</w:t>
            </w:r>
            <w:r w:rsidR="00DB718B" w:rsidRPr="00B96F05">
              <w:rPr>
                <w:rFonts w:ascii="Arial" w:hAnsi="Arial" w:cs="Arial"/>
                <w:sz w:val="22"/>
                <w:szCs w:val="22"/>
              </w:rPr>
              <w:t>.</w:t>
            </w:r>
          </w:p>
        </w:tc>
        <w:tc>
          <w:tcPr>
            <w:tcW w:w="540" w:type="dxa"/>
            <w:tcBorders>
              <w:top w:val="nil"/>
              <w:left w:val="nil"/>
              <w:bottom w:val="nil"/>
              <w:right w:val="nil"/>
            </w:tcBorders>
            <w:shd w:val="clear" w:color="auto" w:fill="auto"/>
          </w:tcPr>
          <w:p w14:paraId="693B1F61" w14:textId="77777777" w:rsidR="00701850" w:rsidRPr="00B96F05" w:rsidRDefault="00701850" w:rsidP="006E2705">
            <w:pPr>
              <w:rPr>
                <w:rFonts w:ascii="Arial" w:hAnsi="Arial" w:cs="Arial"/>
                <w:sz w:val="22"/>
                <w:szCs w:val="22"/>
              </w:rPr>
            </w:pPr>
          </w:p>
        </w:tc>
        <w:tc>
          <w:tcPr>
            <w:tcW w:w="720" w:type="dxa"/>
            <w:tcBorders>
              <w:top w:val="nil"/>
              <w:left w:val="nil"/>
              <w:bottom w:val="nil"/>
              <w:right w:val="nil"/>
            </w:tcBorders>
            <w:shd w:val="clear" w:color="auto" w:fill="auto"/>
          </w:tcPr>
          <w:p w14:paraId="1C2FCCD1" w14:textId="77777777" w:rsidR="00701850" w:rsidRPr="00B96F05" w:rsidRDefault="00701850" w:rsidP="006E2705">
            <w:pPr>
              <w:rPr>
                <w:rFonts w:ascii="Arial" w:hAnsi="Arial" w:cs="Arial"/>
                <w:sz w:val="22"/>
                <w:szCs w:val="22"/>
              </w:rPr>
            </w:pPr>
          </w:p>
        </w:tc>
        <w:tc>
          <w:tcPr>
            <w:tcW w:w="5238" w:type="dxa"/>
            <w:tcBorders>
              <w:top w:val="nil"/>
              <w:left w:val="nil"/>
              <w:bottom w:val="nil"/>
              <w:right w:val="nil"/>
            </w:tcBorders>
            <w:shd w:val="clear" w:color="auto" w:fill="auto"/>
          </w:tcPr>
          <w:p w14:paraId="70D13C13" w14:textId="77777777" w:rsidR="00701850" w:rsidRPr="00B96F05" w:rsidRDefault="00701850" w:rsidP="006E2705">
            <w:pPr>
              <w:rPr>
                <w:rFonts w:ascii="Arial" w:hAnsi="Arial" w:cs="Arial"/>
                <w:sz w:val="22"/>
                <w:szCs w:val="22"/>
              </w:rPr>
            </w:pPr>
            <w:r w:rsidRPr="00B96F05">
              <w:rPr>
                <w:rFonts w:ascii="Arial" w:hAnsi="Arial" w:cs="Arial"/>
                <w:sz w:val="22"/>
                <w:szCs w:val="22"/>
              </w:rPr>
              <w:t>Training and Support</w:t>
            </w:r>
          </w:p>
        </w:tc>
        <w:tc>
          <w:tcPr>
            <w:tcW w:w="1800" w:type="dxa"/>
            <w:tcBorders>
              <w:top w:val="nil"/>
              <w:left w:val="nil"/>
              <w:bottom w:val="nil"/>
              <w:right w:val="nil"/>
            </w:tcBorders>
            <w:shd w:val="clear" w:color="auto" w:fill="auto"/>
          </w:tcPr>
          <w:p w14:paraId="25FA900D" w14:textId="77777777" w:rsidR="00701850" w:rsidRPr="00B96F05" w:rsidRDefault="00144125" w:rsidP="006E2705">
            <w:pPr>
              <w:rPr>
                <w:rFonts w:ascii="Arial" w:hAnsi="Arial" w:cs="Arial"/>
                <w:sz w:val="22"/>
                <w:szCs w:val="22"/>
              </w:rPr>
            </w:pPr>
            <w:r w:rsidRPr="00B96F05">
              <w:rPr>
                <w:rFonts w:ascii="Arial" w:hAnsi="Arial" w:cs="Arial"/>
                <w:sz w:val="22"/>
                <w:szCs w:val="22"/>
              </w:rPr>
              <w:t>11</w:t>
            </w:r>
          </w:p>
        </w:tc>
      </w:tr>
      <w:tr w:rsidR="00701850" w:rsidRPr="00B96F05" w14:paraId="42EA9E69" w14:textId="77777777" w:rsidTr="00B96F05">
        <w:tc>
          <w:tcPr>
            <w:tcW w:w="522" w:type="dxa"/>
            <w:tcBorders>
              <w:top w:val="nil"/>
              <w:left w:val="nil"/>
              <w:bottom w:val="nil"/>
              <w:right w:val="nil"/>
            </w:tcBorders>
            <w:shd w:val="clear" w:color="auto" w:fill="auto"/>
          </w:tcPr>
          <w:p w14:paraId="5E65A289" w14:textId="77777777" w:rsidR="00701850" w:rsidRPr="00B96F05" w:rsidRDefault="00701850" w:rsidP="006E2705">
            <w:pPr>
              <w:rPr>
                <w:rFonts w:ascii="Arial" w:hAnsi="Arial" w:cs="Arial"/>
                <w:sz w:val="22"/>
                <w:szCs w:val="22"/>
              </w:rPr>
            </w:pPr>
          </w:p>
        </w:tc>
        <w:tc>
          <w:tcPr>
            <w:tcW w:w="540" w:type="dxa"/>
            <w:tcBorders>
              <w:top w:val="nil"/>
              <w:left w:val="nil"/>
              <w:bottom w:val="nil"/>
              <w:right w:val="nil"/>
            </w:tcBorders>
            <w:shd w:val="clear" w:color="auto" w:fill="auto"/>
          </w:tcPr>
          <w:p w14:paraId="7C1957EE" w14:textId="77777777" w:rsidR="00701850" w:rsidRPr="00B96F05" w:rsidRDefault="00701850" w:rsidP="006E2705">
            <w:pPr>
              <w:rPr>
                <w:rFonts w:ascii="Arial" w:hAnsi="Arial" w:cs="Arial"/>
                <w:sz w:val="22"/>
                <w:szCs w:val="22"/>
              </w:rPr>
            </w:pPr>
          </w:p>
        </w:tc>
        <w:tc>
          <w:tcPr>
            <w:tcW w:w="720" w:type="dxa"/>
            <w:tcBorders>
              <w:top w:val="nil"/>
              <w:left w:val="nil"/>
              <w:bottom w:val="nil"/>
              <w:right w:val="nil"/>
            </w:tcBorders>
            <w:shd w:val="clear" w:color="auto" w:fill="auto"/>
          </w:tcPr>
          <w:p w14:paraId="734F3075" w14:textId="77777777" w:rsidR="00701850" w:rsidRPr="00B96F05" w:rsidRDefault="00701850" w:rsidP="006E2705">
            <w:pPr>
              <w:rPr>
                <w:rFonts w:ascii="Arial" w:hAnsi="Arial" w:cs="Arial"/>
                <w:sz w:val="22"/>
                <w:szCs w:val="22"/>
              </w:rPr>
            </w:pPr>
          </w:p>
        </w:tc>
        <w:tc>
          <w:tcPr>
            <w:tcW w:w="5238" w:type="dxa"/>
            <w:tcBorders>
              <w:top w:val="nil"/>
              <w:left w:val="nil"/>
              <w:bottom w:val="nil"/>
              <w:right w:val="nil"/>
            </w:tcBorders>
            <w:shd w:val="clear" w:color="auto" w:fill="auto"/>
          </w:tcPr>
          <w:p w14:paraId="4002E107" w14:textId="77777777" w:rsidR="00701850" w:rsidRPr="00B96F05" w:rsidRDefault="00701850" w:rsidP="006E2705">
            <w:pPr>
              <w:rPr>
                <w:rFonts w:ascii="Arial" w:hAnsi="Arial" w:cs="Arial"/>
                <w:sz w:val="22"/>
                <w:szCs w:val="22"/>
              </w:rPr>
            </w:pPr>
          </w:p>
        </w:tc>
        <w:tc>
          <w:tcPr>
            <w:tcW w:w="1800" w:type="dxa"/>
            <w:tcBorders>
              <w:top w:val="nil"/>
              <w:left w:val="nil"/>
              <w:bottom w:val="nil"/>
              <w:right w:val="nil"/>
            </w:tcBorders>
            <w:shd w:val="clear" w:color="auto" w:fill="auto"/>
          </w:tcPr>
          <w:p w14:paraId="497FB25E" w14:textId="77777777" w:rsidR="00701850" w:rsidRPr="00B96F05" w:rsidRDefault="00701850" w:rsidP="006E2705">
            <w:pPr>
              <w:rPr>
                <w:rFonts w:ascii="Arial" w:hAnsi="Arial" w:cs="Arial"/>
                <w:sz w:val="22"/>
                <w:szCs w:val="22"/>
              </w:rPr>
            </w:pPr>
          </w:p>
        </w:tc>
      </w:tr>
      <w:tr w:rsidR="00701850" w:rsidRPr="00B96F05" w14:paraId="4C18AACE" w14:textId="77777777" w:rsidTr="00B96F05">
        <w:tc>
          <w:tcPr>
            <w:tcW w:w="522" w:type="dxa"/>
            <w:tcBorders>
              <w:top w:val="nil"/>
              <w:left w:val="nil"/>
              <w:bottom w:val="nil"/>
              <w:right w:val="nil"/>
            </w:tcBorders>
            <w:shd w:val="clear" w:color="auto" w:fill="auto"/>
          </w:tcPr>
          <w:p w14:paraId="3DCBE8F4" w14:textId="77777777" w:rsidR="00701850" w:rsidRPr="00B96F05" w:rsidRDefault="00701850" w:rsidP="006E2705">
            <w:pPr>
              <w:rPr>
                <w:rFonts w:ascii="Arial" w:hAnsi="Arial" w:cs="Arial"/>
                <w:sz w:val="22"/>
                <w:szCs w:val="22"/>
              </w:rPr>
            </w:pPr>
          </w:p>
        </w:tc>
        <w:tc>
          <w:tcPr>
            <w:tcW w:w="540" w:type="dxa"/>
            <w:tcBorders>
              <w:top w:val="nil"/>
              <w:left w:val="nil"/>
              <w:bottom w:val="nil"/>
              <w:right w:val="nil"/>
            </w:tcBorders>
            <w:shd w:val="clear" w:color="auto" w:fill="auto"/>
          </w:tcPr>
          <w:p w14:paraId="52B4A511" w14:textId="77777777" w:rsidR="00701850" w:rsidRPr="00B96F05" w:rsidRDefault="00701850" w:rsidP="006E2705">
            <w:pPr>
              <w:rPr>
                <w:rFonts w:ascii="Arial" w:hAnsi="Arial" w:cs="Arial"/>
                <w:sz w:val="22"/>
                <w:szCs w:val="22"/>
              </w:rPr>
            </w:pPr>
          </w:p>
        </w:tc>
        <w:tc>
          <w:tcPr>
            <w:tcW w:w="720" w:type="dxa"/>
            <w:tcBorders>
              <w:top w:val="nil"/>
              <w:left w:val="nil"/>
              <w:bottom w:val="nil"/>
              <w:right w:val="nil"/>
            </w:tcBorders>
            <w:shd w:val="clear" w:color="auto" w:fill="auto"/>
          </w:tcPr>
          <w:p w14:paraId="772D6180" w14:textId="77777777" w:rsidR="00701850" w:rsidRPr="00B96F05" w:rsidRDefault="00701850" w:rsidP="006E2705">
            <w:pPr>
              <w:rPr>
                <w:rFonts w:ascii="Arial" w:hAnsi="Arial" w:cs="Arial"/>
                <w:sz w:val="22"/>
                <w:szCs w:val="22"/>
              </w:rPr>
            </w:pPr>
            <w:r w:rsidRPr="00B96F05">
              <w:rPr>
                <w:rFonts w:ascii="Arial" w:hAnsi="Arial" w:cs="Arial"/>
                <w:sz w:val="22"/>
                <w:szCs w:val="22"/>
              </w:rPr>
              <w:t>10.1</w:t>
            </w:r>
          </w:p>
        </w:tc>
        <w:tc>
          <w:tcPr>
            <w:tcW w:w="5238" w:type="dxa"/>
            <w:tcBorders>
              <w:top w:val="nil"/>
              <w:left w:val="nil"/>
              <w:bottom w:val="nil"/>
              <w:right w:val="nil"/>
            </w:tcBorders>
            <w:shd w:val="clear" w:color="auto" w:fill="auto"/>
          </w:tcPr>
          <w:p w14:paraId="23027405" w14:textId="77777777" w:rsidR="00701850" w:rsidRPr="00B96F05" w:rsidRDefault="0089521E" w:rsidP="006E2705">
            <w:pPr>
              <w:rPr>
                <w:rFonts w:ascii="Arial" w:hAnsi="Arial" w:cs="Arial"/>
                <w:sz w:val="22"/>
                <w:szCs w:val="22"/>
              </w:rPr>
            </w:pPr>
            <w:r w:rsidRPr="00B96F05">
              <w:rPr>
                <w:rFonts w:ascii="Arial" w:hAnsi="Arial" w:cs="Arial"/>
                <w:sz w:val="22"/>
                <w:szCs w:val="22"/>
              </w:rPr>
              <w:t>Mentor training</w:t>
            </w:r>
          </w:p>
        </w:tc>
        <w:tc>
          <w:tcPr>
            <w:tcW w:w="1800" w:type="dxa"/>
            <w:tcBorders>
              <w:top w:val="nil"/>
              <w:left w:val="nil"/>
              <w:bottom w:val="nil"/>
              <w:right w:val="nil"/>
            </w:tcBorders>
            <w:shd w:val="clear" w:color="auto" w:fill="auto"/>
          </w:tcPr>
          <w:p w14:paraId="3029BBDC" w14:textId="77777777" w:rsidR="00701850" w:rsidRPr="00B96F05" w:rsidRDefault="00144125" w:rsidP="006E2705">
            <w:pPr>
              <w:rPr>
                <w:rFonts w:ascii="Arial" w:hAnsi="Arial" w:cs="Arial"/>
                <w:sz w:val="22"/>
                <w:szCs w:val="22"/>
              </w:rPr>
            </w:pPr>
            <w:r w:rsidRPr="00B96F05">
              <w:rPr>
                <w:rFonts w:ascii="Arial" w:hAnsi="Arial" w:cs="Arial"/>
                <w:sz w:val="22"/>
                <w:szCs w:val="22"/>
              </w:rPr>
              <w:t>11</w:t>
            </w:r>
          </w:p>
        </w:tc>
      </w:tr>
      <w:tr w:rsidR="00701850" w:rsidRPr="00B96F05" w14:paraId="616B5E08" w14:textId="77777777" w:rsidTr="00B96F05">
        <w:tc>
          <w:tcPr>
            <w:tcW w:w="522" w:type="dxa"/>
            <w:tcBorders>
              <w:top w:val="nil"/>
              <w:left w:val="nil"/>
              <w:bottom w:val="nil"/>
              <w:right w:val="nil"/>
            </w:tcBorders>
            <w:shd w:val="clear" w:color="auto" w:fill="auto"/>
          </w:tcPr>
          <w:p w14:paraId="695D9067" w14:textId="77777777" w:rsidR="00701850" w:rsidRPr="00B96F05" w:rsidRDefault="00701850" w:rsidP="006E2705">
            <w:pPr>
              <w:rPr>
                <w:rFonts w:ascii="Arial" w:hAnsi="Arial" w:cs="Arial"/>
                <w:sz w:val="22"/>
                <w:szCs w:val="22"/>
              </w:rPr>
            </w:pPr>
          </w:p>
        </w:tc>
        <w:tc>
          <w:tcPr>
            <w:tcW w:w="540" w:type="dxa"/>
            <w:tcBorders>
              <w:top w:val="nil"/>
              <w:left w:val="nil"/>
              <w:bottom w:val="nil"/>
              <w:right w:val="nil"/>
            </w:tcBorders>
            <w:shd w:val="clear" w:color="auto" w:fill="auto"/>
          </w:tcPr>
          <w:p w14:paraId="4579AB04" w14:textId="77777777" w:rsidR="00701850" w:rsidRPr="00B96F05" w:rsidRDefault="00701850" w:rsidP="006E2705">
            <w:pPr>
              <w:rPr>
                <w:rFonts w:ascii="Arial" w:hAnsi="Arial" w:cs="Arial"/>
                <w:sz w:val="22"/>
                <w:szCs w:val="22"/>
              </w:rPr>
            </w:pPr>
          </w:p>
        </w:tc>
        <w:tc>
          <w:tcPr>
            <w:tcW w:w="720" w:type="dxa"/>
            <w:tcBorders>
              <w:top w:val="nil"/>
              <w:left w:val="nil"/>
              <w:bottom w:val="nil"/>
              <w:right w:val="nil"/>
            </w:tcBorders>
            <w:shd w:val="clear" w:color="auto" w:fill="auto"/>
          </w:tcPr>
          <w:p w14:paraId="67A28BFF" w14:textId="77777777" w:rsidR="00701850" w:rsidRPr="00B96F05" w:rsidRDefault="00701850" w:rsidP="006E2705">
            <w:pPr>
              <w:rPr>
                <w:rFonts w:ascii="Arial" w:hAnsi="Arial" w:cs="Arial"/>
                <w:sz w:val="22"/>
                <w:szCs w:val="22"/>
              </w:rPr>
            </w:pPr>
            <w:r w:rsidRPr="00B96F05">
              <w:rPr>
                <w:rFonts w:ascii="Arial" w:hAnsi="Arial" w:cs="Arial"/>
                <w:sz w:val="22"/>
                <w:szCs w:val="22"/>
              </w:rPr>
              <w:t>10.2</w:t>
            </w:r>
          </w:p>
        </w:tc>
        <w:tc>
          <w:tcPr>
            <w:tcW w:w="5238" w:type="dxa"/>
            <w:tcBorders>
              <w:top w:val="nil"/>
              <w:left w:val="nil"/>
              <w:bottom w:val="nil"/>
              <w:right w:val="nil"/>
            </w:tcBorders>
            <w:shd w:val="clear" w:color="auto" w:fill="auto"/>
          </w:tcPr>
          <w:p w14:paraId="61E1A3C8" w14:textId="77777777" w:rsidR="00701850" w:rsidRPr="00B96F05" w:rsidRDefault="0089521E" w:rsidP="006E2705">
            <w:pPr>
              <w:rPr>
                <w:rFonts w:ascii="Arial" w:hAnsi="Arial" w:cs="Arial"/>
                <w:sz w:val="22"/>
                <w:szCs w:val="22"/>
              </w:rPr>
            </w:pPr>
            <w:r w:rsidRPr="00B96F05">
              <w:rPr>
                <w:rFonts w:ascii="Arial" w:hAnsi="Arial" w:cs="Arial"/>
                <w:sz w:val="22"/>
                <w:szCs w:val="22"/>
              </w:rPr>
              <w:t xml:space="preserve">Link </w:t>
            </w:r>
            <w:r w:rsidR="00D3599B" w:rsidRPr="00B96F05">
              <w:rPr>
                <w:rFonts w:ascii="Arial" w:hAnsi="Arial" w:cs="Arial"/>
                <w:sz w:val="22"/>
                <w:szCs w:val="22"/>
              </w:rPr>
              <w:t>Tutor</w:t>
            </w:r>
            <w:r w:rsidRPr="00B96F05">
              <w:rPr>
                <w:rFonts w:ascii="Arial" w:hAnsi="Arial" w:cs="Arial"/>
                <w:sz w:val="22"/>
                <w:szCs w:val="22"/>
              </w:rPr>
              <w:t xml:space="preserve"> training</w:t>
            </w:r>
          </w:p>
        </w:tc>
        <w:tc>
          <w:tcPr>
            <w:tcW w:w="1800" w:type="dxa"/>
            <w:tcBorders>
              <w:top w:val="nil"/>
              <w:left w:val="nil"/>
              <w:bottom w:val="nil"/>
              <w:right w:val="nil"/>
            </w:tcBorders>
            <w:shd w:val="clear" w:color="auto" w:fill="auto"/>
          </w:tcPr>
          <w:p w14:paraId="285509F2" w14:textId="77777777" w:rsidR="00701850" w:rsidRPr="00B96F05" w:rsidRDefault="00144125" w:rsidP="006E2705">
            <w:pPr>
              <w:rPr>
                <w:rFonts w:ascii="Arial" w:hAnsi="Arial" w:cs="Arial"/>
                <w:sz w:val="22"/>
                <w:szCs w:val="22"/>
              </w:rPr>
            </w:pPr>
            <w:r w:rsidRPr="00B96F05">
              <w:rPr>
                <w:rFonts w:ascii="Arial" w:hAnsi="Arial" w:cs="Arial"/>
                <w:sz w:val="22"/>
                <w:szCs w:val="22"/>
              </w:rPr>
              <w:t>12</w:t>
            </w:r>
          </w:p>
        </w:tc>
      </w:tr>
      <w:tr w:rsidR="00701850" w:rsidRPr="00B96F05" w14:paraId="464ED3C5" w14:textId="77777777" w:rsidTr="00B96F05">
        <w:tc>
          <w:tcPr>
            <w:tcW w:w="522" w:type="dxa"/>
            <w:tcBorders>
              <w:top w:val="nil"/>
              <w:left w:val="nil"/>
              <w:bottom w:val="nil"/>
              <w:right w:val="nil"/>
            </w:tcBorders>
            <w:shd w:val="clear" w:color="auto" w:fill="auto"/>
          </w:tcPr>
          <w:p w14:paraId="6F033FEE" w14:textId="77777777" w:rsidR="00701850" w:rsidRPr="00B96F05" w:rsidRDefault="00701850" w:rsidP="006E2705">
            <w:pPr>
              <w:rPr>
                <w:rFonts w:ascii="Arial" w:hAnsi="Arial" w:cs="Arial"/>
                <w:sz w:val="22"/>
                <w:szCs w:val="22"/>
              </w:rPr>
            </w:pPr>
          </w:p>
        </w:tc>
        <w:tc>
          <w:tcPr>
            <w:tcW w:w="540" w:type="dxa"/>
            <w:tcBorders>
              <w:top w:val="nil"/>
              <w:left w:val="nil"/>
              <w:bottom w:val="nil"/>
              <w:right w:val="nil"/>
            </w:tcBorders>
            <w:shd w:val="clear" w:color="auto" w:fill="auto"/>
          </w:tcPr>
          <w:p w14:paraId="6AB8844C" w14:textId="77777777" w:rsidR="00701850" w:rsidRPr="00B96F05" w:rsidRDefault="00701850" w:rsidP="006E2705">
            <w:pPr>
              <w:rPr>
                <w:rFonts w:ascii="Arial" w:hAnsi="Arial" w:cs="Arial"/>
                <w:sz w:val="22"/>
                <w:szCs w:val="22"/>
              </w:rPr>
            </w:pPr>
          </w:p>
        </w:tc>
        <w:tc>
          <w:tcPr>
            <w:tcW w:w="720" w:type="dxa"/>
            <w:tcBorders>
              <w:top w:val="nil"/>
              <w:left w:val="nil"/>
              <w:bottom w:val="nil"/>
              <w:right w:val="nil"/>
            </w:tcBorders>
            <w:shd w:val="clear" w:color="auto" w:fill="auto"/>
          </w:tcPr>
          <w:p w14:paraId="43B834BF" w14:textId="77777777" w:rsidR="00701850" w:rsidRPr="00B96F05" w:rsidRDefault="00701850" w:rsidP="006E2705">
            <w:pPr>
              <w:rPr>
                <w:rFonts w:ascii="Arial" w:hAnsi="Arial" w:cs="Arial"/>
                <w:sz w:val="22"/>
                <w:szCs w:val="22"/>
              </w:rPr>
            </w:pPr>
            <w:r w:rsidRPr="00B96F05">
              <w:rPr>
                <w:rFonts w:ascii="Arial" w:hAnsi="Arial" w:cs="Arial"/>
                <w:sz w:val="22"/>
                <w:szCs w:val="22"/>
              </w:rPr>
              <w:t>10.3</w:t>
            </w:r>
          </w:p>
        </w:tc>
        <w:tc>
          <w:tcPr>
            <w:tcW w:w="5238" w:type="dxa"/>
            <w:tcBorders>
              <w:top w:val="nil"/>
              <w:left w:val="nil"/>
              <w:bottom w:val="nil"/>
              <w:right w:val="nil"/>
            </w:tcBorders>
            <w:shd w:val="clear" w:color="auto" w:fill="auto"/>
          </w:tcPr>
          <w:p w14:paraId="0CCC54C3" w14:textId="77777777" w:rsidR="00701850" w:rsidRPr="00B96F05" w:rsidRDefault="0089521E" w:rsidP="006E2705">
            <w:pPr>
              <w:rPr>
                <w:rFonts w:ascii="Arial" w:hAnsi="Arial" w:cs="Arial"/>
                <w:sz w:val="22"/>
                <w:szCs w:val="22"/>
              </w:rPr>
            </w:pPr>
            <w:r w:rsidRPr="00B96F05">
              <w:rPr>
                <w:rFonts w:ascii="Arial" w:hAnsi="Arial" w:cs="Arial"/>
                <w:sz w:val="22"/>
                <w:szCs w:val="22"/>
              </w:rPr>
              <w:t>Documentation</w:t>
            </w:r>
          </w:p>
        </w:tc>
        <w:tc>
          <w:tcPr>
            <w:tcW w:w="1800" w:type="dxa"/>
            <w:tcBorders>
              <w:top w:val="nil"/>
              <w:left w:val="nil"/>
              <w:bottom w:val="nil"/>
              <w:right w:val="nil"/>
            </w:tcBorders>
            <w:shd w:val="clear" w:color="auto" w:fill="auto"/>
          </w:tcPr>
          <w:p w14:paraId="15DC7A5C" w14:textId="77777777" w:rsidR="00701850" w:rsidRPr="00B96F05" w:rsidRDefault="00144125" w:rsidP="006E2705">
            <w:pPr>
              <w:rPr>
                <w:rFonts w:ascii="Arial" w:hAnsi="Arial" w:cs="Arial"/>
                <w:sz w:val="22"/>
                <w:szCs w:val="22"/>
              </w:rPr>
            </w:pPr>
            <w:r w:rsidRPr="00B96F05">
              <w:rPr>
                <w:rFonts w:ascii="Arial" w:hAnsi="Arial" w:cs="Arial"/>
                <w:sz w:val="22"/>
                <w:szCs w:val="22"/>
              </w:rPr>
              <w:t>12</w:t>
            </w:r>
          </w:p>
        </w:tc>
      </w:tr>
      <w:tr w:rsidR="00701850" w:rsidRPr="00B96F05" w14:paraId="1762E6C0" w14:textId="77777777" w:rsidTr="00B96F05">
        <w:tc>
          <w:tcPr>
            <w:tcW w:w="522" w:type="dxa"/>
            <w:tcBorders>
              <w:top w:val="nil"/>
              <w:left w:val="nil"/>
              <w:bottom w:val="nil"/>
              <w:right w:val="nil"/>
            </w:tcBorders>
            <w:shd w:val="clear" w:color="auto" w:fill="auto"/>
          </w:tcPr>
          <w:p w14:paraId="591EF6D2" w14:textId="77777777" w:rsidR="00701850" w:rsidRPr="00B96F05" w:rsidRDefault="00701850" w:rsidP="006E2705">
            <w:pPr>
              <w:rPr>
                <w:rFonts w:ascii="Arial" w:hAnsi="Arial" w:cs="Arial"/>
                <w:sz w:val="22"/>
                <w:szCs w:val="22"/>
              </w:rPr>
            </w:pPr>
          </w:p>
        </w:tc>
        <w:tc>
          <w:tcPr>
            <w:tcW w:w="540" w:type="dxa"/>
            <w:tcBorders>
              <w:top w:val="nil"/>
              <w:left w:val="nil"/>
              <w:bottom w:val="nil"/>
              <w:right w:val="nil"/>
            </w:tcBorders>
            <w:shd w:val="clear" w:color="auto" w:fill="auto"/>
          </w:tcPr>
          <w:p w14:paraId="13EFB05B" w14:textId="77777777" w:rsidR="00701850" w:rsidRPr="00B96F05" w:rsidRDefault="00701850" w:rsidP="006E2705">
            <w:pPr>
              <w:rPr>
                <w:rFonts w:ascii="Arial" w:hAnsi="Arial" w:cs="Arial"/>
                <w:sz w:val="22"/>
                <w:szCs w:val="22"/>
              </w:rPr>
            </w:pPr>
          </w:p>
        </w:tc>
        <w:tc>
          <w:tcPr>
            <w:tcW w:w="720" w:type="dxa"/>
            <w:tcBorders>
              <w:top w:val="nil"/>
              <w:left w:val="nil"/>
              <w:bottom w:val="nil"/>
              <w:right w:val="nil"/>
            </w:tcBorders>
            <w:shd w:val="clear" w:color="auto" w:fill="auto"/>
          </w:tcPr>
          <w:p w14:paraId="6D4D5345" w14:textId="77777777" w:rsidR="00701850" w:rsidRPr="00B96F05" w:rsidRDefault="00701850" w:rsidP="006E2705">
            <w:pPr>
              <w:rPr>
                <w:rFonts w:ascii="Arial" w:hAnsi="Arial" w:cs="Arial"/>
                <w:sz w:val="22"/>
                <w:szCs w:val="22"/>
              </w:rPr>
            </w:pPr>
            <w:r w:rsidRPr="00B96F05">
              <w:rPr>
                <w:rFonts w:ascii="Arial" w:hAnsi="Arial" w:cs="Arial"/>
                <w:sz w:val="22"/>
                <w:szCs w:val="22"/>
              </w:rPr>
              <w:t>10.4</w:t>
            </w:r>
          </w:p>
        </w:tc>
        <w:tc>
          <w:tcPr>
            <w:tcW w:w="5238" w:type="dxa"/>
            <w:tcBorders>
              <w:top w:val="nil"/>
              <w:left w:val="nil"/>
              <w:bottom w:val="nil"/>
              <w:right w:val="nil"/>
            </w:tcBorders>
            <w:shd w:val="clear" w:color="auto" w:fill="auto"/>
          </w:tcPr>
          <w:p w14:paraId="4A807175" w14:textId="77777777" w:rsidR="00701850" w:rsidRPr="00B96F05" w:rsidRDefault="0089521E" w:rsidP="006E2705">
            <w:pPr>
              <w:rPr>
                <w:rFonts w:ascii="Arial" w:hAnsi="Arial" w:cs="Arial"/>
                <w:sz w:val="22"/>
                <w:szCs w:val="22"/>
              </w:rPr>
            </w:pPr>
            <w:r w:rsidRPr="00B96F05">
              <w:rPr>
                <w:rFonts w:ascii="Arial" w:hAnsi="Arial" w:cs="Arial"/>
                <w:sz w:val="22"/>
                <w:szCs w:val="22"/>
              </w:rPr>
              <w:t>School experience briefings</w:t>
            </w:r>
          </w:p>
        </w:tc>
        <w:tc>
          <w:tcPr>
            <w:tcW w:w="1800" w:type="dxa"/>
            <w:tcBorders>
              <w:top w:val="nil"/>
              <w:left w:val="nil"/>
              <w:bottom w:val="nil"/>
              <w:right w:val="nil"/>
            </w:tcBorders>
            <w:shd w:val="clear" w:color="auto" w:fill="auto"/>
          </w:tcPr>
          <w:p w14:paraId="3C8D64DA" w14:textId="77777777" w:rsidR="00701850" w:rsidRPr="00B96F05" w:rsidRDefault="00144125" w:rsidP="006E2705">
            <w:pPr>
              <w:rPr>
                <w:rFonts w:ascii="Arial" w:hAnsi="Arial" w:cs="Arial"/>
                <w:sz w:val="22"/>
                <w:szCs w:val="22"/>
              </w:rPr>
            </w:pPr>
            <w:r w:rsidRPr="00B96F05">
              <w:rPr>
                <w:rFonts w:ascii="Arial" w:hAnsi="Arial" w:cs="Arial"/>
                <w:sz w:val="22"/>
                <w:szCs w:val="22"/>
              </w:rPr>
              <w:t>12</w:t>
            </w:r>
          </w:p>
        </w:tc>
      </w:tr>
      <w:tr w:rsidR="00701850" w:rsidRPr="00B96F05" w14:paraId="2E53E664" w14:textId="77777777" w:rsidTr="00B96F05">
        <w:tc>
          <w:tcPr>
            <w:tcW w:w="522" w:type="dxa"/>
            <w:tcBorders>
              <w:top w:val="nil"/>
              <w:left w:val="nil"/>
              <w:bottom w:val="nil"/>
              <w:right w:val="nil"/>
            </w:tcBorders>
            <w:shd w:val="clear" w:color="auto" w:fill="auto"/>
          </w:tcPr>
          <w:p w14:paraId="483B0846" w14:textId="77777777" w:rsidR="00701850" w:rsidRPr="00B96F05" w:rsidRDefault="00701850" w:rsidP="006E2705">
            <w:pPr>
              <w:rPr>
                <w:rFonts w:ascii="Arial" w:hAnsi="Arial" w:cs="Arial"/>
                <w:sz w:val="22"/>
                <w:szCs w:val="22"/>
              </w:rPr>
            </w:pPr>
          </w:p>
        </w:tc>
        <w:tc>
          <w:tcPr>
            <w:tcW w:w="540" w:type="dxa"/>
            <w:tcBorders>
              <w:top w:val="nil"/>
              <w:left w:val="nil"/>
              <w:bottom w:val="nil"/>
              <w:right w:val="nil"/>
            </w:tcBorders>
            <w:shd w:val="clear" w:color="auto" w:fill="auto"/>
          </w:tcPr>
          <w:p w14:paraId="1BB94BEF" w14:textId="77777777" w:rsidR="00701850" w:rsidRPr="00B96F05" w:rsidRDefault="00701850" w:rsidP="006E2705">
            <w:pPr>
              <w:rPr>
                <w:rFonts w:ascii="Arial" w:hAnsi="Arial" w:cs="Arial"/>
                <w:sz w:val="22"/>
                <w:szCs w:val="22"/>
              </w:rPr>
            </w:pPr>
          </w:p>
        </w:tc>
        <w:tc>
          <w:tcPr>
            <w:tcW w:w="720" w:type="dxa"/>
            <w:tcBorders>
              <w:top w:val="nil"/>
              <w:left w:val="nil"/>
              <w:bottom w:val="nil"/>
              <w:right w:val="nil"/>
            </w:tcBorders>
            <w:shd w:val="clear" w:color="auto" w:fill="auto"/>
          </w:tcPr>
          <w:p w14:paraId="2EA2D5E2" w14:textId="77777777" w:rsidR="00701850" w:rsidRPr="00B96F05" w:rsidRDefault="00701850" w:rsidP="006E2705">
            <w:pPr>
              <w:rPr>
                <w:rFonts w:ascii="Arial" w:hAnsi="Arial" w:cs="Arial"/>
                <w:sz w:val="22"/>
                <w:szCs w:val="22"/>
              </w:rPr>
            </w:pPr>
          </w:p>
        </w:tc>
        <w:tc>
          <w:tcPr>
            <w:tcW w:w="5238" w:type="dxa"/>
            <w:tcBorders>
              <w:top w:val="nil"/>
              <w:left w:val="nil"/>
              <w:bottom w:val="nil"/>
              <w:right w:val="nil"/>
            </w:tcBorders>
            <w:shd w:val="clear" w:color="auto" w:fill="auto"/>
          </w:tcPr>
          <w:p w14:paraId="37F41293" w14:textId="77777777" w:rsidR="00701850" w:rsidRPr="00B96F05" w:rsidRDefault="00701850" w:rsidP="006E2705">
            <w:pPr>
              <w:rPr>
                <w:rFonts w:ascii="Arial" w:hAnsi="Arial" w:cs="Arial"/>
                <w:sz w:val="22"/>
                <w:szCs w:val="22"/>
              </w:rPr>
            </w:pPr>
          </w:p>
        </w:tc>
        <w:tc>
          <w:tcPr>
            <w:tcW w:w="1800" w:type="dxa"/>
            <w:tcBorders>
              <w:top w:val="nil"/>
              <w:left w:val="nil"/>
              <w:bottom w:val="nil"/>
              <w:right w:val="nil"/>
            </w:tcBorders>
            <w:shd w:val="clear" w:color="auto" w:fill="auto"/>
          </w:tcPr>
          <w:p w14:paraId="29795238" w14:textId="77777777" w:rsidR="00701850" w:rsidRPr="00B96F05" w:rsidRDefault="00701850" w:rsidP="006E2705">
            <w:pPr>
              <w:rPr>
                <w:rFonts w:ascii="Arial" w:hAnsi="Arial" w:cs="Arial"/>
                <w:sz w:val="22"/>
                <w:szCs w:val="22"/>
              </w:rPr>
            </w:pPr>
          </w:p>
        </w:tc>
      </w:tr>
      <w:tr w:rsidR="00701850" w:rsidRPr="00B96F05" w14:paraId="45D0E911" w14:textId="77777777" w:rsidTr="00B96F05">
        <w:tc>
          <w:tcPr>
            <w:tcW w:w="522" w:type="dxa"/>
            <w:tcBorders>
              <w:top w:val="nil"/>
              <w:left w:val="nil"/>
              <w:bottom w:val="nil"/>
              <w:right w:val="nil"/>
            </w:tcBorders>
            <w:shd w:val="clear" w:color="auto" w:fill="auto"/>
          </w:tcPr>
          <w:p w14:paraId="63BA5F12" w14:textId="77777777" w:rsidR="00701850" w:rsidRPr="00B96F05" w:rsidRDefault="00701850" w:rsidP="006E2705">
            <w:pPr>
              <w:rPr>
                <w:rFonts w:ascii="Arial" w:hAnsi="Arial" w:cs="Arial"/>
                <w:sz w:val="22"/>
                <w:szCs w:val="22"/>
              </w:rPr>
            </w:pPr>
          </w:p>
        </w:tc>
        <w:tc>
          <w:tcPr>
            <w:tcW w:w="540" w:type="dxa"/>
            <w:tcBorders>
              <w:top w:val="nil"/>
              <w:left w:val="nil"/>
              <w:bottom w:val="nil"/>
              <w:right w:val="nil"/>
            </w:tcBorders>
            <w:shd w:val="clear" w:color="auto" w:fill="auto"/>
          </w:tcPr>
          <w:p w14:paraId="7FDE2015" w14:textId="77777777" w:rsidR="00701850" w:rsidRPr="00B96F05" w:rsidRDefault="00701850" w:rsidP="006E2705">
            <w:pPr>
              <w:rPr>
                <w:rFonts w:ascii="Arial" w:hAnsi="Arial" w:cs="Arial"/>
                <w:sz w:val="22"/>
                <w:szCs w:val="22"/>
              </w:rPr>
            </w:pPr>
          </w:p>
        </w:tc>
        <w:tc>
          <w:tcPr>
            <w:tcW w:w="720" w:type="dxa"/>
            <w:tcBorders>
              <w:top w:val="nil"/>
              <w:left w:val="nil"/>
              <w:bottom w:val="nil"/>
              <w:right w:val="nil"/>
            </w:tcBorders>
            <w:shd w:val="clear" w:color="auto" w:fill="auto"/>
          </w:tcPr>
          <w:p w14:paraId="0781D113" w14:textId="77777777" w:rsidR="00701850" w:rsidRPr="00B96F05" w:rsidRDefault="00701850" w:rsidP="006E2705">
            <w:pPr>
              <w:rPr>
                <w:rFonts w:ascii="Arial" w:hAnsi="Arial" w:cs="Arial"/>
                <w:sz w:val="22"/>
                <w:szCs w:val="22"/>
              </w:rPr>
            </w:pPr>
          </w:p>
        </w:tc>
        <w:tc>
          <w:tcPr>
            <w:tcW w:w="5238" w:type="dxa"/>
            <w:tcBorders>
              <w:top w:val="nil"/>
              <w:left w:val="nil"/>
              <w:bottom w:val="nil"/>
              <w:right w:val="nil"/>
            </w:tcBorders>
            <w:shd w:val="clear" w:color="auto" w:fill="auto"/>
          </w:tcPr>
          <w:p w14:paraId="1A3E7ABB" w14:textId="77777777" w:rsidR="00701850" w:rsidRPr="00B96F05" w:rsidRDefault="0089521E" w:rsidP="00B96F05">
            <w:pPr>
              <w:jc w:val="center"/>
              <w:rPr>
                <w:rFonts w:ascii="Arial" w:hAnsi="Arial" w:cs="Arial"/>
                <w:b/>
                <w:sz w:val="22"/>
                <w:szCs w:val="22"/>
              </w:rPr>
            </w:pPr>
            <w:r w:rsidRPr="00B96F05">
              <w:rPr>
                <w:rFonts w:ascii="Arial" w:hAnsi="Arial" w:cs="Arial"/>
                <w:b/>
                <w:sz w:val="22"/>
                <w:szCs w:val="22"/>
              </w:rPr>
              <w:t>Appendices</w:t>
            </w:r>
          </w:p>
        </w:tc>
        <w:tc>
          <w:tcPr>
            <w:tcW w:w="1800" w:type="dxa"/>
            <w:tcBorders>
              <w:top w:val="nil"/>
              <w:left w:val="nil"/>
              <w:bottom w:val="nil"/>
              <w:right w:val="nil"/>
            </w:tcBorders>
            <w:shd w:val="clear" w:color="auto" w:fill="auto"/>
          </w:tcPr>
          <w:p w14:paraId="69F70D94" w14:textId="77777777" w:rsidR="00701850" w:rsidRPr="00B96F05" w:rsidRDefault="00701850" w:rsidP="006E2705">
            <w:pPr>
              <w:rPr>
                <w:rFonts w:ascii="Arial" w:hAnsi="Arial" w:cs="Arial"/>
                <w:sz w:val="22"/>
                <w:szCs w:val="22"/>
              </w:rPr>
            </w:pPr>
          </w:p>
        </w:tc>
      </w:tr>
      <w:tr w:rsidR="0089521E" w:rsidRPr="00B96F05" w14:paraId="514C6AFE" w14:textId="77777777" w:rsidTr="00B96F05">
        <w:tc>
          <w:tcPr>
            <w:tcW w:w="522" w:type="dxa"/>
            <w:tcBorders>
              <w:top w:val="nil"/>
              <w:left w:val="nil"/>
              <w:bottom w:val="nil"/>
              <w:right w:val="nil"/>
            </w:tcBorders>
            <w:shd w:val="clear" w:color="auto" w:fill="auto"/>
          </w:tcPr>
          <w:p w14:paraId="7A8A0624" w14:textId="77777777" w:rsidR="0089521E" w:rsidRPr="00B96F05" w:rsidRDefault="0089521E" w:rsidP="006E2705">
            <w:pPr>
              <w:rPr>
                <w:rFonts w:ascii="Arial" w:hAnsi="Arial" w:cs="Arial"/>
                <w:sz w:val="22"/>
                <w:szCs w:val="22"/>
              </w:rPr>
            </w:pPr>
          </w:p>
        </w:tc>
        <w:tc>
          <w:tcPr>
            <w:tcW w:w="540" w:type="dxa"/>
            <w:tcBorders>
              <w:top w:val="nil"/>
              <w:left w:val="nil"/>
              <w:bottom w:val="nil"/>
              <w:right w:val="nil"/>
            </w:tcBorders>
            <w:shd w:val="clear" w:color="auto" w:fill="auto"/>
          </w:tcPr>
          <w:p w14:paraId="1C1A9289" w14:textId="77777777" w:rsidR="0089521E" w:rsidRPr="00B96F05" w:rsidRDefault="0089521E" w:rsidP="006E2705">
            <w:pPr>
              <w:rPr>
                <w:rFonts w:ascii="Arial" w:hAnsi="Arial" w:cs="Arial"/>
                <w:sz w:val="22"/>
                <w:szCs w:val="22"/>
              </w:rPr>
            </w:pPr>
          </w:p>
        </w:tc>
        <w:tc>
          <w:tcPr>
            <w:tcW w:w="720" w:type="dxa"/>
            <w:tcBorders>
              <w:top w:val="nil"/>
              <w:left w:val="nil"/>
              <w:bottom w:val="nil"/>
              <w:right w:val="nil"/>
            </w:tcBorders>
            <w:shd w:val="clear" w:color="auto" w:fill="auto"/>
          </w:tcPr>
          <w:p w14:paraId="42744432" w14:textId="77777777" w:rsidR="0089521E" w:rsidRPr="00B96F05" w:rsidRDefault="0089521E" w:rsidP="006E2705">
            <w:pPr>
              <w:rPr>
                <w:rFonts w:ascii="Arial" w:hAnsi="Arial" w:cs="Arial"/>
                <w:sz w:val="22"/>
                <w:szCs w:val="22"/>
              </w:rPr>
            </w:pPr>
          </w:p>
        </w:tc>
        <w:tc>
          <w:tcPr>
            <w:tcW w:w="5238" w:type="dxa"/>
            <w:tcBorders>
              <w:top w:val="nil"/>
              <w:left w:val="nil"/>
              <w:bottom w:val="nil"/>
              <w:right w:val="nil"/>
            </w:tcBorders>
            <w:shd w:val="clear" w:color="auto" w:fill="auto"/>
          </w:tcPr>
          <w:p w14:paraId="01691560" w14:textId="77777777" w:rsidR="0089521E" w:rsidRPr="00B96F05" w:rsidRDefault="0089521E" w:rsidP="00E2057E">
            <w:pPr>
              <w:rPr>
                <w:rFonts w:ascii="Arial" w:hAnsi="Arial" w:cs="Arial"/>
                <w:b/>
                <w:sz w:val="22"/>
                <w:szCs w:val="22"/>
              </w:rPr>
            </w:pPr>
          </w:p>
        </w:tc>
        <w:tc>
          <w:tcPr>
            <w:tcW w:w="1800" w:type="dxa"/>
            <w:tcBorders>
              <w:top w:val="nil"/>
              <w:left w:val="nil"/>
              <w:bottom w:val="nil"/>
              <w:right w:val="nil"/>
            </w:tcBorders>
            <w:shd w:val="clear" w:color="auto" w:fill="auto"/>
          </w:tcPr>
          <w:p w14:paraId="3765A3DF" w14:textId="77777777" w:rsidR="0089521E" w:rsidRPr="00B96F05" w:rsidRDefault="0089521E" w:rsidP="006E2705">
            <w:pPr>
              <w:rPr>
                <w:rFonts w:ascii="Arial" w:hAnsi="Arial" w:cs="Arial"/>
                <w:sz w:val="22"/>
                <w:szCs w:val="22"/>
              </w:rPr>
            </w:pPr>
          </w:p>
        </w:tc>
      </w:tr>
      <w:tr w:rsidR="0089521E" w:rsidRPr="00B96F05" w14:paraId="6C5BAAAB" w14:textId="77777777" w:rsidTr="00B96F05">
        <w:tc>
          <w:tcPr>
            <w:tcW w:w="522" w:type="dxa"/>
            <w:tcBorders>
              <w:top w:val="nil"/>
              <w:left w:val="nil"/>
              <w:bottom w:val="nil"/>
              <w:right w:val="nil"/>
            </w:tcBorders>
            <w:shd w:val="clear" w:color="auto" w:fill="auto"/>
          </w:tcPr>
          <w:p w14:paraId="7BB1746D" w14:textId="77777777" w:rsidR="0089521E" w:rsidRPr="00B96F05" w:rsidRDefault="0089521E" w:rsidP="006E2705">
            <w:pPr>
              <w:rPr>
                <w:rFonts w:ascii="Arial" w:hAnsi="Arial" w:cs="Arial"/>
                <w:sz w:val="22"/>
                <w:szCs w:val="22"/>
              </w:rPr>
            </w:pPr>
            <w:r w:rsidRPr="00B96F05">
              <w:rPr>
                <w:rFonts w:ascii="Arial" w:hAnsi="Arial" w:cs="Arial"/>
                <w:sz w:val="22"/>
                <w:szCs w:val="22"/>
              </w:rPr>
              <w:t>A</w:t>
            </w:r>
          </w:p>
        </w:tc>
        <w:tc>
          <w:tcPr>
            <w:tcW w:w="540" w:type="dxa"/>
            <w:tcBorders>
              <w:top w:val="nil"/>
              <w:left w:val="nil"/>
              <w:bottom w:val="nil"/>
              <w:right w:val="nil"/>
            </w:tcBorders>
            <w:shd w:val="clear" w:color="auto" w:fill="auto"/>
          </w:tcPr>
          <w:p w14:paraId="61CC77DA" w14:textId="77777777" w:rsidR="0089521E" w:rsidRPr="00B96F05" w:rsidRDefault="0089521E" w:rsidP="006E2705">
            <w:pPr>
              <w:rPr>
                <w:rFonts w:ascii="Arial" w:hAnsi="Arial" w:cs="Arial"/>
                <w:sz w:val="22"/>
                <w:szCs w:val="22"/>
              </w:rPr>
            </w:pPr>
          </w:p>
        </w:tc>
        <w:tc>
          <w:tcPr>
            <w:tcW w:w="720" w:type="dxa"/>
            <w:tcBorders>
              <w:top w:val="nil"/>
              <w:left w:val="nil"/>
              <w:bottom w:val="nil"/>
              <w:right w:val="nil"/>
            </w:tcBorders>
            <w:shd w:val="clear" w:color="auto" w:fill="auto"/>
          </w:tcPr>
          <w:p w14:paraId="7C1EC294" w14:textId="77777777" w:rsidR="0089521E" w:rsidRPr="00B96F05" w:rsidRDefault="0089521E" w:rsidP="006E2705">
            <w:pPr>
              <w:rPr>
                <w:rFonts w:ascii="Arial" w:hAnsi="Arial" w:cs="Arial"/>
                <w:sz w:val="22"/>
                <w:szCs w:val="22"/>
              </w:rPr>
            </w:pPr>
          </w:p>
        </w:tc>
        <w:tc>
          <w:tcPr>
            <w:tcW w:w="5238" w:type="dxa"/>
            <w:tcBorders>
              <w:top w:val="nil"/>
              <w:left w:val="nil"/>
              <w:bottom w:val="nil"/>
              <w:right w:val="nil"/>
            </w:tcBorders>
            <w:shd w:val="clear" w:color="auto" w:fill="auto"/>
          </w:tcPr>
          <w:p w14:paraId="431BA68B" w14:textId="77777777" w:rsidR="0089521E" w:rsidRPr="00B96F05" w:rsidRDefault="0089521E" w:rsidP="006E2705">
            <w:pPr>
              <w:rPr>
                <w:rFonts w:ascii="Arial" w:hAnsi="Arial" w:cs="Arial"/>
                <w:sz w:val="22"/>
                <w:szCs w:val="22"/>
              </w:rPr>
            </w:pPr>
            <w:r w:rsidRPr="00B96F05">
              <w:rPr>
                <w:rFonts w:ascii="Arial" w:hAnsi="Arial" w:cs="Arial"/>
                <w:sz w:val="22"/>
                <w:szCs w:val="22"/>
              </w:rPr>
              <w:t>Partnership Agreement Form</w:t>
            </w:r>
          </w:p>
        </w:tc>
        <w:tc>
          <w:tcPr>
            <w:tcW w:w="1800" w:type="dxa"/>
            <w:tcBorders>
              <w:top w:val="nil"/>
              <w:left w:val="nil"/>
              <w:bottom w:val="nil"/>
              <w:right w:val="nil"/>
            </w:tcBorders>
            <w:shd w:val="clear" w:color="auto" w:fill="auto"/>
          </w:tcPr>
          <w:p w14:paraId="16D1093A" w14:textId="77777777" w:rsidR="0089521E" w:rsidRPr="00B96F05" w:rsidRDefault="0089521E" w:rsidP="006E2705">
            <w:pPr>
              <w:rPr>
                <w:rFonts w:ascii="Arial" w:hAnsi="Arial" w:cs="Arial"/>
                <w:sz w:val="22"/>
                <w:szCs w:val="22"/>
              </w:rPr>
            </w:pPr>
          </w:p>
        </w:tc>
      </w:tr>
      <w:tr w:rsidR="0089521E" w:rsidRPr="00B96F05" w14:paraId="1D1C709B" w14:textId="77777777" w:rsidTr="00B96F05">
        <w:tc>
          <w:tcPr>
            <w:tcW w:w="522" w:type="dxa"/>
            <w:tcBorders>
              <w:top w:val="nil"/>
              <w:left w:val="nil"/>
              <w:bottom w:val="nil"/>
              <w:right w:val="nil"/>
            </w:tcBorders>
            <w:shd w:val="clear" w:color="auto" w:fill="auto"/>
          </w:tcPr>
          <w:p w14:paraId="13AF4F98" w14:textId="77777777" w:rsidR="0089521E" w:rsidRPr="00B96F05" w:rsidRDefault="0089521E" w:rsidP="006E2705">
            <w:pPr>
              <w:rPr>
                <w:rFonts w:ascii="Arial" w:hAnsi="Arial" w:cs="Arial"/>
                <w:sz w:val="22"/>
                <w:szCs w:val="22"/>
              </w:rPr>
            </w:pPr>
            <w:r w:rsidRPr="00B96F05">
              <w:rPr>
                <w:rFonts w:ascii="Arial" w:hAnsi="Arial" w:cs="Arial"/>
                <w:sz w:val="22"/>
                <w:szCs w:val="22"/>
              </w:rPr>
              <w:t>B</w:t>
            </w:r>
          </w:p>
        </w:tc>
        <w:tc>
          <w:tcPr>
            <w:tcW w:w="540" w:type="dxa"/>
            <w:tcBorders>
              <w:top w:val="nil"/>
              <w:left w:val="nil"/>
              <w:bottom w:val="nil"/>
              <w:right w:val="nil"/>
            </w:tcBorders>
            <w:shd w:val="clear" w:color="auto" w:fill="auto"/>
          </w:tcPr>
          <w:p w14:paraId="478D3C3B" w14:textId="77777777" w:rsidR="0089521E" w:rsidRPr="00B96F05" w:rsidRDefault="0089521E" w:rsidP="006E2705">
            <w:pPr>
              <w:rPr>
                <w:rFonts w:ascii="Arial" w:hAnsi="Arial" w:cs="Arial"/>
                <w:sz w:val="22"/>
                <w:szCs w:val="22"/>
              </w:rPr>
            </w:pPr>
          </w:p>
        </w:tc>
        <w:tc>
          <w:tcPr>
            <w:tcW w:w="720" w:type="dxa"/>
            <w:tcBorders>
              <w:top w:val="nil"/>
              <w:left w:val="nil"/>
              <w:bottom w:val="nil"/>
              <w:right w:val="nil"/>
            </w:tcBorders>
            <w:shd w:val="clear" w:color="auto" w:fill="auto"/>
          </w:tcPr>
          <w:p w14:paraId="104C7E40" w14:textId="77777777" w:rsidR="0089521E" w:rsidRPr="00B96F05" w:rsidRDefault="0089521E" w:rsidP="006E2705">
            <w:pPr>
              <w:rPr>
                <w:rFonts w:ascii="Arial" w:hAnsi="Arial" w:cs="Arial"/>
                <w:sz w:val="22"/>
                <w:szCs w:val="22"/>
              </w:rPr>
            </w:pPr>
          </w:p>
        </w:tc>
        <w:tc>
          <w:tcPr>
            <w:tcW w:w="5238" w:type="dxa"/>
            <w:tcBorders>
              <w:top w:val="nil"/>
              <w:left w:val="nil"/>
              <w:bottom w:val="nil"/>
              <w:right w:val="nil"/>
            </w:tcBorders>
            <w:shd w:val="clear" w:color="auto" w:fill="auto"/>
          </w:tcPr>
          <w:p w14:paraId="6194166B" w14:textId="77777777" w:rsidR="0089521E" w:rsidRPr="00B96F05" w:rsidRDefault="0089521E" w:rsidP="006E2705">
            <w:pPr>
              <w:rPr>
                <w:rFonts w:ascii="Arial" w:hAnsi="Arial" w:cs="Arial"/>
                <w:sz w:val="22"/>
                <w:szCs w:val="22"/>
              </w:rPr>
            </w:pPr>
            <w:r w:rsidRPr="00B96F05">
              <w:rPr>
                <w:rFonts w:ascii="Arial" w:hAnsi="Arial" w:cs="Arial"/>
                <w:sz w:val="22"/>
                <w:szCs w:val="22"/>
              </w:rPr>
              <w:t>Placement Policy</w:t>
            </w:r>
          </w:p>
        </w:tc>
        <w:tc>
          <w:tcPr>
            <w:tcW w:w="1800" w:type="dxa"/>
            <w:tcBorders>
              <w:top w:val="nil"/>
              <w:left w:val="nil"/>
              <w:bottom w:val="nil"/>
              <w:right w:val="nil"/>
            </w:tcBorders>
            <w:shd w:val="clear" w:color="auto" w:fill="auto"/>
          </w:tcPr>
          <w:p w14:paraId="092CF76B" w14:textId="77777777" w:rsidR="0089521E" w:rsidRPr="00B96F05" w:rsidRDefault="0089521E" w:rsidP="006E2705">
            <w:pPr>
              <w:rPr>
                <w:rFonts w:ascii="Arial" w:hAnsi="Arial" w:cs="Arial"/>
                <w:sz w:val="22"/>
                <w:szCs w:val="22"/>
              </w:rPr>
            </w:pPr>
          </w:p>
        </w:tc>
      </w:tr>
      <w:tr w:rsidR="0089521E" w:rsidRPr="00B96F05" w14:paraId="4C847209" w14:textId="77777777" w:rsidTr="00B96F05">
        <w:tc>
          <w:tcPr>
            <w:tcW w:w="522" w:type="dxa"/>
            <w:tcBorders>
              <w:top w:val="nil"/>
              <w:left w:val="nil"/>
              <w:bottom w:val="nil"/>
              <w:right w:val="nil"/>
            </w:tcBorders>
            <w:shd w:val="clear" w:color="auto" w:fill="auto"/>
          </w:tcPr>
          <w:p w14:paraId="6718AEA4" w14:textId="77777777" w:rsidR="0089521E" w:rsidRPr="00B96F05" w:rsidRDefault="0089521E" w:rsidP="006E2705">
            <w:pPr>
              <w:rPr>
                <w:rFonts w:ascii="Arial" w:hAnsi="Arial" w:cs="Arial"/>
                <w:sz w:val="22"/>
                <w:szCs w:val="22"/>
              </w:rPr>
            </w:pPr>
            <w:r w:rsidRPr="00B96F05">
              <w:rPr>
                <w:rFonts w:ascii="Arial" w:hAnsi="Arial" w:cs="Arial"/>
                <w:sz w:val="22"/>
                <w:szCs w:val="22"/>
              </w:rPr>
              <w:t>C</w:t>
            </w:r>
          </w:p>
        </w:tc>
        <w:tc>
          <w:tcPr>
            <w:tcW w:w="540" w:type="dxa"/>
            <w:tcBorders>
              <w:top w:val="nil"/>
              <w:left w:val="nil"/>
              <w:bottom w:val="nil"/>
              <w:right w:val="nil"/>
            </w:tcBorders>
            <w:shd w:val="clear" w:color="auto" w:fill="auto"/>
          </w:tcPr>
          <w:p w14:paraId="38F0BC98" w14:textId="77777777" w:rsidR="0089521E" w:rsidRPr="00B96F05" w:rsidRDefault="0089521E" w:rsidP="006E2705">
            <w:pPr>
              <w:rPr>
                <w:rFonts w:ascii="Arial" w:hAnsi="Arial" w:cs="Arial"/>
                <w:sz w:val="22"/>
                <w:szCs w:val="22"/>
              </w:rPr>
            </w:pPr>
          </w:p>
        </w:tc>
        <w:tc>
          <w:tcPr>
            <w:tcW w:w="720" w:type="dxa"/>
            <w:tcBorders>
              <w:top w:val="nil"/>
              <w:left w:val="nil"/>
              <w:bottom w:val="nil"/>
              <w:right w:val="nil"/>
            </w:tcBorders>
            <w:shd w:val="clear" w:color="auto" w:fill="auto"/>
          </w:tcPr>
          <w:p w14:paraId="067FE618" w14:textId="77777777" w:rsidR="0089521E" w:rsidRPr="00B96F05" w:rsidRDefault="0089521E" w:rsidP="006E2705">
            <w:pPr>
              <w:rPr>
                <w:rFonts w:ascii="Arial" w:hAnsi="Arial" w:cs="Arial"/>
                <w:sz w:val="22"/>
                <w:szCs w:val="22"/>
              </w:rPr>
            </w:pPr>
          </w:p>
        </w:tc>
        <w:tc>
          <w:tcPr>
            <w:tcW w:w="5238" w:type="dxa"/>
            <w:tcBorders>
              <w:top w:val="nil"/>
              <w:left w:val="nil"/>
              <w:bottom w:val="nil"/>
              <w:right w:val="nil"/>
            </w:tcBorders>
            <w:shd w:val="clear" w:color="auto" w:fill="auto"/>
          </w:tcPr>
          <w:p w14:paraId="73AAD625" w14:textId="77777777" w:rsidR="0089521E" w:rsidRPr="00B96F05" w:rsidRDefault="0089521E" w:rsidP="006E2705">
            <w:pPr>
              <w:rPr>
                <w:rFonts w:ascii="Arial" w:hAnsi="Arial" w:cs="Arial"/>
                <w:sz w:val="22"/>
                <w:szCs w:val="22"/>
              </w:rPr>
            </w:pPr>
            <w:r w:rsidRPr="00B96F05">
              <w:rPr>
                <w:rFonts w:ascii="Arial" w:hAnsi="Arial" w:cs="Arial"/>
                <w:sz w:val="22"/>
                <w:szCs w:val="22"/>
              </w:rPr>
              <w:t>Equal Opportunities Policy Statement</w:t>
            </w:r>
          </w:p>
        </w:tc>
        <w:tc>
          <w:tcPr>
            <w:tcW w:w="1800" w:type="dxa"/>
            <w:tcBorders>
              <w:top w:val="nil"/>
              <w:left w:val="nil"/>
              <w:bottom w:val="nil"/>
              <w:right w:val="nil"/>
            </w:tcBorders>
            <w:shd w:val="clear" w:color="auto" w:fill="auto"/>
          </w:tcPr>
          <w:p w14:paraId="7BE648D1" w14:textId="77777777" w:rsidR="0089521E" w:rsidRPr="00B96F05" w:rsidRDefault="0089521E" w:rsidP="006E2705">
            <w:pPr>
              <w:rPr>
                <w:rFonts w:ascii="Arial" w:hAnsi="Arial" w:cs="Arial"/>
                <w:sz w:val="22"/>
                <w:szCs w:val="22"/>
              </w:rPr>
            </w:pPr>
          </w:p>
        </w:tc>
      </w:tr>
      <w:tr w:rsidR="0089521E" w:rsidRPr="00B96F05" w14:paraId="510E6195" w14:textId="77777777" w:rsidTr="00B96F05">
        <w:tc>
          <w:tcPr>
            <w:tcW w:w="522" w:type="dxa"/>
            <w:tcBorders>
              <w:top w:val="nil"/>
              <w:left w:val="nil"/>
              <w:bottom w:val="nil"/>
              <w:right w:val="nil"/>
            </w:tcBorders>
            <w:shd w:val="clear" w:color="auto" w:fill="auto"/>
          </w:tcPr>
          <w:p w14:paraId="1017A3B5" w14:textId="77777777" w:rsidR="0089521E" w:rsidRPr="00B96F05" w:rsidRDefault="0089521E" w:rsidP="006E2705">
            <w:pPr>
              <w:rPr>
                <w:rFonts w:ascii="Arial" w:hAnsi="Arial" w:cs="Arial"/>
                <w:sz w:val="22"/>
                <w:szCs w:val="22"/>
              </w:rPr>
            </w:pPr>
            <w:r w:rsidRPr="00B96F05">
              <w:rPr>
                <w:rFonts w:ascii="Arial" w:hAnsi="Arial" w:cs="Arial"/>
                <w:sz w:val="22"/>
                <w:szCs w:val="22"/>
              </w:rPr>
              <w:t>D</w:t>
            </w:r>
          </w:p>
        </w:tc>
        <w:tc>
          <w:tcPr>
            <w:tcW w:w="540" w:type="dxa"/>
            <w:tcBorders>
              <w:top w:val="nil"/>
              <w:left w:val="nil"/>
              <w:bottom w:val="nil"/>
              <w:right w:val="nil"/>
            </w:tcBorders>
            <w:shd w:val="clear" w:color="auto" w:fill="auto"/>
          </w:tcPr>
          <w:p w14:paraId="75F00176" w14:textId="77777777" w:rsidR="0089521E" w:rsidRPr="00B96F05" w:rsidRDefault="0089521E" w:rsidP="006E2705">
            <w:pPr>
              <w:rPr>
                <w:rFonts w:ascii="Arial" w:hAnsi="Arial" w:cs="Arial"/>
                <w:sz w:val="22"/>
                <w:szCs w:val="22"/>
              </w:rPr>
            </w:pPr>
          </w:p>
        </w:tc>
        <w:tc>
          <w:tcPr>
            <w:tcW w:w="720" w:type="dxa"/>
            <w:tcBorders>
              <w:top w:val="nil"/>
              <w:left w:val="nil"/>
              <w:bottom w:val="nil"/>
              <w:right w:val="nil"/>
            </w:tcBorders>
            <w:shd w:val="clear" w:color="auto" w:fill="auto"/>
          </w:tcPr>
          <w:p w14:paraId="1374FA3D" w14:textId="77777777" w:rsidR="0089521E" w:rsidRPr="00B96F05" w:rsidRDefault="0089521E" w:rsidP="006E2705">
            <w:pPr>
              <w:rPr>
                <w:rFonts w:ascii="Arial" w:hAnsi="Arial" w:cs="Arial"/>
                <w:sz w:val="22"/>
                <w:szCs w:val="22"/>
              </w:rPr>
            </w:pPr>
          </w:p>
        </w:tc>
        <w:tc>
          <w:tcPr>
            <w:tcW w:w="5238" w:type="dxa"/>
            <w:tcBorders>
              <w:top w:val="nil"/>
              <w:left w:val="nil"/>
              <w:bottom w:val="nil"/>
              <w:right w:val="nil"/>
            </w:tcBorders>
            <w:shd w:val="clear" w:color="auto" w:fill="auto"/>
          </w:tcPr>
          <w:p w14:paraId="09B0BF12" w14:textId="77777777" w:rsidR="0089521E" w:rsidRPr="00B96F05" w:rsidRDefault="0089521E" w:rsidP="006E2705">
            <w:pPr>
              <w:rPr>
                <w:rFonts w:ascii="Arial" w:hAnsi="Arial" w:cs="Arial"/>
                <w:sz w:val="22"/>
                <w:szCs w:val="22"/>
              </w:rPr>
            </w:pPr>
            <w:r w:rsidRPr="00B96F05">
              <w:rPr>
                <w:rFonts w:ascii="Arial" w:hAnsi="Arial" w:cs="Arial"/>
                <w:sz w:val="22"/>
                <w:szCs w:val="22"/>
              </w:rPr>
              <w:t>Race Equality Policy Statement</w:t>
            </w:r>
          </w:p>
        </w:tc>
        <w:tc>
          <w:tcPr>
            <w:tcW w:w="1800" w:type="dxa"/>
            <w:tcBorders>
              <w:top w:val="nil"/>
              <w:left w:val="nil"/>
              <w:bottom w:val="nil"/>
              <w:right w:val="nil"/>
            </w:tcBorders>
            <w:shd w:val="clear" w:color="auto" w:fill="auto"/>
          </w:tcPr>
          <w:p w14:paraId="5C9EBEE6" w14:textId="77777777" w:rsidR="0089521E" w:rsidRPr="00B96F05" w:rsidRDefault="0089521E" w:rsidP="006E2705">
            <w:pPr>
              <w:rPr>
                <w:rFonts w:ascii="Arial" w:hAnsi="Arial" w:cs="Arial"/>
                <w:sz w:val="22"/>
                <w:szCs w:val="22"/>
              </w:rPr>
            </w:pPr>
          </w:p>
        </w:tc>
      </w:tr>
      <w:tr w:rsidR="0089521E" w:rsidRPr="00B96F05" w14:paraId="2CE9614F" w14:textId="77777777" w:rsidTr="00B96F05">
        <w:tc>
          <w:tcPr>
            <w:tcW w:w="522" w:type="dxa"/>
            <w:tcBorders>
              <w:top w:val="nil"/>
              <w:left w:val="nil"/>
              <w:bottom w:val="nil"/>
              <w:right w:val="nil"/>
            </w:tcBorders>
            <w:shd w:val="clear" w:color="auto" w:fill="auto"/>
          </w:tcPr>
          <w:p w14:paraId="2FC27DC7" w14:textId="77777777" w:rsidR="0089521E" w:rsidRPr="00B96F05" w:rsidRDefault="0089521E" w:rsidP="006E2705">
            <w:pPr>
              <w:rPr>
                <w:rFonts w:ascii="Arial" w:hAnsi="Arial" w:cs="Arial"/>
                <w:sz w:val="22"/>
                <w:szCs w:val="22"/>
              </w:rPr>
            </w:pPr>
            <w:r w:rsidRPr="00B96F05">
              <w:rPr>
                <w:rFonts w:ascii="Arial" w:hAnsi="Arial" w:cs="Arial"/>
                <w:sz w:val="22"/>
                <w:szCs w:val="22"/>
              </w:rPr>
              <w:t>E</w:t>
            </w:r>
          </w:p>
        </w:tc>
        <w:tc>
          <w:tcPr>
            <w:tcW w:w="540" w:type="dxa"/>
            <w:tcBorders>
              <w:top w:val="nil"/>
              <w:left w:val="nil"/>
              <w:bottom w:val="nil"/>
              <w:right w:val="nil"/>
            </w:tcBorders>
            <w:shd w:val="clear" w:color="auto" w:fill="auto"/>
          </w:tcPr>
          <w:p w14:paraId="535FFD4E" w14:textId="77777777" w:rsidR="0089521E" w:rsidRPr="00B96F05" w:rsidRDefault="0089521E" w:rsidP="006E2705">
            <w:pPr>
              <w:rPr>
                <w:rFonts w:ascii="Arial" w:hAnsi="Arial" w:cs="Arial"/>
                <w:sz w:val="22"/>
                <w:szCs w:val="22"/>
              </w:rPr>
            </w:pPr>
          </w:p>
        </w:tc>
        <w:tc>
          <w:tcPr>
            <w:tcW w:w="720" w:type="dxa"/>
            <w:tcBorders>
              <w:top w:val="nil"/>
              <w:left w:val="nil"/>
              <w:bottom w:val="nil"/>
              <w:right w:val="nil"/>
            </w:tcBorders>
            <w:shd w:val="clear" w:color="auto" w:fill="auto"/>
          </w:tcPr>
          <w:p w14:paraId="24857427" w14:textId="77777777" w:rsidR="0089521E" w:rsidRPr="00B96F05" w:rsidRDefault="0089521E" w:rsidP="006E2705">
            <w:pPr>
              <w:rPr>
                <w:rFonts w:ascii="Arial" w:hAnsi="Arial" w:cs="Arial"/>
                <w:sz w:val="22"/>
                <w:szCs w:val="22"/>
              </w:rPr>
            </w:pPr>
          </w:p>
        </w:tc>
        <w:tc>
          <w:tcPr>
            <w:tcW w:w="5238" w:type="dxa"/>
            <w:tcBorders>
              <w:top w:val="nil"/>
              <w:left w:val="nil"/>
              <w:bottom w:val="nil"/>
              <w:right w:val="nil"/>
            </w:tcBorders>
            <w:shd w:val="clear" w:color="auto" w:fill="auto"/>
          </w:tcPr>
          <w:p w14:paraId="2EC5B557" w14:textId="77777777" w:rsidR="0089521E" w:rsidRDefault="00E2057E" w:rsidP="006E2705">
            <w:pPr>
              <w:rPr>
                <w:rFonts w:ascii="Arial" w:hAnsi="Arial" w:cs="Arial"/>
                <w:sz w:val="22"/>
                <w:szCs w:val="22"/>
              </w:rPr>
            </w:pPr>
            <w:r>
              <w:rPr>
                <w:rFonts w:ascii="Arial" w:hAnsi="Arial" w:cs="Arial"/>
                <w:sz w:val="22"/>
                <w:szCs w:val="22"/>
              </w:rPr>
              <w:t>DBS</w:t>
            </w:r>
            <w:r w:rsidR="0089521E" w:rsidRPr="00B96F05">
              <w:rPr>
                <w:rFonts w:ascii="Arial" w:hAnsi="Arial" w:cs="Arial"/>
                <w:sz w:val="22"/>
                <w:szCs w:val="22"/>
              </w:rPr>
              <w:t xml:space="preserve"> Policy</w:t>
            </w:r>
          </w:p>
          <w:p w14:paraId="71CA94C8" w14:textId="77777777" w:rsidR="00E2057E" w:rsidRPr="00B96F05" w:rsidRDefault="00E2057E" w:rsidP="006E2705">
            <w:pPr>
              <w:rPr>
                <w:rFonts w:ascii="Arial" w:hAnsi="Arial" w:cs="Arial"/>
                <w:sz w:val="22"/>
                <w:szCs w:val="22"/>
              </w:rPr>
            </w:pPr>
          </w:p>
        </w:tc>
        <w:tc>
          <w:tcPr>
            <w:tcW w:w="1800" w:type="dxa"/>
            <w:tcBorders>
              <w:top w:val="nil"/>
              <w:left w:val="nil"/>
              <w:bottom w:val="nil"/>
              <w:right w:val="nil"/>
            </w:tcBorders>
            <w:shd w:val="clear" w:color="auto" w:fill="auto"/>
          </w:tcPr>
          <w:p w14:paraId="03BAB61E" w14:textId="77777777" w:rsidR="0089521E" w:rsidRPr="00B96F05" w:rsidRDefault="0089521E" w:rsidP="006E2705">
            <w:pPr>
              <w:rPr>
                <w:rFonts w:ascii="Arial" w:hAnsi="Arial" w:cs="Arial"/>
                <w:sz w:val="22"/>
                <w:szCs w:val="22"/>
              </w:rPr>
            </w:pPr>
          </w:p>
        </w:tc>
      </w:tr>
    </w:tbl>
    <w:p w14:paraId="1046E753" w14:textId="77777777" w:rsidR="00FE6605" w:rsidRDefault="00FE6605" w:rsidP="006E2705">
      <w:pPr>
        <w:tabs>
          <w:tab w:val="left" w:pos="540"/>
        </w:tabs>
        <w:jc w:val="both"/>
        <w:rPr>
          <w:rFonts w:ascii="Arial" w:hAnsi="Arial" w:cs="Arial"/>
          <w:sz w:val="22"/>
          <w:szCs w:val="22"/>
        </w:rPr>
        <w:sectPr w:rsidR="00FE6605" w:rsidSect="007E3899">
          <w:footerReference w:type="even" r:id="rId11"/>
          <w:type w:val="continuous"/>
          <w:pgSz w:w="11906" w:h="16838"/>
          <w:pgMar w:top="1134" w:right="1134" w:bottom="1134" w:left="1134" w:header="709" w:footer="709" w:gutter="0"/>
          <w:pgNumType w:start="1"/>
          <w:cols w:space="708"/>
          <w:docGrid w:linePitch="360"/>
        </w:sectPr>
      </w:pPr>
    </w:p>
    <w:tbl>
      <w:tblPr>
        <w:tblW w:w="10799"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688"/>
        <w:gridCol w:w="9589"/>
      </w:tblGrid>
      <w:tr w:rsidR="00843A90" w:rsidRPr="00B96F05" w14:paraId="4023AE77" w14:textId="77777777" w:rsidTr="00B96F05">
        <w:tc>
          <w:tcPr>
            <w:tcW w:w="522" w:type="dxa"/>
            <w:tcBorders>
              <w:top w:val="nil"/>
              <w:left w:val="nil"/>
              <w:bottom w:val="nil"/>
              <w:right w:val="nil"/>
            </w:tcBorders>
            <w:shd w:val="clear" w:color="auto" w:fill="auto"/>
          </w:tcPr>
          <w:p w14:paraId="0B25038B" w14:textId="77777777" w:rsidR="00843A90" w:rsidRPr="00B96F05" w:rsidRDefault="00843A90" w:rsidP="00B96F05">
            <w:pPr>
              <w:tabs>
                <w:tab w:val="left" w:pos="540"/>
              </w:tabs>
              <w:jc w:val="both"/>
              <w:rPr>
                <w:rFonts w:ascii="Arial" w:hAnsi="Arial" w:cs="Arial"/>
                <w:b/>
                <w:sz w:val="22"/>
                <w:szCs w:val="22"/>
              </w:rPr>
            </w:pPr>
            <w:r w:rsidRPr="00B96F05">
              <w:rPr>
                <w:rFonts w:ascii="Arial" w:hAnsi="Arial" w:cs="Arial"/>
                <w:b/>
                <w:sz w:val="22"/>
                <w:szCs w:val="22"/>
              </w:rPr>
              <w:lastRenderedPageBreak/>
              <w:t>1.</w:t>
            </w:r>
          </w:p>
        </w:tc>
        <w:tc>
          <w:tcPr>
            <w:tcW w:w="10277" w:type="dxa"/>
            <w:gridSpan w:val="2"/>
            <w:tcBorders>
              <w:top w:val="nil"/>
              <w:left w:val="nil"/>
              <w:bottom w:val="nil"/>
              <w:right w:val="nil"/>
            </w:tcBorders>
            <w:shd w:val="clear" w:color="auto" w:fill="auto"/>
          </w:tcPr>
          <w:p w14:paraId="26059B4D" w14:textId="77777777" w:rsidR="00843A90" w:rsidRPr="00B96F05" w:rsidRDefault="00171744" w:rsidP="00B96F05">
            <w:pPr>
              <w:tabs>
                <w:tab w:val="left" w:pos="540"/>
              </w:tabs>
              <w:jc w:val="both"/>
              <w:rPr>
                <w:rFonts w:ascii="Arial" w:hAnsi="Arial" w:cs="Arial"/>
                <w:b/>
                <w:sz w:val="22"/>
                <w:szCs w:val="22"/>
              </w:rPr>
            </w:pPr>
            <w:r w:rsidRPr="00B96F05">
              <w:rPr>
                <w:rFonts w:ascii="Arial" w:hAnsi="Arial" w:cs="Arial"/>
                <w:b/>
                <w:sz w:val="22"/>
                <w:szCs w:val="22"/>
              </w:rPr>
              <w:t>INTRODUCTION</w:t>
            </w:r>
          </w:p>
        </w:tc>
      </w:tr>
      <w:tr w:rsidR="00FB5437" w:rsidRPr="00B96F05" w14:paraId="33F4F59A" w14:textId="77777777" w:rsidTr="00B96F05">
        <w:tc>
          <w:tcPr>
            <w:tcW w:w="522" w:type="dxa"/>
            <w:tcBorders>
              <w:top w:val="nil"/>
              <w:left w:val="nil"/>
              <w:bottom w:val="nil"/>
              <w:right w:val="nil"/>
            </w:tcBorders>
            <w:shd w:val="clear" w:color="auto" w:fill="auto"/>
          </w:tcPr>
          <w:p w14:paraId="33E8EEBC" w14:textId="77777777" w:rsidR="00FB5437" w:rsidRPr="00B96F05" w:rsidRDefault="00FB5437" w:rsidP="00B96F05">
            <w:pPr>
              <w:tabs>
                <w:tab w:val="left" w:pos="540"/>
              </w:tabs>
              <w:jc w:val="both"/>
              <w:rPr>
                <w:rFonts w:ascii="Arial" w:hAnsi="Arial" w:cs="Arial"/>
                <w:sz w:val="22"/>
                <w:szCs w:val="22"/>
              </w:rPr>
            </w:pPr>
          </w:p>
        </w:tc>
        <w:tc>
          <w:tcPr>
            <w:tcW w:w="688" w:type="dxa"/>
            <w:tcBorders>
              <w:top w:val="nil"/>
              <w:left w:val="nil"/>
              <w:bottom w:val="nil"/>
              <w:right w:val="nil"/>
            </w:tcBorders>
            <w:shd w:val="clear" w:color="auto" w:fill="auto"/>
          </w:tcPr>
          <w:p w14:paraId="0A1B8488" w14:textId="77777777" w:rsidR="00D81DDF" w:rsidRPr="00B96F05" w:rsidRDefault="00D81DDF" w:rsidP="00B96F05">
            <w:pPr>
              <w:tabs>
                <w:tab w:val="left" w:pos="612"/>
              </w:tabs>
              <w:jc w:val="both"/>
              <w:rPr>
                <w:rFonts w:ascii="Arial" w:hAnsi="Arial" w:cs="Arial"/>
                <w:sz w:val="22"/>
                <w:szCs w:val="22"/>
              </w:rPr>
            </w:pPr>
          </w:p>
          <w:p w14:paraId="5CB80DE7" w14:textId="77777777" w:rsidR="00FB5437" w:rsidRPr="00B96F05" w:rsidRDefault="00FB5437" w:rsidP="00B96F05">
            <w:pPr>
              <w:tabs>
                <w:tab w:val="left" w:pos="612"/>
              </w:tabs>
              <w:jc w:val="both"/>
              <w:rPr>
                <w:rFonts w:ascii="Arial" w:hAnsi="Arial" w:cs="Arial"/>
                <w:sz w:val="22"/>
                <w:szCs w:val="22"/>
              </w:rPr>
            </w:pPr>
            <w:r w:rsidRPr="00B96F05">
              <w:rPr>
                <w:rFonts w:ascii="Arial" w:hAnsi="Arial" w:cs="Arial"/>
                <w:sz w:val="22"/>
                <w:szCs w:val="22"/>
              </w:rPr>
              <w:t>1.1</w:t>
            </w:r>
          </w:p>
        </w:tc>
        <w:tc>
          <w:tcPr>
            <w:tcW w:w="9589" w:type="dxa"/>
            <w:tcBorders>
              <w:top w:val="nil"/>
              <w:left w:val="nil"/>
              <w:bottom w:val="nil"/>
              <w:right w:val="nil"/>
            </w:tcBorders>
            <w:shd w:val="clear" w:color="auto" w:fill="auto"/>
          </w:tcPr>
          <w:p w14:paraId="1BFA2F1C" w14:textId="77777777" w:rsidR="00F60103" w:rsidRPr="00B96F05" w:rsidRDefault="00F60103" w:rsidP="00B96F05">
            <w:pPr>
              <w:tabs>
                <w:tab w:val="left" w:pos="540"/>
              </w:tabs>
              <w:jc w:val="both"/>
              <w:rPr>
                <w:rFonts w:ascii="Arial" w:hAnsi="Arial" w:cs="Arial"/>
                <w:sz w:val="22"/>
                <w:szCs w:val="22"/>
              </w:rPr>
            </w:pPr>
          </w:p>
          <w:p w14:paraId="67EE16FE" w14:textId="77777777" w:rsidR="00FB5437" w:rsidRPr="00B96F05" w:rsidRDefault="00FB5437" w:rsidP="0035019B">
            <w:pPr>
              <w:tabs>
                <w:tab w:val="left" w:pos="540"/>
              </w:tabs>
              <w:jc w:val="both"/>
              <w:rPr>
                <w:rFonts w:ascii="Arial" w:hAnsi="Arial" w:cs="Arial"/>
                <w:sz w:val="22"/>
                <w:szCs w:val="22"/>
              </w:rPr>
            </w:pPr>
            <w:r w:rsidRPr="00B96F05">
              <w:rPr>
                <w:rFonts w:ascii="Arial" w:hAnsi="Arial" w:cs="Arial"/>
                <w:sz w:val="22"/>
                <w:szCs w:val="22"/>
              </w:rPr>
              <w:t>This booklet set</w:t>
            </w:r>
            <w:r w:rsidR="002E22A8" w:rsidRPr="00B96F05">
              <w:rPr>
                <w:rFonts w:ascii="Arial" w:hAnsi="Arial" w:cs="Arial"/>
                <w:sz w:val="22"/>
                <w:szCs w:val="22"/>
              </w:rPr>
              <w:t>s</w:t>
            </w:r>
            <w:r w:rsidRPr="00B96F05">
              <w:rPr>
                <w:rFonts w:ascii="Arial" w:hAnsi="Arial" w:cs="Arial"/>
                <w:sz w:val="22"/>
                <w:szCs w:val="22"/>
              </w:rPr>
              <w:t xml:space="preserve"> out the framework for York St John University’s partnership with </w:t>
            </w:r>
            <w:r w:rsidR="00595C2A" w:rsidRPr="00B96F05">
              <w:rPr>
                <w:rFonts w:ascii="Arial" w:hAnsi="Arial" w:cs="Arial"/>
                <w:sz w:val="22"/>
                <w:szCs w:val="22"/>
              </w:rPr>
              <w:t xml:space="preserve">the </w:t>
            </w:r>
            <w:r w:rsidR="00E2057E">
              <w:rPr>
                <w:rFonts w:ascii="Arial" w:hAnsi="Arial" w:cs="Arial"/>
                <w:sz w:val="22"/>
                <w:szCs w:val="22"/>
              </w:rPr>
              <w:t>p</w:t>
            </w:r>
            <w:r w:rsidRPr="00B96F05">
              <w:rPr>
                <w:rFonts w:ascii="Arial" w:hAnsi="Arial" w:cs="Arial"/>
                <w:sz w:val="22"/>
                <w:szCs w:val="22"/>
              </w:rPr>
              <w:t xml:space="preserve">rimary schools </w:t>
            </w:r>
            <w:r w:rsidR="00595C2A" w:rsidRPr="00B96F05">
              <w:rPr>
                <w:rFonts w:ascii="Arial" w:hAnsi="Arial" w:cs="Arial"/>
                <w:sz w:val="22"/>
                <w:szCs w:val="22"/>
              </w:rPr>
              <w:t>that</w:t>
            </w:r>
            <w:r w:rsidRPr="00B96F05">
              <w:rPr>
                <w:rFonts w:ascii="Arial" w:hAnsi="Arial" w:cs="Arial"/>
                <w:sz w:val="22"/>
                <w:szCs w:val="22"/>
              </w:rPr>
              <w:t xml:space="preserve"> offer placements for our </w:t>
            </w:r>
            <w:r w:rsidR="00875082">
              <w:rPr>
                <w:rFonts w:ascii="Arial" w:hAnsi="Arial" w:cs="Arial"/>
                <w:sz w:val="22"/>
                <w:szCs w:val="22"/>
              </w:rPr>
              <w:t>student teacher</w:t>
            </w:r>
            <w:r w:rsidRPr="00B96F05">
              <w:rPr>
                <w:rFonts w:ascii="Arial" w:hAnsi="Arial" w:cs="Arial"/>
                <w:sz w:val="22"/>
                <w:szCs w:val="22"/>
              </w:rPr>
              <w:t>s.</w:t>
            </w:r>
            <w:r w:rsidR="00AC267F" w:rsidRPr="00B96F05">
              <w:rPr>
                <w:rFonts w:ascii="Arial" w:hAnsi="Arial" w:cs="Arial"/>
                <w:sz w:val="22"/>
                <w:szCs w:val="22"/>
              </w:rPr>
              <w:t xml:space="preserve"> </w:t>
            </w:r>
            <w:r w:rsidR="0035019B">
              <w:rPr>
                <w:rFonts w:ascii="Arial" w:hAnsi="Arial" w:cs="Arial"/>
                <w:sz w:val="22"/>
                <w:szCs w:val="22"/>
              </w:rPr>
              <w:t>Submitting offers for placements and confirming this agreement has been read constitutes a contract between the School and the University</w:t>
            </w:r>
            <w:r w:rsidR="00AC267F" w:rsidRPr="00B96F05">
              <w:rPr>
                <w:rFonts w:ascii="Arial" w:hAnsi="Arial" w:cs="Arial"/>
                <w:sz w:val="22"/>
                <w:szCs w:val="22"/>
              </w:rPr>
              <w:t>.</w:t>
            </w:r>
          </w:p>
        </w:tc>
      </w:tr>
      <w:tr w:rsidR="002E22A8" w:rsidRPr="00B96F05" w14:paraId="78FD5EE0" w14:textId="77777777" w:rsidTr="00B96F05">
        <w:tc>
          <w:tcPr>
            <w:tcW w:w="522" w:type="dxa"/>
            <w:tcBorders>
              <w:top w:val="nil"/>
              <w:left w:val="nil"/>
              <w:bottom w:val="nil"/>
              <w:right w:val="nil"/>
            </w:tcBorders>
            <w:shd w:val="clear" w:color="auto" w:fill="auto"/>
          </w:tcPr>
          <w:p w14:paraId="577EDAED" w14:textId="77777777" w:rsidR="002E22A8" w:rsidRPr="00B96F05" w:rsidRDefault="002E22A8" w:rsidP="00B96F05">
            <w:pPr>
              <w:tabs>
                <w:tab w:val="left" w:pos="540"/>
              </w:tabs>
              <w:jc w:val="both"/>
              <w:rPr>
                <w:rFonts w:ascii="Arial" w:hAnsi="Arial" w:cs="Arial"/>
                <w:sz w:val="22"/>
                <w:szCs w:val="22"/>
              </w:rPr>
            </w:pPr>
          </w:p>
        </w:tc>
        <w:tc>
          <w:tcPr>
            <w:tcW w:w="688" w:type="dxa"/>
            <w:tcBorders>
              <w:top w:val="nil"/>
              <w:left w:val="nil"/>
              <w:bottom w:val="nil"/>
              <w:right w:val="nil"/>
            </w:tcBorders>
            <w:shd w:val="clear" w:color="auto" w:fill="auto"/>
          </w:tcPr>
          <w:p w14:paraId="38A1A8F7" w14:textId="77777777" w:rsidR="00D81DDF" w:rsidRPr="00B96F05" w:rsidRDefault="00D81DDF" w:rsidP="00B96F05">
            <w:pPr>
              <w:tabs>
                <w:tab w:val="left" w:pos="612"/>
              </w:tabs>
              <w:jc w:val="both"/>
              <w:rPr>
                <w:rFonts w:ascii="Arial" w:hAnsi="Arial" w:cs="Arial"/>
                <w:sz w:val="22"/>
                <w:szCs w:val="22"/>
              </w:rPr>
            </w:pPr>
          </w:p>
          <w:p w14:paraId="2CDBD0AA" w14:textId="77777777" w:rsidR="002E22A8" w:rsidRPr="00B96F05" w:rsidRDefault="002E22A8" w:rsidP="00B96F05">
            <w:pPr>
              <w:tabs>
                <w:tab w:val="left" w:pos="612"/>
              </w:tabs>
              <w:jc w:val="both"/>
              <w:rPr>
                <w:rFonts w:ascii="Arial" w:hAnsi="Arial" w:cs="Arial"/>
                <w:sz w:val="22"/>
                <w:szCs w:val="22"/>
              </w:rPr>
            </w:pPr>
            <w:r w:rsidRPr="00B96F05">
              <w:rPr>
                <w:rFonts w:ascii="Arial" w:hAnsi="Arial" w:cs="Arial"/>
                <w:sz w:val="22"/>
                <w:szCs w:val="22"/>
              </w:rPr>
              <w:t>1.2</w:t>
            </w:r>
          </w:p>
        </w:tc>
        <w:tc>
          <w:tcPr>
            <w:tcW w:w="9589" w:type="dxa"/>
            <w:tcBorders>
              <w:top w:val="nil"/>
              <w:left w:val="nil"/>
              <w:bottom w:val="nil"/>
              <w:right w:val="nil"/>
            </w:tcBorders>
            <w:shd w:val="clear" w:color="auto" w:fill="auto"/>
          </w:tcPr>
          <w:p w14:paraId="07E0E7CC" w14:textId="77777777" w:rsidR="00F60103" w:rsidRPr="00B96F05" w:rsidRDefault="00F60103" w:rsidP="00B96F05">
            <w:pPr>
              <w:tabs>
                <w:tab w:val="left" w:pos="540"/>
              </w:tabs>
              <w:jc w:val="both"/>
              <w:rPr>
                <w:rFonts w:ascii="Arial" w:hAnsi="Arial" w:cs="Arial"/>
                <w:sz w:val="22"/>
                <w:szCs w:val="22"/>
              </w:rPr>
            </w:pPr>
          </w:p>
          <w:p w14:paraId="5A292F03" w14:textId="77777777" w:rsidR="002E22A8" w:rsidRPr="00B96F05" w:rsidRDefault="002E22A8" w:rsidP="00F44951">
            <w:pPr>
              <w:tabs>
                <w:tab w:val="left" w:pos="540"/>
              </w:tabs>
              <w:jc w:val="both"/>
              <w:rPr>
                <w:rFonts w:ascii="Arial" w:hAnsi="Arial" w:cs="Arial"/>
                <w:sz w:val="22"/>
                <w:szCs w:val="22"/>
              </w:rPr>
            </w:pPr>
            <w:r w:rsidRPr="00B96F05">
              <w:rPr>
                <w:rFonts w:ascii="Arial" w:hAnsi="Arial" w:cs="Arial"/>
                <w:sz w:val="22"/>
                <w:szCs w:val="22"/>
              </w:rPr>
              <w:t xml:space="preserve">This booklet should be read in conjunction with the other documentation for school experience, including the </w:t>
            </w:r>
            <w:r w:rsidR="007F0965">
              <w:rPr>
                <w:rFonts w:ascii="Arial" w:hAnsi="Arial" w:cs="Arial"/>
                <w:sz w:val="22"/>
                <w:szCs w:val="22"/>
              </w:rPr>
              <w:t>Planning &amp; Assessment Guidance</w:t>
            </w:r>
            <w:r w:rsidRPr="00B96F05">
              <w:rPr>
                <w:rFonts w:ascii="Arial" w:hAnsi="Arial" w:cs="Arial"/>
                <w:sz w:val="22"/>
                <w:szCs w:val="22"/>
              </w:rPr>
              <w:t xml:space="preserve">, School Experience </w:t>
            </w:r>
            <w:r w:rsidR="00595C2A" w:rsidRPr="00B96F05">
              <w:rPr>
                <w:rFonts w:ascii="Arial" w:hAnsi="Arial" w:cs="Arial"/>
                <w:sz w:val="22"/>
                <w:szCs w:val="22"/>
              </w:rPr>
              <w:t>h</w:t>
            </w:r>
            <w:r w:rsidRPr="00B96F05">
              <w:rPr>
                <w:rFonts w:ascii="Arial" w:hAnsi="Arial" w:cs="Arial"/>
                <w:sz w:val="22"/>
                <w:szCs w:val="22"/>
              </w:rPr>
              <w:t xml:space="preserve">andbooks and </w:t>
            </w:r>
            <w:r w:rsidR="007F0965">
              <w:rPr>
                <w:rFonts w:ascii="Arial" w:hAnsi="Arial" w:cs="Arial"/>
                <w:sz w:val="22"/>
                <w:szCs w:val="22"/>
              </w:rPr>
              <w:t>Student Teacher Profile</w:t>
            </w:r>
            <w:r w:rsidRPr="00B96F05">
              <w:rPr>
                <w:rFonts w:ascii="Arial" w:hAnsi="Arial" w:cs="Arial"/>
                <w:sz w:val="22"/>
                <w:szCs w:val="22"/>
              </w:rPr>
              <w:t xml:space="preserve">. These are all available on the University’s </w:t>
            </w:r>
            <w:r w:rsidR="007F0965">
              <w:rPr>
                <w:rFonts w:ascii="Arial" w:hAnsi="Arial" w:cs="Arial"/>
                <w:sz w:val="22"/>
                <w:szCs w:val="22"/>
              </w:rPr>
              <w:t>web</w:t>
            </w:r>
            <w:r w:rsidRPr="00B96F05">
              <w:rPr>
                <w:rFonts w:ascii="Arial" w:hAnsi="Arial" w:cs="Arial"/>
                <w:sz w:val="22"/>
                <w:szCs w:val="22"/>
              </w:rPr>
              <w:t xml:space="preserve">site at </w:t>
            </w:r>
            <w:r w:rsidR="007F0965">
              <w:rPr>
                <w:rFonts w:ascii="Arial" w:hAnsi="Arial" w:cs="Arial"/>
                <w:sz w:val="22"/>
                <w:szCs w:val="22"/>
              </w:rPr>
              <w:t>www.yorksj.ac.uk/</w:t>
            </w:r>
            <w:r w:rsidR="00F44951">
              <w:rPr>
                <w:rFonts w:ascii="Arial" w:hAnsi="Arial" w:cs="Arial"/>
                <w:sz w:val="22"/>
                <w:szCs w:val="22"/>
              </w:rPr>
              <w:t>placements</w:t>
            </w:r>
            <w:r w:rsidR="007F0965">
              <w:rPr>
                <w:rFonts w:ascii="Arial" w:hAnsi="Arial" w:cs="Arial"/>
                <w:sz w:val="22"/>
                <w:szCs w:val="22"/>
              </w:rPr>
              <w:t>.</w:t>
            </w:r>
          </w:p>
        </w:tc>
      </w:tr>
      <w:tr w:rsidR="002E22A8" w:rsidRPr="00B96F05" w14:paraId="1E064454" w14:textId="77777777" w:rsidTr="00B96F05">
        <w:tc>
          <w:tcPr>
            <w:tcW w:w="522" w:type="dxa"/>
            <w:tcBorders>
              <w:top w:val="nil"/>
              <w:left w:val="nil"/>
              <w:bottom w:val="nil"/>
              <w:right w:val="nil"/>
            </w:tcBorders>
            <w:shd w:val="clear" w:color="auto" w:fill="auto"/>
          </w:tcPr>
          <w:p w14:paraId="2B2DC0F2" w14:textId="77777777" w:rsidR="002E22A8" w:rsidRPr="00B96F05" w:rsidRDefault="002E22A8" w:rsidP="00B96F05">
            <w:pPr>
              <w:tabs>
                <w:tab w:val="left" w:pos="540"/>
              </w:tabs>
              <w:jc w:val="both"/>
              <w:rPr>
                <w:rFonts w:ascii="Arial" w:hAnsi="Arial" w:cs="Arial"/>
                <w:sz w:val="22"/>
                <w:szCs w:val="22"/>
              </w:rPr>
            </w:pPr>
          </w:p>
        </w:tc>
        <w:tc>
          <w:tcPr>
            <w:tcW w:w="688" w:type="dxa"/>
            <w:tcBorders>
              <w:top w:val="nil"/>
              <w:left w:val="nil"/>
              <w:bottom w:val="nil"/>
              <w:right w:val="nil"/>
            </w:tcBorders>
            <w:shd w:val="clear" w:color="auto" w:fill="auto"/>
          </w:tcPr>
          <w:p w14:paraId="154FCA46" w14:textId="77777777" w:rsidR="00D81DDF" w:rsidRPr="00B96F05" w:rsidRDefault="00D81DDF" w:rsidP="00B96F05">
            <w:pPr>
              <w:tabs>
                <w:tab w:val="left" w:pos="612"/>
              </w:tabs>
              <w:jc w:val="both"/>
              <w:rPr>
                <w:rFonts w:ascii="Arial" w:hAnsi="Arial" w:cs="Arial"/>
                <w:sz w:val="22"/>
                <w:szCs w:val="22"/>
              </w:rPr>
            </w:pPr>
          </w:p>
          <w:p w14:paraId="310FA869" w14:textId="77777777" w:rsidR="002E22A8" w:rsidRPr="00B96F05" w:rsidRDefault="002E22A8" w:rsidP="00B96F05">
            <w:pPr>
              <w:tabs>
                <w:tab w:val="left" w:pos="612"/>
              </w:tabs>
              <w:jc w:val="both"/>
              <w:rPr>
                <w:rFonts w:ascii="Arial" w:hAnsi="Arial" w:cs="Arial"/>
                <w:sz w:val="22"/>
                <w:szCs w:val="22"/>
              </w:rPr>
            </w:pPr>
            <w:r w:rsidRPr="00B96F05">
              <w:rPr>
                <w:rFonts w:ascii="Arial" w:hAnsi="Arial" w:cs="Arial"/>
                <w:sz w:val="22"/>
                <w:szCs w:val="22"/>
              </w:rPr>
              <w:t>1.3</w:t>
            </w:r>
          </w:p>
        </w:tc>
        <w:tc>
          <w:tcPr>
            <w:tcW w:w="9589" w:type="dxa"/>
            <w:tcBorders>
              <w:top w:val="nil"/>
              <w:left w:val="nil"/>
              <w:bottom w:val="nil"/>
              <w:right w:val="nil"/>
            </w:tcBorders>
            <w:shd w:val="clear" w:color="auto" w:fill="auto"/>
          </w:tcPr>
          <w:p w14:paraId="40BC9AD6" w14:textId="77777777" w:rsidR="00F60103" w:rsidRPr="00B96F05" w:rsidRDefault="00F60103" w:rsidP="00B96F05">
            <w:pPr>
              <w:jc w:val="both"/>
              <w:rPr>
                <w:rFonts w:ascii="Arial" w:hAnsi="Arial" w:cs="Arial"/>
                <w:sz w:val="22"/>
                <w:szCs w:val="22"/>
              </w:rPr>
            </w:pPr>
          </w:p>
          <w:p w14:paraId="1E8CE3A7" w14:textId="77777777" w:rsidR="002E22A8" w:rsidRPr="00B96F05" w:rsidRDefault="002E22A8" w:rsidP="00B96F05">
            <w:pPr>
              <w:jc w:val="both"/>
              <w:rPr>
                <w:rFonts w:ascii="Arial" w:hAnsi="Arial" w:cs="Arial"/>
                <w:sz w:val="22"/>
                <w:szCs w:val="22"/>
              </w:rPr>
            </w:pPr>
            <w:r w:rsidRPr="00B96F05">
              <w:rPr>
                <w:rFonts w:ascii="Arial" w:hAnsi="Arial" w:cs="Arial"/>
                <w:sz w:val="22"/>
                <w:szCs w:val="22"/>
              </w:rPr>
              <w:t>The University recognises that the needs of children in school must be the primary concer</w:t>
            </w:r>
            <w:r w:rsidR="00A132BE" w:rsidRPr="00B96F05">
              <w:rPr>
                <w:rFonts w:ascii="Arial" w:hAnsi="Arial" w:cs="Arial"/>
                <w:sz w:val="22"/>
                <w:szCs w:val="22"/>
              </w:rPr>
              <w:t>n of all staff involved in the P</w:t>
            </w:r>
            <w:r w:rsidRPr="00B96F05">
              <w:rPr>
                <w:rFonts w:ascii="Arial" w:hAnsi="Arial" w:cs="Arial"/>
                <w:sz w:val="22"/>
                <w:szCs w:val="22"/>
              </w:rPr>
              <w:t>artnership and that it is not acceptable for any aspect of partnership to compromise the meeting of those needs.</w:t>
            </w:r>
          </w:p>
        </w:tc>
      </w:tr>
      <w:tr w:rsidR="002E22A8" w:rsidRPr="00B96F05" w14:paraId="13D6D5CF" w14:textId="77777777" w:rsidTr="00B96F05">
        <w:tc>
          <w:tcPr>
            <w:tcW w:w="522" w:type="dxa"/>
            <w:tcBorders>
              <w:top w:val="nil"/>
              <w:left w:val="nil"/>
              <w:bottom w:val="nil"/>
              <w:right w:val="nil"/>
            </w:tcBorders>
            <w:shd w:val="clear" w:color="auto" w:fill="auto"/>
          </w:tcPr>
          <w:p w14:paraId="71780901" w14:textId="77777777" w:rsidR="002E22A8" w:rsidRPr="00B96F05" w:rsidRDefault="002E22A8" w:rsidP="00B96F05">
            <w:pPr>
              <w:tabs>
                <w:tab w:val="left" w:pos="540"/>
              </w:tabs>
              <w:jc w:val="both"/>
              <w:rPr>
                <w:rFonts w:ascii="Arial" w:hAnsi="Arial" w:cs="Arial"/>
                <w:sz w:val="22"/>
                <w:szCs w:val="22"/>
              </w:rPr>
            </w:pPr>
          </w:p>
        </w:tc>
        <w:tc>
          <w:tcPr>
            <w:tcW w:w="688" w:type="dxa"/>
            <w:tcBorders>
              <w:top w:val="nil"/>
              <w:left w:val="nil"/>
              <w:bottom w:val="nil"/>
              <w:right w:val="nil"/>
            </w:tcBorders>
            <w:shd w:val="clear" w:color="auto" w:fill="auto"/>
          </w:tcPr>
          <w:p w14:paraId="24FE57F0" w14:textId="77777777" w:rsidR="00D81DDF" w:rsidRPr="00B96F05" w:rsidRDefault="00D81DDF" w:rsidP="00B96F05">
            <w:pPr>
              <w:tabs>
                <w:tab w:val="left" w:pos="612"/>
              </w:tabs>
              <w:jc w:val="both"/>
              <w:rPr>
                <w:rFonts w:ascii="Arial" w:hAnsi="Arial" w:cs="Arial"/>
                <w:sz w:val="22"/>
                <w:szCs w:val="22"/>
              </w:rPr>
            </w:pPr>
          </w:p>
          <w:p w14:paraId="4C804D4E" w14:textId="77777777" w:rsidR="002E22A8" w:rsidRPr="00B96F05" w:rsidRDefault="002E22A8" w:rsidP="00B96F05">
            <w:pPr>
              <w:tabs>
                <w:tab w:val="left" w:pos="612"/>
              </w:tabs>
              <w:jc w:val="both"/>
              <w:rPr>
                <w:rFonts w:ascii="Arial" w:hAnsi="Arial" w:cs="Arial"/>
                <w:sz w:val="22"/>
                <w:szCs w:val="22"/>
              </w:rPr>
            </w:pPr>
            <w:r w:rsidRPr="00B96F05">
              <w:rPr>
                <w:rFonts w:ascii="Arial" w:hAnsi="Arial" w:cs="Arial"/>
                <w:sz w:val="22"/>
                <w:szCs w:val="22"/>
              </w:rPr>
              <w:t>1.4</w:t>
            </w:r>
          </w:p>
        </w:tc>
        <w:tc>
          <w:tcPr>
            <w:tcW w:w="9589" w:type="dxa"/>
            <w:tcBorders>
              <w:top w:val="nil"/>
              <w:left w:val="nil"/>
              <w:bottom w:val="nil"/>
              <w:right w:val="nil"/>
            </w:tcBorders>
            <w:shd w:val="clear" w:color="auto" w:fill="auto"/>
          </w:tcPr>
          <w:p w14:paraId="71228F3C" w14:textId="77777777" w:rsidR="00F60103" w:rsidRPr="00B96F05" w:rsidRDefault="00F60103" w:rsidP="00B96F05">
            <w:pPr>
              <w:tabs>
                <w:tab w:val="left" w:pos="540"/>
              </w:tabs>
              <w:jc w:val="both"/>
              <w:rPr>
                <w:rFonts w:ascii="Arial" w:hAnsi="Arial" w:cs="Arial"/>
                <w:sz w:val="22"/>
                <w:szCs w:val="22"/>
              </w:rPr>
            </w:pPr>
          </w:p>
          <w:p w14:paraId="55DDF232" w14:textId="77777777" w:rsidR="002E22A8" w:rsidRPr="00B96F05" w:rsidRDefault="002E22A8" w:rsidP="00B96F05">
            <w:pPr>
              <w:tabs>
                <w:tab w:val="left" w:pos="540"/>
              </w:tabs>
              <w:jc w:val="both"/>
              <w:rPr>
                <w:rFonts w:ascii="Arial" w:hAnsi="Arial" w:cs="Arial"/>
                <w:sz w:val="22"/>
                <w:szCs w:val="22"/>
              </w:rPr>
            </w:pPr>
            <w:r w:rsidRPr="00B96F05">
              <w:rPr>
                <w:rFonts w:ascii="Arial" w:hAnsi="Arial" w:cs="Arial"/>
                <w:sz w:val="22"/>
                <w:szCs w:val="22"/>
              </w:rPr>
              <w:t>The University recognises two levels of partnership:</w:t>
            </w:r>
          </w:p>
          <w:p w14:paraId="3EA15CAE" w14:textId="77777777" w:rsidR="002E22A8" w:rsidRPr="00B96F05" w:rsidRDefault="002E22A8" w:rsidP="00B96F05">
            <w:pPr>
              <w:numPr>
                <w:ilvl w:val="0"/>
                <w:numId w:val="10"/>
              </w:numPr>
              <w:tabs>
                <w:tab w:val="clear" w:pos="1152"/>
                <w:tab w:val="left" w:pos="626"/>
              </w:tabs>
              <w:ind w:left="612"/>
              <w:jc w:val="both"/>
              <w:rPr>
                <w:rFonts w:ascii="Arial" w:hAnsi="Arial" w:cs="Arial"/>
                <w:sz w:val="22"/>
                <w:szCs w:val="22"/>
              </w:rPr>
            </w:pPr>
            <w:r w:rsidRPr="00B96F05">
              <w:rPr>
                <w:rFonts w:ascii="Arial" w:hAnsi="Arial" w:cs="Arial"/>
                <w:i/>
                <w:sz w:val="22"/>
                <w:szCs w:val="22"/>
              </w:rPr>
              <w:t>Full Partnership</w:t>
            </w:r>
            <w:r w:rsidRPr="00B96F05">
              <w:rPr>
                <w:rFonts w:ascii="Arial" w:hAnsi="Arial" w:cs="Arial"/>
                <w:sz w:val="22"/>
                <w:szCs w:val="22"/>
              </w:rPr>
              <w:t xml:space="preserve"> – schools which offer placements for </w:t>
            </w:r>
            <w:r w:rsidR="00875082">
              <w:rPr>
                <w:rFonts w:ascii="Arial" w:hAnsi="Arial" w:cs="Arial"/>
                <w:sz w:val="22"/>
                <w:szCs w:val="22"/>
              </w:rPr>
              <w:t>student teacher</w:t>
            </w:r>
            <w:r w:rsidRPr="00B96F05">
              <w:rPr>
                <w:rFonts w:ascii="Arial" w:hAnsi="Arial" w:cs="Arial"/>
                <w:sz w:val="22"/>
                <w:szCs w:val="22"/>
              </w:rPr>
              <w:t>s and mentor them in school;</w:t>
            </w:r>
          </w:p>
          <w:p w14:paraId="4F6D43FF" w14:textId="77777777" w:rsidR="002E22A8" w:rsidRPr="00B96F05" w:rsidRDefault="002E22A8" w:rsidP="00B96F05">
            <w:pPr>
              <w:numPr>
                <w:ilvl w:val="0"/>
                <w:numId w:val="10"/>
              </w:numPr>
              <w:tabs>
                <w:tab w:val="clear" w:pos="1152"/>
                <w:tab w:val="left" w:pos="626"/>
              </w:tabs>
              <w:ind w:left="612"/>
              <w:jc w:val="both"/>
              <w:rPr>
                <w:rFonts w:ascii="Arial" w:hAnsi="Arial" w:cs="Arial"/>
                <w:sz w:val="22"/>
                <w:szCs w:val="22"/>
              </w:rPr>
            </w:pPr>
            <w:r w:rsidRPr="00B96F05">
              <w:rPr>
                <w:rFonts w:ascii="Arial" w:hAnsi="Arial" w:cs="Arial"/>
                <w:i/>
                <w:sz w:val="22"/>
                <w:szCs w:val="22"/>
              </w:rPr>
              <w:t>Associate Partnership</w:t>
            </w:r>
            <w:r w:rsidRPr="00B96F05">
              <w:rPr>
                <w:rFonts w:ascii="Arial" w:hAnsi="Arial" w:cs="Arial"/>
                <w:sz w:val="22"/>
                <w:szCs w:val="22"/>
              </w:rPr>
              <w:t xml:space="preserve"> – schools which offer placements for </w:t>
            </w:r>
            <w:r w:rsidR="00875082">
              <w:rPr>
                <w:rFonts w:ascii="Arial" w:hAnsi="Arial" w:cs="Arial"/>
                <w:sz w:val="22"/>
                <w:szCs w:val="22"/>
              </w:rPr>
              <w:t>student teacher</w:t>
            </w:r>
            <w:r w:rsidRPr="00B96F05">
              <w:rPr>
                <w:rFonts w:ascii="Arial" w:hAnsi="Arial" w:cs="Arial"/>
                <w:sz w:val="22"/>
                <w:szCs w:val="22"/>
              </w:rPr>
              <w:t>s but do not mentor them in school.</w:t>
            </w:r>
          </w:p>
          <w:p w14:paraId="2DD65DBD" w14:textId="77777777" w:rsidR="00A132BE" w:rsidRPr="00B96F05" w:rsidRDefault="00A132BE" w:rsidP="00B96F05">
            <w:pPr>
              <w:tabs>
                <w:tab w:val="left" w:pos="626"/>
              </w:tabs>
              <w:jc w:val="both"/>
              <w:rPr>
                <w:rFonts w:ascii="Arial" w:hAnsi="Arial" w:cs="Arial"/>
                <w:sz w:val="22"/>
                <w:szCs w:val="22"/>
              </w:rPr>
            </w:pPr>
            <w:r w:rsidRPr="00B96F05">
              <w:rPr>
                <w:rFonts w:ascii="Arial" w:hAnsi="Arial" w:cs="Arial"/>
                <w:sz w:val="22"/>
                <w:szCs w:val="22"/>
              </w:rPr>
              <w:t xml:space="preserve">All of the responsibilities and activities detailed in this booklet apply to both types of partnership school, with the exception of those detailed in 3.2.3 </w:t>
            </w:r>
            <w:r w:rsidR="00595C2A" w:rsidRPr="00B96F05">
              <w:rPr>
                <w:rFonts w:ascii="Arial" w:hAnsi="Arial" w:cs="Arial"/>
                <w:sz w:val="22"/>
                <w:szCs w:val="22"/>
              </w:rPr>
              <w:t xml:space="preserve">which </w:t>
            </w:r>
            <w:r w:rsidR="001155FF" w:rsidRPr="00B96F05">
              <w:rPr>
                <w:rFonts w:ascii="Arial" w:hAnsi="Arial" w:cs="Arial"/>
                <w:sz w:val="22"/>
                <w:szCs w:val="22"/>
              </w:rPr>
              <w:t>apply</w:t>
            </w:r>
            <w:r w:rsidR="00595C2A" w:rsidRPr="00B96F05">
              <w:rPr>
                <w:rFonts w:ascii="Arial" w:hAnsi="Arial" w:cs="Arial"/>
                <w:sz w:val="22"/>
                <w:szCs w:val="22"/>
              </w:rPr>
              <w:t xml:space="preserve"> only to schools in Full Partnership</w:t>
            </w:r>
            <w:r w:rsidRPr="00B96F05">
              <w:rPr>
                <w:rFonts w:ascii="Arial" w:hAnsi="Arial" w:cs="Arial"/>
                <w:sz w:val="22"/>
                <w:szCs w:val="22"/>
              </w:rPr>
              <w:t>.</w:t>
            </w:r>
          </w:p>
        </w:tc>
      </w:tr>
      <w:tr w:rsidR="00DE622E" w:rsidRPr="00B96F05" w14:paraId="6F7F8068" w14:textId="77777777" w:rsidTr="00B96F05">
        <w:tc>
          <w:tcPr>
            <w:tcW w:w="522" w:type="dxa"/>
            <w:tcBorders>
              <w:top w:val="nil"/>
              <w:left w:val="nil"/>
              <w:bottom w:val="nil"/>
              <w:right w:val="nil"/>
            </w:tcBorders>
            <w:shd w:val="clear" w:color="auto" w:fill="auto"/>
          </w:tcPr>
          <w:p w14:paraId="33D517E1" w14:textId="77777777" w:rsidR="00DE622E" w:rsidRPr="00B96F05" w:rsidRDefault="00DE622E" w:rsidP="00B96F05">
            <w:pPr>
              <w:tabs>
                <w:tab w:val="left" w:pos="540"/>
              </w:tabs>
              <w:jc w:val="both"/>
              <w:rPr>
                <w:rFonts w:ascii="Arial" w:hAnsi="Arial" w:cs="Arial"/>
                <w:sz w:val="22"/>
                <w:szCs w:val="22"/>
              </w:rPr>
            </w:pPr>
          </w:p>
        </w:tc>
        <w:tc>
          <w:tcPr>
            <w:tcW w:w="688" w:type="dxa"/>
            <w:tcBorders>
              <w:top w:val="nil"/>
              <w:left w:val="nil"/>
              <w:bottom w:val="nil"/>
              <w:right w:val="nil"/>
            </w:tcBorders>
            <w:shd w:val="clear" w:color="auto" w:fill="auto"/>
          </w:tcPr>
          <w:p w14:paraId="1101D6A0" w14:textId="77777777" w:rsidR="00D81DDF" w:rsidRPr="00B96F05" w:rsidRDefault="00D81DDF" w:rsidP="00B96F05">
            <w:pPr>
              <w:tabs>
                <w:tab w:val="left" w:pos="612"/>
              </w:tabs>
              <w:jc w:val="both"/>
              <w:rPr>
                <w:rFonts w:ascii="Arial" w:hAnsi="Arial" w:cs="Arial"/>
                <w:sz w:val="22"/>
                <w:szCs w:val="22"/>
              </w:rPr>
            </w:pPr>
          </w:p>
          <w:p w14:paraId="0E938155" w14:textId="77777777" w:rsidR="00DE622E" w:rsidRPr="00B96F05" w:rsidRDefault="00F314E4" w:rsidP="00B96F05">
            <w:pPr>
              <w:tabs>
                <w:tab w:val="left" w:pos="612"/>
              </w:tabs>
              <w:jc w:val="both"/>
              <w:rPr>
                <w:rFonts w:ascii="Arial" w:hAnsi="Arial" w:cs="Arial"/>
                <w:sz w:val="22"/>
                <w:szCs w:val="22"/>
              </w:rPr>
            </w:pPr>
            <w:r w:rsidRPr="00B96F05">
              <w:rPr>
                <w:rFonts w:ascii="Arial" w:hAnsi="Arial" w:cs="Arial"/>
                <w:sz w:val="22"/>
                <w:szCs w:val="22"/>
              </w:rPr>
              <w:t>1.</w:t>
            </w:r>
            <w:r w:rsidR="00CF5F73" w:rsidRPr="00B96F05">
              <w:rPr>
                <w:rFonts w:ascii="Arial" w:hAnsi="Arial" w:cs="Arial"/>
                <w:sz w:val="22"/>
                <w:szCs w:val="22"/>
              </w:rPr>
              <w:t>5</w:t>
            </w:r>
          </w:p>
        </w:tc>
        <w:tc>
          <w:tcPr>
            <w:tcW w:w="9589" w:type="dxa"/>
            <w:tcBorders>
              <w:top w:val="nil"/>
              <w:left w:val="nil"/>
              <w:bottom w:val="nil"/>
              <w:right w:val="nil"/>
            </w:tcBorders>
            <w:shd w:val="clear" w:color="auto" w:fill="auto"/>
          </w:tcPr>
          <w:p w14:paraId="4BD55F1D" w14:textId="77777777" w:rsidR="00F60103" w:rsidRPr="00B96F05" w:rsidRDefault="00F60103" w:rsidP="00B96F05">
            <w:pPr>
              <w:tabs>
                <w:tab w:val="left" w:pos="540"/>
              </w:tabs>
              <w:jc w:val="both"/>
              <w:rPr>
                <w:rFonts w:ascii="Arial" w:hAnsi="Arial" w:cs="Arial"/>
                <w:sz w:val="22"/>
                <w:szCs w:val="22"/>
              </w:rPr>
            </w:pPr>
          </w:p>
          <w:p w14:paraId="53AEAF14" w14:textId="77777777" w:rsidR="0005504B" w:rsidRPr="00B96F05" w:rsidRDefault="007F0965" w:rsidP="0035019B">
            <w:pPr>
              <w:tabs>
                <w:tab w:val="left" w:pos="540"/>
              </w:tabs>
              <w:jc w:val="both"/>
              <w:rPr>
                <w:rFonts w:ascii="Arial" w:hAnsi="Arial" w:cs="Arial"/>
                <w:sz w:val="22"/>
                <w:szCs w:val="22"/>
              </w:rPr>
            </w:pPr>
            <w:r>
              <w:rPr>
                <w:rFonts w:ascii="Arial" w:hAnsi="Arial" w:cs="Arial"/>
                <w:sz w:val="22"/>
                <w:szCs w:val="22"/>
              </w:rPr>
              <w:t>This agreement will be updated annually and available on our website.</w:t>
            </w:r>
            <w:r w:rsidR="00F314E4" w:rsidRPr="00B96F05">
              <w:rPr>
                <w:rFonts w:ascii="Arial" w:hAnsi="Arial" w:cs="Arial"/>
                <w:sz w:val="22"/>
                <w:szCs w:val="22"/>
              </w:rPr>
              <w:t xml:space="preserve"> </w:t>
            </w:r>
            <w:r w:rsidR="00B44910" w:rsidRPr="00B96F05">
              <w:rPr>
                <w:rFonts w:ascii="Arial" w:hAnsi="Arial" w:cs="Arial"/>
                <w:sz w:val="22"/>
                <w:szCs w:val="22"/>
              </w:rPr>
              <w:t xml:space="preserve"> </w:t>
            </w:r>
            <w:r w:rsidR="00F314E4" w:rsidRPr="00B96F05">
              <w:rPr>
                <w:rFonts w:ascii="Arial" w:hAnsi="Arial" w:cs="Arial"/>
                <w:sz w:val="22"/>
                <w:szCs w:val="22"/>
              </w:rPr>
              <w:t xml:space="preserve">All schools will be required to </w:t>
            </w:r>
            <w:r w:rsidR="0035019B">
              <w:rPr>
                <w:rFonts w:ascii="Arial" w:hAnsi="Arial" w:cs="Arial"/>
                <w:sz w:val="22"/>
                <w:szCs w:val="22"/>
              </w:rPr>
              <w:t>confirm they have read and understood t</w:t>
            </w:r>
            <w:r w:rsidR="001F1748">
              <w:rPr>
                <w:rFonts w:ascii="Arial" w:hAnsi="Arial" w:cs="Arial"/>
                <w:sz w:val="22"/>
                <w:szCs w:val="22"/>
              </w:rPr>
              <w:t xml:space="preserve">he </w:t>
            </w:r>
            <w:r w:rsidR="00F314E4" w:rsidRPr="00B96F05">
              <w:rPr>
                <w:rFonts w:ascii="Arial" w:hAnsi="Arial" w:cs="Arial"/>
                <w:sz w:val="22"/>
                <w:szCs w:val="22"/>
              </w:rPr>
              <w:t>Partnership Agreement each academic year</w:t>
            </w:r>
            <w:r w:rsidR="001F1748">
              <w:rPr>
                <w:rFonts w:ascii="Arial" w:hAnsi="Arial" w:cs="Arial"/>
                <w:sz w:val="22"/>
                <w:szCs w:val="22"/>
              </w:rPr>
              <w:t xml:space="preserve"> </w:t>
            </w:r>
            <w:r w:rsidR="0035019B">
              <w:rPr>
                <w:rFonts w:ascii="Arial" w:hAnsi="Arial" w:cs="Arial"/>
                <w:sz w:val="22"/>
                <w:szCs w:val="22"/>
              </w:rPr>
              <w:t>when placements offers are made online.</w:t>
            </w:r>
          </w:p>
        </w:tc>
      </w:tr>
      <w:tr w:rsidR="00CF5F73" w:rsidRPr="00B96F05" w14:paraId="6C2C36F2" w14:textId="77777777" w:rsidTr="00B96F05">
        <w:tc>
          <w:tcPr>
            <w:tcW w:w="522" w:type="dxa"/>
            <w:tcBorders>
              <w:top w:val="nil"/>
              <w:left w:val="nil"/>
              <w:bottom w:val="nil"/>
              <w:right w:val="nil"/>
            </w:tcBorders>
            <w:shd w:val="clear" w:color="auto" w:fill="auto"/>
          </w:tcPr>
          <w:p w14:paraId="096E1670" w14:textId="77777777" w:rsidR="00CF5F73" w:rsidRPr="00B96F05" w:rsidRDefault="00CF5F73" w:rsidP="00B96F05">
            <w:pPr>
              <w:tabs>
                <w:tab w:val="left" w:pos="540"/>
              </w:tabs>
              <w:jc w:val="both"/>
              <w:rPr>
                <w:rFonts w:ascii="Arial" w:hAnsi="Arial" w:cs="Arial"/>
                <w:sz w:val="22"/>
                <w:szCs w:val="22"/>
              </w:rPr>
            </w:pPr>
          </w:p>
        </w:tc>
        <w:tc>
          <w:tcPr>
            <w:tcW w:w="10277" w:type="dxa"/>
            <w:gridSpan w:val="2"/>
            <w:tcBorders>
              <w:top w:val="nil"/>
              <w:left w:val="nil"/>
              <w:bottom w:val="nil"/>
              <w:right w:val="nil"/>
            </w:tcBorders>
            <w:shd w:val="clear" w:color="auto" w:fill="auto"/>
          </w:tcPr>
          <w:p w14:paraId="5F5F7584" w14:textId="77777777" w:rsidR="00CF5F73" w:rsidRPr="00B96F05" w:rsidRDefault="00CF5F73" w:rsidP="00B96F05">
            <w:pPr>
              <w:tabs>
                <w:tab w:val="left" w:pos="540"/>
              </w:tabs>
              <w:jc w:val="both"/>
              <w:rPr>
                <w:rFonts w:ascii="Arial" w:hAnsi="Arial" w:cs="Arial"/>
                <w:sz w:val="22"/>
                <w:szCs w:val="22"/>
                <w:u w:val="single"/>
              </w:rPr>
            </w:pPr>
          </w:p>
        </w:tc>
      </w:tr>
      <w:tr w:rsidR="001155FF" w:rsidRPr="00B96F05" w14:paraId="16BCA80F" w14:textId="77777777" w:rsidTr="00B96F05">
        <w:tc>
          <w:tcPr>
            <w:tcW w:w="522" w:type="dxa"/>
            <w:tcBorders>
              <w:top w:val="nil"/>
              <w:left w:val="nil"/>
              <w:bottom w:val="nil"/>
              <w:right w:val="nil"/>
            </w:tcBorders>
            <w:shd w:val="clear" w:color="auto" w:fill="auto"/>
          </w:tcPr>
          <w:p w14:paraId="7744D4A0" w14:textId="77777777" w:rsidR="001155FF" w:rsidRPr="00B96F05" w:rsidRDefault="001155FF" w:rsidP="00B96F05">
            <w:pPr>
              <w:tabs>
                <w:tab w:val="left" w:pos="540"/>
              </w:tabs>
              <w:jc w:val="both"/>
              <w:rPr>
                <w:rFonts w:ascii="Arial" w:hAnsi="Arial" w:cs="Arial"/>
                <w:b/>
                <w:sz w:val="22"/>
                <w:szCs w:val="22"/>
              </w:rPr>
            </w:pPr>
            <w:r w:rsidRPr="00B96F05">
              <w:rPr>
                <w:rFonts w:ascii="Arial" w:hAnsi="Arial" w:cs="Arial"/>
                <w:b/>
                <w:sz w:val="22"/>
                <w:szCs w:val="22"/>
              </w:rPr>
              <w:t xml:space="preserve">2. </w:t>
            </w:r>
          </w:p>
        </w:tc>
        <w:tc>
          <w:tcPr>
            <w:tcW w:w="10277" w:type="dxa"/>
            <w:gridSpan w:val="2"/>
            <w:tcBorders>
              <w:top w:val="nil"/>
              <w:left w:val="nil"/>
              <w:bottom w:val="nil"/>
              <w:right w:val="nil"/>
            </w:tcBorders>
            <w:shd w:val="clear" w:color="auto" w:fill="auto"/>
          </w:tcPr>
          <w:p w14:paraId="269E01ED" w14:textId="77777777" w:rsidR="001155FF" w:rsidRPr="00B96F05" w:rsidRDefault="00171744" w:rsidP="00B96F05">
            <w:pPr>
              <w:tabs>
                <w:tab w:val="left" w:pos="540"/>
              </w:tabs>
              <w:jc w:val="both"/>
              <w:rPr>
                <w:rFonts w:ascii="Arial" w:hAnsi="Arial" w:cs="Arial"/>
                <w:b/>
                <w:sz w:val="22"/>
                <w:szCs w:val="22"/>
              </w:rPr>
            </w:pPr>
            <w:r w:rsidRPr="00B96F05">
              <w:rPr>
                <w:rFonts w:ascii="Arial" w:hAnsi="Arial" w:cs="Arial"/>
                <w:b/>
                <w:sz w:val="22"/>
                <w:szCs w:val="22"/>
              </w:rPr>
              <w:t>THE BENEFITS AND AIMS OF ITE / SCHOOL PARTNERSHIP</w:t>
            </w:r>
          </w:p>
        </w:tc>
      </w:tr>
      <w:tr w:rsidR="001155FF" w:rsidRPr="00B96F05" w14:paraId="4E996F31" w14:textId="77777777" w:rsidTr="00B96F05">
        <w:tc>
          <w:tcPr>
            <w:tcW w:w="522" w:type="dxa"/>
            <w:tcBorders>
              <w:top w:val="nil"/>
              <w:left w:val="nil"/>
              <w:bottom w:val="nil"/>
              <w:right w:val="nil"/>
            </w:tcBorders>
            <w:shd w:val="clear" w:color="auto" w:fill="auto"/>
          </w:tcPr>
          <w:p w14:paraId="5E87FB73" w14:textId="77777777" w:rsidR="001155FF" w:rsidRPr="00B96F05" w:rsidRDefault="001155FF" w:rsidP="00B96F05">
            <w:pPr>
              <w:tabs>
                <w:tab w:val="left" w:pos="540"/>
              </w:tabs>
              <w:jc w:val="both"/>
              <w:rPr>
                <w:rFonts w:ascii="Arial" w:hAnsi="Arial" w:cs="Arial"/>
                <w:b/>
                <w:sz w:val="22"/>
                <w:szCs w:val="22"/>
              </w:rPr>
            </w:pPr>
          </w:p>
        </w:tc>
        <w:tc>
          <w:tcPr>
            <w:tcW w:w="10277" w:type="dxa"/>
            <w:gridSpan w:val="2"/>
            <w:tcBorders>
              <w:top w:val="nil"/>
              <w:left w:val="nil"/>
              <w:bottom w:val="nil"/>
              <w:right w:val="nil"/>
            </w:tcBorders>
            <w:shd w:val="clear" w:color="auto" w:fill="auto"/>
          </w:tcPr>
          <w:p w14:paraId="21C646DE" w14:textId="77777777" w:rsidR="001155FF" w:rsidRPr="00B96F05" w:rsidRDefault="001155FF" w:rsidP="00B96F05">
            <w:pPr>
              <w:tabs>
                <w:tab w:val="left" w:pos="540"/>
              </w:tabs>
              <w:jc w:val="both"/>
              <w:rPr>
                <w:rFonts w:ascii="Arial" w:hAnsi="Arial" w:cs="Arial"/>
                <w:b/>
                <w:sz w:val="22"/>
                <w:szCs w:val="22"/>
              </w:rPr>
            </w:pPr>
          </w:p>
        </w:tc>
      </w:tr>
      <w:tr w:rsidR="001155FF" w:rsidRPr="00B96F05" w14:paraId="79B31A36" w14:textId="77777777" w:rsidTr="00B96F05">
        <w:tc>
          <w:tcPr>
            <w:tcW w:w="522" w:type="dxa"/>
            <w:tcBorders>
              <w:top w:val="nil"/>
              <w:left w:val="nil"/>
              <w:bottom w:val="nil"/>
              <w:right w:val="nil"/>
            </w:tcBorders>
            <w:shd w:val="clear" w:color="auto" w:fill="auto"/>
          </w:tcPr>
          <w:p w14:paraId="6F4B7BA5" w14:textId="77777777" w:rsidR="001155FF" w:rsidRPr="00B96F05" w:rsidRDefault="001155FF" w:rsidP="00B96F05">
            <w:pPr>
              <w:tabs>
                <w:tab w:val="left" w:pos="540"/>
              </w:tabs>
              <w:jc w:val="both"/>
              <w:rPr>
                <w:rFonts w:ascii="Arial" w:hAnsi="Arial" w:cs="Arial"/>
                <w:b/>
                <w:sz w:val="22"/>
                <w:szCs w:val="22"/>
              </w:rPr>
            </w:pPr>
          </w:p>
        </w:tc>
        <w:tc>
          <w:tcPr>
            <w:tcW w:w="688" w:type="dxa"/>
            <w:tcBorders>
              <w:top w:val="nil"/>
              <w:left w:val="nil"/>
              <w:bottom w:val="nil"/>
              <w:right w:val="nil"/>
            </w:tcBorders>
            <w:shd w:val="clear" w:color="auto" w:fill="auto"/>
          </w:tcPr>
          <w:p w14:paraId="3DD368C5" w14:textId="77777777" w:rsidR="001155FF" w:rsidRPr="00B96F05" w:rsidRDefault="001155FF" w:rsidP="00B96F05">
            <w:pPr>
              <w:tabs>
                <w:tab w:val="left" w:pos="540"/>
              </w:tabs>
              <w:jc w:val="both"/>
              <w:rPr>
                <w:rFonts w:ascii="Arial" w:hAnsi="Arial" w:cs="Arial"/>
                <w:sz w:val="22"/>
                <w:szCs w:val="22"/>
              </w:rPr>
            </w:pPr>
            <w:r w:rsidRPr="00B96F05">
              <w:rPr>
                <w:rFonts w:ascii="Arial" w:hAnsi="Arial" w:cs="Arial"/>
                <w:sz w:val="22"/>
                <w:szCs w:val="22"/>
              </w:rPr>
              <w:t>2.1</w:t>
            </w:r>
          </w:p>
        </w:tc>
        <w:tc>
          <w:tcPr>
            <w:tcW w:w="9589" w:type="dxa"/>
            <w:tcBorders>
              <w:top w:val="nil"/>
              <w:left w:val="nil"/>
              <w:bottom w:val="nil"/>
              <w:right w:val="nil"/>
            </w:tcBorders>
            <w:shd w:val="clear" w:color="auto" w:fill="auto"/>
          </w:tcPr>
          <w:p w14:paraId="726722E8" w14:textId="77777777" w:rsidR="001155FF" w:rsidRPr="00B96F05" w:rsidRDefault="005E301D" w:rsidP="00B96F05">
            <w:pPr>
              <w:tabs>
                <w:tab w:val="left" w:pos="540"/>
              </w:tabs>
              <w:jc w:val="both"/>
              <w:rPr>
                <w:rFonts w:ascii="Arial" w:hAnsi="Arial" w:cs="Arial"/>
                <w:b/>
                <w:sz w:val="22"/>
                <w:szCs w:val="22"/>
              </w:rPr>
            </w:pPr>
            <w:r w:rsidRPr="00B96F05">
              <w:rPr>
                <w:rFonts w:ascii="Arial" w:hAnsi="Arial" w:cs="Arial"/>
                <w:b/>
                <w:sz w:val="22"/>
                <w:szCs w:val="22"/>
              </w:rPr>
              <w:t>The benefits of ITE/School Partnership</w:t>
            </w:r>
          </w:p>
        </w:tc>
      </w:tr>
      <w:tr w:rsidR="001155FF" w:rsidRPr="00B96F05" w14:paraId="22C4FFDA" w14:textId="77777777" w:rsidTr="00B96F05">
        <w:trPr>
          <w:trHeight w:val="5448"/>
        </w:trPr>
        <w:tc>
          <w:tcPr>
            <w:tcW w:w="522" w:type="dxa"/>
            <w:tcBorders>
              <w:top w:val="nil"/>
              <w:left w:val="nil"/>
              <w:bottom w:val="nil"/>
              <w:right w:val="nil"/>
            </w:tcBorders>
            <w:shd w:val="clear" w:color="auto" w:fill="auto"/>
          </w:tcPr>
          <w:p w14:paraId="6701743D" w14:textId="77777777" w:rsidR="001155FF" w:rsidRPr="00B96F05" w:rsidRDefault="001155FF" w:rsidP="00B96F05">
            <w:pPr>
              <w:tabs>
                <w:tab w:val="left" w:pos="540"/>
              </w:tabs>
              <w:jc w:val="both"/>
              <w:rPr>
                <w:rFonts w:ascii="Arial" w:hAnsi="Arial" w:cs="Arial"/>
                <w:b/>
                <w:sz w:val="22"/>
                <w:szCs w:val="22"/>
              </w:rPr>
            </w:pPr>
          </w:p>
        </w:tc>
        <w:tc>
          <w:tcPr>
            <w:tcW w:w="688" w:type="dxa"/>
            <w:tcBorders>
              <w:top w:val="nil"/>
              <w:left w:val="nil"/>
              <w:bottom w:val="nil"/>
              <w:right w:val="nil"/>
            </w:tcBorders>
            <w:shd w:val="clear" w:color="auto" w:fill="auto"/>
          </w:tcPr>
          <w:p w14:paraId="3DD53448" w14:textId="77777777" w:rsidR="001155FF" w:rsidRPr="00B96F05" w:rsidRDefault="001155FF" w:rsidP="00B96F05">
            <w:pPr>
              <w:tabs>
                <w:tab w:val="left" w:pos="540"/>
              </w:tabs>
              <w:jc w:val="both"/>
              <w:rPr>
                <w:rFonts w:ascii="Arial" w:hAnsi="Arial" w:cs="Arial"/>
                <w:b/>
                <w:sz w:val="22"/>
                <w:szCs w:val="22"/>
              </w:rPr>
            </w:pPr>
          </w:p>
        </w:tc>
        <w:tc>
          <w:tcPr>
            <w:tcW w:w="9589" w:type="dxa"/>
            <w:tcBorders>
              <w:top w:val="nil"/>
              <w:left w:val="nil"/>
              <w:bottom w:val="nil"/>
              <w:right w:val="nil"/>
            </w:tcBorders>
            <w:shd w:val="clear" w:color="auto" w:fill="auto"/>
          </w:tcPr>
          <w:p w14:paraId="37438C1E" w14:textId="77777777" w:rsidR="00CF3814" w:rsidRPr="00B96F05" w:rsidRDefault="00CF3814" w:rsidP="00CF3814">
            <w:pPr>
              <w:rPr>
                <w:rFonts w:ascii="Arial" w:hAnsi="Arial" w:cs="Arial"/>
                <w:i/>
                <w:sz w:val="22"/>
                <w:szCs w:val="22"/>
              </w:rPr>
            </w:pPr>
            <w:r w:rsidRPr="00B96F05">
              <w:rPr>
                <w:rFonts w:ascii="Arial" w:hAnsi="Arial" w:cs="Arial"/>
                <w:i/>
                <w:sz w:val="22"/>
                <w:szCs w:val="22"/>
              </w:rPr>
              <w:t>Schools gain:</w:t>
            </w:r>
          </w:p>
          <w:p w14:paraId="35632C32" w14:textId="77777777" w:rsidR="005B095A" w:rsidRPr="00B96F05" w:rsidRDefault="005B095A" w:rsidP="00B96F05">
            <w:pPr>
              <w:numPr>
                <w:ilvl w:val="0"/>
                <w:numId w:val="20"/>
              </w:numPr>
              <w:rPr>
                <w:rFonts w:ascii="Arial" w:hAnsi="Arial" w:cs="Arial"/>
                <w:sz w:val="22"/>
                <w:szCs w:val="22"/>
              </w:rPr>
            </w:pPr>
            <w:r w:rsidRPr="00B96F05">
              <w:rPr>
                <w:rFonts w:ascii="Arial" w:hAnsi="Arial" w:cs="Arial"/>
                <w:sz w:val="22"/>
                <w:szCs w:val="22"/>
              </w:rPr>
              <w:t xml:space="preserve">Opportunities to share and model good learning and teaching; </w:t>
            </w:r>
          </w:p>
          <w:p w14:paraId="38A35713" w14:textId="77777777" w:rsidR="005B095A" w:rsidRPr="00B96F05" w:rsidRDefault="005B095A" w:rsidP="00B96F05">
            <w:pPr>
              <w:numPr>
                <w:ilvl w:val="0"/>
                <w:numId w:val="20"/>
              </w:numPr>
              <w:rPr>
                <w:rFonts w:ascii="Arial" w:hAnsi="Arial" w:cs="Arial"/>
                <w:b/>
                <w:sz w:val="22"/>
                <w:szCs w:val="22"/>
              </w:rPr>
            </w:pPr>
            <w:smartTag w:uri="urn:schemas-microsoft-com:office:smarttags" w:element="place">
              <w:r w:rsidRPr="00B96F05">
                <w:rPr>
                  <w:rFonts w:ascii="Arial" w:hAnsi="Arial" w:cs="Arial"/>
                  <w:sz w:val="22"/>
                  <w:szCs w:val="22"/>
                </w:rPr>
                <w:t>Opportunity</w:t>
              </w:r>
            </w:smartTag>
            <w:r w:rsidRPr="00B96F05">
              <w:rPr>
                <w:rFonts w:ascii="Arial" w:hAnsi="Arial" w:cs="Arial"/>
                <w:sz w:val="22"/>
                <w:szCs w:val="22"/>
              </w:rPr>
              <w:t xml:space="preserve"> to reflect on </w:t>
            </w:r>
            <w:r w:rsidR="00FA5283" w:rsidRPr="00B96F05">
              <w:rPr>
                <w:rFonts w:ascii="Arial" w:hAnsi="Arial" w:cs="Arial"/>
                <w:sz w:val="22"/>
                <w:szCs w:val="22"/>
              </w:rPr>
              <w:t xml:space="preserve">and share good </w:t>
            </w:r>
            <w:r w:rsidRPr="00B96F05">
              <w:rPr>
                <w:rFonts w:ascii="Arial" w:hAnsi="Arial" w:cs="Arial"/>
                <w:sz w:val="22"/>
                <w:szCs w:val="22"/>
              </w:rPr>
              <w:t>classroom practice;</w:t>
            </w:r>
          </w:p>
          <w:p w14:paraId="6D5056BB" w14:textId="77777777" w:rsidR="00CF3814" w:rsidRPr="00B96F05" w:rsidRDefault="00CF3814" w:rsidP="00B96F05">
            <w:pPr>
              <w:numPr>
                <w:ilvl w:val="0"/>
                <w:numId w:val="20"/>
              </w:numPr>
              <w:rPr>
                <w:rFonts w:ascii="Arial" w:hAnsi="Arial" w:cs="Arial"/>
                <w:b/>
                <w:sz w:val="22"/>
                <w:szCs w:val="22"/>
              </w:rPr>
            </w:pPr>
            <w:r w:rsidRPr="00B96F05">
              <w:rPr>
                <w:rFonts w:ascii="Arial" w:hAnsi="Arial" w:cs="Arial"/>
                <w:sz w:val="22"/>
                <w:szCs w:val="22"/>
              </w:rPr>
              <w:t>P</w:t>
            </w:r>
            <w:r w:rsidR="00FA5283" w:rsidRPr="00B96F05">
              <w:rPr>
                <w:rFonts w:ascii="Arial" w:hAnsi="Arial" w:cs="Arial"/>
                <w:sz w:val="22"/>
                <w:szCs w:val="22"/>
              </w:rPr>
              <w:t>ersonal and p</w:t>
            </w:r>
            <w:r w:rsidRPr="00B96F05">
              <w:rPr>
                <w:rFonts w:ascii="Arial" w:hAnsi="Arial" w:cs="Arial"/>
                <w:sz w:val="22"/>
                <w:szCs w:val="22"/>
              </w:rPr>
              <w:t>rofessional development for staff;</w:t>
            </w:r>
          </w:p>
          <w:p w14:paraId="3E1C342D" w14:textId="77777777" w:rsidR="00FA5283" w:rsidRPr="00B96F05" w:rsidRDefault="00FA5283" w:rsidP="00B96F05">
            <w:pPr>
              <w:numPr>
                <w:ilvl w:val="0"/>
                <w:numId w:val="20"/>
              </w:numPr>
              <w:rPr>
                <w:rFonts w:ascii="Arial" w:hAnsi="Arial" w:cs="Arial"/>
                <w:sz w:val="22"/>
                <w:szCs w:val="22"/>
              </w:rPr>
            </w:pPr>
            <w:r w:rsidRPr="00B96F05">
              <w:rPr>
                <w:rFonts w:ascii="Arial" w:hAnsi="Arial" w:cs="Arial"/>
                <w:sz w:val="22"/>
                <w:szCs w:val="22"/>
              </w:rPr>
              <w:t>Generic mentoring skills;</w:t>
            </w:r>
          </w:p>
          <w:p w14:paraId="5B0A8015" w14:textId="77777777" w:rsidR="00CF3814" w:rsidRPr="00B96F05" w:rsidRDefault="00CF3814" w:rsidP="00B96F05">
            <w:pPr>
              <w:numPr>
                <w:ilvl w:val="0"/>
                <w:numId w:val="20"/>
              </w:numPr>
              <w:rPr>
                <w:rFonts w:ascii="Arial" w:hAnsi="Arial" w:cs="Arial"/>
                <w:b/>
                <w:sz w:val="22"/>
                <w:szCs w:val="22"/>
              </w:rPr>
            </w:pPr>
            <w:r w:rsidRPr="00B96F05">
              <w:rPr>
                <w:rFonts w:ascii="Arial" w:hAnsi="Arial" w:cs="Arial"/>
                <w:sz w:val="22"/>
                <w:szCs w:val="22"/>
              </w:rPr>
              <w:t>Insights for work with NQTs;</w:t>
            </w:r>
          </w:p>
          <w:p w14:paraId="3CE08863" w14:textId="77777777" w:rsidR="00CF3814" w:rsidRPr="00B96F05" w:rsidRDefault="005B095A" w:rsidP="00B96F05">
            <w:pPr>
              <w:numPr>
                <w:ilvl w:val="0"/>
                <w:numId w:val="20"/>
              </w:numPr>
              <w:rPr>
                <w:rFonts w:ascii="Arial" w:hAnsi="Arial" w:cs="Arial"/>
                <w:b/>
                <w:sz w:val="22"/>
                <w:szCs w:val="22"/>
              </w:rPr>
            </w:pPr>
            <w:r w:rsidRPr="00B96F05">
              <w:rPr>
                <w:rFonts w:ascii="Arial" w:hAnsi="Arial" w:cs="Arial"/>
                <w:sz w:val="22"/>
                <w:szCs w:val="22"/>
              </w:rPr>
              <w:t xml:space="preserve">Evidence for </w:t>
            </w:r>
            <w:r w:rsidR="00CF3814" w:rsidRPr="00B96F05">
              <w:rPr>
                <w:rFonts w:ascii="Arial" w:hAnsi="Arial" w:cs="Arial"/>
                <w:sz w:val="22"/>
                <w:szCs w:val="22"/>
              </w:rPr>
              <w:t>Performance Management</w:t>
            </w:r>
            <w:r w:rsidRPr="00B96F05">
              <w:rPr>
                <w:rFonts w:ascii="Arial" w:hAnsi="Arial" w:cs="Arial"/>
                <w:sz w:val="22"/>
                <w:szCs w:val="22"/>
              </w:rPr>
              <w:t xml:space="preserve">; </w:t>
            </w:r>
          </w:p>
          <w:p w14:paraId="0CDD00E1" w14:textId="77777777" w:rsidR="00CF3814" w:rsidRPr="00B96F05" w:rsidRDefault="005B095A" w:rsidP="00B96F05">
            <w:pPr>
              <w:numPr>
                <w:ilvl w:val="0"/>
                <w:numId w:val="20"/>
              </w:numPr>
              <w:rPr>
                <w:rFonts w:ascii="Arial" w:hAnsi="Arial" w:cs="Arial"/>
                <w:b/>
                <w:sz w:val="22"/>
                <w:szCs w:val="22"/>
              </w:rPr>
            </w:pPr>
            <w:r w:rsidRPr="00B96F05">
              <w:rPr>
                <w:rFonts w:ascii="Arial" w:hAnsi="Arial" w:cs="Arial"/>
                <w:sz w:val="22"/>
                <w:szCs w:val="22"/>
              </w:rPr>
              <w:t xml:space="preserve">New ideas from </w:t>
            </w:r>
            <w:r w:rsidR="00875082">
              <w:rPr>
                <w:rFonts w:ascii="Arial" w:hAnsi="Arial" w:cs="Arial"/>
                <w:sz w:val="22"/>
                <w:szCs w:val="22"/>
              </w:rPr>
              <w:t>student teacher</w:t>
            </w:r>
            <w:r w:rsidR="00BA42B6" w:rsidRPr="00B96F05">
              <w:rPr>
                <w:rFonts w:ascii="Arial" w:hAnsi="Arial" w:cs="Arial"/>
                <w:sz w:val="22"/>
                <w:szCs w:val="22"/>
              </w:rPr>
              <w:t>s</w:t>
            </w:r>
            <w:r w:rsidRPr="00B96F05">
              <w:rPr>
                <w:rFonts w:ascii="Arial" w:hAnsi="Arial" w:cs="Arial"/>
                <w:sz w:val="22"/>
                <w:szCs w:val="22"/>
              </w:rPr>
              <w:t>;</w:t>
            </w:r>
          </w:p>
          <w:p w14:paraId="15777316" w14:textId="77777777" w:rsidR="00BA42B6" w:rsidRPr="00B96F05" w:rsidRDefault="00BA42B6" w:rsidP="00B96F05">
            <w:pPr>
              <w:numPr>
                <w:ilvl w:val="0"/>
                <w:numId w:val="20"/>
              </w:numPr>
              <w:rPr>
                <w:rFonts w:ascii="Arial" w:hAnsi="Arial" w:cs="Arial"/>
                <w:sz w:val="22"/>
                <w:szCs w:val="22"/>
              </w:rPr>
            </w:pPr>
            <w:r w:rsidRPr="00B96F05">
              <w:rPr>
                <w:rFonts w:ascii="Arial" w:hAnsi="Arial" w:cs="Arial"/>
                <w:sz w:val="22"/>
                <w:szCs w:val="22"/>
              </w:rPr>
              <w:t>Additional adult support for the children;</w:t>
            </w:r>
          </w:p>
          <w:p w14:paraId="2286C113" w14:textId="77777777" w:rsidR="00FA5283" w:rsidRPr="00B96F05" w:rsidRDefault="00FA5283" w:rsidP="00B96F05">
            <w:pPr>
              <w:numPr>
                <w:ilvl w:val="0"/>
                <w:numId w:val="20"/>
              </w:numPr>
              <w:rPr>
                <w:rFonts w:ascii="Arial" w:hAnsi="Arial" w:cs="Arial"/>
                <w:b/>
                <w:sz w:val="22"/>
                <w:szCs w:val="22"/>
              </w:rPr>
            </w:pPr>
            <w:r w:rsidRPr="00B96F05">
              <w:rPr>
                <w:rFonts w:ascii="Arial" w:hAnsi="Arial" w:cs="Arial"/>
                <w:sz w:val="22"/>
                <w:szCs w:val="22"/>
              </w:rPr>
              <w:t>Involvement in training the teachers of the future.</w:t>
            </w:r>
          </w:p>
          <w:p w14:paraId="26A9C494" w14:textId="77777777" w:rsidR="00CF3814" w:rsidRPr="00B96F05" w:rsidRDefault="00875082" w:rsidP="00CF3814">
            <w:pPr>
              <w:rPr>
                <w:rFonts w:ascii="Arial" w:hAnsi="Arial" w:cs="Arial"/>
                <w:i/>
                <w:sz w:val="22"/>
                <w:szCs w:val="22"/>
              </w:rPr>
            </w:pPr>
            <w:r>
              <w:rPr>
                <w:rFonts w:ascii="Arial" w:hAnsi="Arial" w:cs="Arial"/>
                <w:i/>
                <w:sz w:val="22"/>
                <w:szCs w:val="22"/>
              </w:rPr>
              <w:t>Student teacher</w:t>
            </w:r>
            <w:r w:rsidR="00CF3814" w:rsidRPr="00B96F05">
              <w:rPr>
                <w:rFonts w:ascii="Arial" w:hAnsi="Arial" w:cs="Arial"/>
                <w:i/>
                <w:sz w:val="22"/>
                <w:szCs w:val="22"/>
              </w:rPr>
              <w:t xml:space="preserve">s </w:t>
            </w:r>
            <w:r w:rsidR="00E62E5A" w:rsidRPr="00B96F05">
              <w:rPr>
                <w:rFonts w:ascii="Arial" w:hAnsi="Arial" w:cs="Arial"/>
                <w:i/>
                <w:sz w:val="22"/>
                <w:szCs w:val="22"/>
              </w:rPr>
              <w:t>gain</w:t>
            </w:r>
            <w:r w:rsidR="00CF3814" w:rsidRPr="00B96F05">
              <w:rPr>
                <w:rFonts w:ascii="Arial" w:hAnsi="Arial" w:cs="Arial"/>
                <w:i/>
                <w:sz w:val="22"/>
                <w:szCs w:val="22"/>
              </w:rPr>
              <w:t>:</w:t>
            </w:r>
          </w:p>
          <w:p w14:paraId="59E730F7" w14:textId="77777777" w:rsidR="00BA42B6" w:rsidRPr="00B96F05" w:rsidRDefault="00BA42B6" w:rsidP="00B96F05">
            <w:pPr>
              <w:numPr>
                <w:ilvl w:val="0"/>
                <w:numId w:val="19"/>
              </w:numPr>
              <w:rPr>
                <w:rFonts w:ascii="Arial" w:hAnsi="Arial" w:cs="Arial"/>
                <w:sz w:val="22"/>
                <w:szCs w:val="22"/>
              </w:rPr>
            </w:pPr>
            <w:r w:rsidRPr="00B96F05">
              <w:rPr>
                <w:rFonts w:ascii="Arial" w:hAnsi="Arial" w:cs="Arial"/>
                <w:sz w:val="22"/>
                <w:szCs w:val="22"/>
              </w:rPr>
              <w:t>Experience of interacting, teaching, observing and reflecting on children’s learning;</w:t>
            </w:r>
          </w:p>
          <w:p w14:paraId="154E4D59" w14:textId="77777777" w:rsidR="00FA5283" w:rsidRPr="00B96F05" w:rsidRDefault="00BA42B6" w:rsidP="00B96F05">
            <w:pPr>
              <w:numPr>
                <w:ilvl w:val="0"/>
                <w:numId w:val="19"/>
              </w:numPr>
              <w:rPr>
                <w:rFonts w:ascii="Arial" w:hAnsi="Arial" w:cs="Arial"/>
                <w:sz w:val="22"/>
                <w:szCs w:val="22"/>
              </w:rPr>
            </w:pPr>
            <w:r w:rsidRPr="00B96F05">
              <w:rPr>
                <w:rFonts w:ascii="Arial" w:hAnsi="Arial" w:cs="Arial"/>
                <w:sz w:val="22"/>
                <w:szCs w:val="22"/>
              </w:rPr>
              <w:t>The o</w:t>
            </w:r>
            <w:r w:rsidR="00FA5283" w:rsidRPr="00B96F05">
              <w:rPr>
                <w:rFonts w:ascii="Arial" w:hAnsi="Arial" w:cs="Arial"/>
                <w:sz w:val="22"/>
                <w:szCs w:val="22"/>
              </w:rPr>
              <w:t xml:space="preserve">pportunity </w:t>
            </w:r>
            <w:r w:rsidRPr="00B96F05">
              <w:rPr>
                <w:rFonts w:ascii="Arial" w:hAnsi="Arial" w:cs="Arial"/>
                <w:sz w:val="22"/>
                <w:szCs w:val="22"/>
              </w:rPr>
              <w:t xml:space="preserve">to observe good practice and </w:t>
            </w:r>
            <w:r w:rsidR="00FA5283" w:rsidRPr="00B96F05">
              <w:rPr>
                <w:rFonts w:ascii="Arial" w:hAnsi="Arial" w:cs="Arial"/>
                <w:sz w:val="22"/>
                <w:szCs w:val="22"/>
              </w:rPr>
              <w:t>experience a variety of learning environments;</w:t>
            </w:r>
          </w:p>
          <w:p w14:paraId="77FA0C19" w14:textId="77777777" w:rsidR="00FA5283" w:rsidRPr="00B96F05" w:rsidRDefault="00FA5283" w:rsidP="00B96F05">
            <w:pPr>
              <w:numPr>
                <w:ilvl w:val="0"/>
                <w:numId w:val="19"/>
              </w:numPr>
              <w:rPr>
                <w:rFonts w:ascii="Arial" w:hAnsi="Arial" w:cs="Arial"/>
                <w:sz w:val="22"/>
                <w:szCs w:val="22"/>
              </w:rPr>
            </w:pPr>
            <w:r w:rsidRPr="00B96F05">
              <w:rPr>
                <w:rFonts w:ascii="Arial" w:hAnsi="Arial" w:cs="Arial"/>
                <w:sz w:val="22"/>
                <w:szCs w:val="22"/>
              </w:rPr>
              <w:t>Day-to-day contact with their mentor and class teacher;</w:t>
            </w:r>
          </w:p>
          <w:p w14:paraId="4EAF00D6" w14:textId="77777777" w:rsidR="00FA5283" w:rsidRPr="00B96F05" w:rsidRDefault="00FA5283" w:rsidP="00B96F05">
            <w:pPr>
              <w:numPr>
                <w:ilvl w:val="0"/>
                <w:numId w:val="19"/>
              </w:numPr>
              <w:rPr>
                <w:rFonts w:ascii="Arial" w:hAnsi="Arial" w:cs="Arial"/>
                <w:sz w:val="22"/>
                <w:szCs w:val="22"/>
              </w:rPr>
            </w:pPr>
            <w:r w:rsidRPr="00B96F05">
              <w:rPr>
                <w:rFonts w:ascii="Arial" w:hAnsi="Arial" w:cs="Arial"/>
                <w:sz w:val="22"/>
                <w:szCs w:val="22"/>
              </w:rPr>
              <w:t>Regular feedback and opportunities to ask questions</w:t>
            </w:r>
          </w:p>
          <w:p w14:paraId="2ABFDEFF" w14:textId="77777777" w:rsidR="00FA5283" w:rsidRPr="00B96F05" w:rsidRDefault="00BA42B6" w:rsidP="00B96F05">
            <w:pPr>
              <w:numPr>
                <w:ilvl w:val="0"/>
                <w:numId w:val="19"/>
              </w:numPr>
              <w:rPr>
                <w:rFonts w:ascii="Arial" w:hAnsi="Arial" w:cs="Arial"/>
                <w:sz w:val="22"/>
                <w:szCs w:val="22"/>
              </w:rPr>
            </w:pPr>
            <w:r w:rsidRPr="00B96F05">
              <w:rPr>
                <w:rFonts w:ascii="Arial" w:hAnsi="Arial" w:cs="Arial"/>
                <w:sz w:val="22"/>
                <w:szCs w:val="22"/>
              </w:rPr>
              <w:t xml:space="preserve">Evidence of the importance of effective planning, monitoring and assessment. </w:t>
            </w:r>
          </w:p>
          <w:p w14:paraId="1DDA9A88" w14:textId="77777777" w:rsidR="00CF3814" w:rsidRPr="00B96F05" w:rsidRDefault="00CF3814" w:rsidP="00CF3814">
            <w:pPr>
              <w:rPr>
                <w:rFonts w:ascii="Arial" w:hAnsi="Arial" w:cs="Arial"/>
                <w:i/>
                <w:sz w:val="22"/>
                <w:szCs w:val="22"/>
              </w:rPr>
            </w:pPr>
            <w:r w:rsidRPr="00B96F05">
              <w:rPr>
                <w:rFonts w:ascii="Arial" w:hAnsi="Arial" w:cs="Arial"/>
                <w:i/>
                <w:sz w:val="22"/>
                <w:szCs w:val="22"/>
              </w:rPr>
              <w:t>Higher Education Institutions (HEIs) gain:</w:t>
            </w:r>
          </w:p>
          <w:p w14:paraId="6667083B" w14:textId="77777777" w:rsidR="00CF3814" w:rsidRPr="00B96F05" w:rsidRDefault="00CF3814" w:rsidP="00B96F05">
            <w:pPr>
              <w:numPr>
                <w:ilvl w:val="0"/>
                <w:numId w:val="21"/>
              </w:numPr>
              <w:rPr>
                <w:rFonts w:ascii="Arial" w:hAnsi="Arial" w:cs="Arial"/>
                <w:sz w:val="22"/>
                <w:szCs w:val="22"/>
              </w:rPr>
            </w:pPr>
            <w:r w:rsidRPr="00B96F05">
              <w:rPr>
                <w:rFonts w:ascii="Arial" w:hAnsi="Arial" w:cs="Arial"/>
                <w:sz w:val="22"/>
                <w:szCs w:val="22"/>
              </w:rPr>
              <w:t>Close links with colleagues in school</w:t>
            </w:r>
            <w:r w:rsidR="005B095A" w:rsidRPr="00B96F05">
              <w:rPr>
                <w:rFonts w:ascii="Arial" w:hAnsi="Arial" w:cs="Arial"/>
                <w:sz w:val="22"/>
                <w:szCs w:val="22"/>
              </w:rPr>
              <w:t>;</w:t>
            </w:r>
          </w:p>
          <w:p w14:paraId="19B39B73" w14:textId="77777777" w:rsidR="00CF3814" w:rsidRPr="00B96F05" w:rsidRDefault="00CF3814" w:rsidP="00B96F05">
            <w:pPr>
              <w:numPr>
                <w:ilvl w:val="0"/>
                <w:numId w:val="21"/>
              </w:numPr>
              <w:rPr>
                <w:rFonts w:ascii="Arial" w:hAnsi="Arial" w:cs="Arial"/>
                <w:sz w:val="22"/>
                <w:szCs w:val="22"/>
              </w:rPr>
            </w:pPr>
            <w:r w:rsidRPr="00B96F05">
              <w:rPr>
                <w:rFonts w:ascii="Arial" w:hAnsi="Arial" w:cs="Arial"/>
                <w:sz w:val="22"/>
                <w:szCs w:val="22"/>
              </w:rPr>
              <w:t xml:space="preserve">Insights into </w:t>
            </w:r>
            <w:r w:rsidR="00E62E5A" w:rsidRPr="00B96F05">
              <w:rPr>
                <w:rFonts w:ascii="Arial" w:hAnsi="Arial" w:cs="Arial"/>
                <w:sz w:val="22"/>
                <w:szCs w:val="22"/>
              </w:rPr>
              <w:t xml:space="preserve">the impact of </w:t>
            </w:r>
            <w:r w:rsidRPr="00B96F05">
              <w:rPr>
                <w:rFonts w:ascii="Arial" w:hAnsi="Arial" w:cs="Arial"/>
                <w:sz w:val="22"/>
                <w:szCs w:val="22"/>
              </w:rPr>
              <w:t>recent</w:t>
            </w:r>
            <w:r w:rsidR="005B095A" w:rsidRPr="00B96F05">
              <w:rPr>
                <w:rFonts w:ascii="Arial" w:hAnsi="Arial" w:cs="Arial"/>
                <w:sz w:val="22"/>
                <w:szCs w:val="22"/>
              </w:rPr>
              <w:t xml:space="preserve"> and current</w:t>
            </w:r>
            <w:r w:rsidRPr="00B96F05">
              <w:rPr>
                <w:rFonts w:ascii="Arial" w:hAnsi="Arial" w:cs="Arial"/>
                <w:sz w:val="22"/>
                <w:szCs w:val="22"/>
              </w:rPr>
              <w:t xml:space="preserve"> initiatives</w:t>
            </w:r>
            <w:r w:rsidR="005B095A" w:rsidRPr="00B96F05">
              <w:rPr>
                <w:rFonts w:ascii="Arial" w:hAnsi="Arial" w:cs="Arial"/>
                <w:sz w:val="22"/>
                <w:szCs w:val="22"/>
              </w:rPr>
              <w:t>;</w:t>
            </w:r>
          </w:p>
          <w:p w14:paraId="1A5F405B" w14:textId="77777777" w:rsidR="00E62E5A" w:rsidRPr="00B96F05" w:rsidRDefault="00E62E5A" w:rsidP="00B96F05">
            <w:pPr>
              <w:numPr>
                <w:ilvl w:val="0"/>
                <w:numId w:val="21"/>
              </w:numPr>
              <w:rPr>
                <w:rFonts w:ascii="Arial" w:hAnsi="Arial" w:cs="Arial"/>
                <w:sz w:val="22"/>
                <w:szCs w:val="22"/>
              </w:rPr>
            </w:pPr>
            <w:r w:rsidRPr="00B96F05">
              <w:rPr>
                <w:rFonts w:ascii="Arial" w:hAnsi="Arial" w:cs="Arial"/>
                <w:sz w:val="22"/>
                <w:szCs w:val="22"/>
              </w:rPr>
              <w:t>An opportunity to reflect on and review the quality and impact of ITE provision;</w:t>
            </w:r>
          </w:p>
          <w:p w14:paraId="533491AA" w14:textId="77777777" w:rsidR="00F60103" w:rsidRPr="00B96F05" w:rsidRDefault="00E2057E" w:rsidP="00B96F05">
            <w:pPr>
              <w:numPr>
                <w:ilvl w:val="0"/>
                <w:numId w:val="21"/>
              </w:numPr>
              <w:tabs>
                <w:tab w:val="left" w:pos="540"/>
              </w:tabs>
              <w:jc w:val="both"/>
              <w:rPr>
                <w:rFonts w:ascii="Arial" w:hAnsi="Arial" w:cs="Arial"/>
                <w:b/>
                <w:sz w:val="22"/>
                <w:szCs w:val="22"/>
              </w:rPr>
            </w:pPr>
            <w:r>
              <w:rPr>
                <w:rFonts w:ascii="Arial" w:hAnsi="Arial" w:cs="Arial"/>
                <w:sz w:val="22"/>
                <w:szCs w:val="22"/>
              </w:rPr>
              <w:t xml:space="preserve">   </w:t>
            </w:r>
            <w:r w:rsidR="00E62E5A" w:rsidRPr="00B96F05">
              <w:rPr>
                <w:rFonts w:ascii="Arial" w:hAnsi="Arial" w:cs="Arial"/>
                <w:sz w:val="22"/>
                <w:szCs w:val="22"/>
              </w:rPr>
              <w:t>Collaboration with teachers in the processes of recruitment, teaching, curriculum development, SE moderation, University committees, school-based research.</w:t>
            </w:r>
          </w:p>
        </w:tc>
      </w:tr>
    </w:tbl>
    <w:p w14:paraId="7A98008B" w14:textId="77777777" w:rsidR="005E301D" w:rsidRDefault="005E301D">
      <w:r>
        <w:br w:type="page"/>
      </w:r>
    </w:p>
    <w:tbl>
      <w:tblPr>
        <w:tblW w:w="10799"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688"/>
        <w:gridCol w:w="785"/>
        <w:gridCol w:w="8804"/>
      </w:tblGrid>
      <w:tr w:rsidR="001155FF" w:rsidRPr="00B96F05" w14:paraId="1573ABA1" w14:textId="77777777" w:rsidTr="00B96F05">
        <w:tc>
          <w:tcPr>
            <w:tcW w:w="522" w:type="dxa"/>
            <w:tcBorders>
              <w:top w:val="nil"/>
              <w:left w:val="nil"/>
              <w:bottom w:val="nil"/>
              <w:right w:val="nil"/>
            </w:tcBorders>
            <w:shd w:val="clear" w:color="auto" w:fill="auto"/>
          </w:tcPr>
          <w:p w14:paraId="3459D719" w14:textId="77777777" w:rsidR="001155FF" w:rsidRPr="00B96F05" w:rsidRDefault="001155FF" w:rsidP="00B96F05">
            <w:pPr>
              <w:tabs>
                <w:tab w:val="left" w:pos="540"/>
              </w:tabs>
              <w:jc w:val="both"/>
              <w:rPr>
                <w:rFonts w:ascii="Arial" w:hAnsi="Arial" w:cs="Arial"/>
                <w:b/>
                <w:sz w:val="22"/>
                <w:szCs w:val="22"/>
              </w:rPr>
            </w:pPr>
          </w:p>
        </w:tc>
        <w:tc>
          <w:tcPr>
            <w:tcW w:w="688" w:type="dxa"/>
            <w:tcBorders>
              <w:top w:val="nil"/>
              <w:left w:val="nil"/>
              <w:bottom w:val="nil"/>
              <w:right w:val="nil"/>
            </w:tcBorders>
            <w:shd w:val="clear" w:color="auto" w:fill="auto"/>
          </w:tcPr>
          <w:p w14:paraId="759DA4A2" w14:textId="77777777" w:rsidR="001155FF" w:rsidRPr="00B96F05" w:rsidRDefault="001155FF" w:rsidP="00B96F05">
            <w:pPr>
              <w:tabs>
                <w:tab w:val="left" w:pos="540"/>
              </w:tabs>
              <w:jc w:val="both"/>
              <w:rPr>
                <w:rFonts w:ascii="Arial" w:hAnsi="Arial" w:cs="Arial"/>
                <w:sz w:val="22"/>
                <w:szCs w:val="22"/>
              </w:rPr>
            </w:pPr>
            <w:r w:rsidRPr="00B96F05">
              <w:rPr>
                <w:rFonts w:ascii="Arial" w:hAnsi="Arial" w:cs="Arial"/>
                <w:sz w:val="22"/>
                <w:szCs w:val="22"/>
              </w:rPr>
              <w:t>2.2</w:t>
            </w:r>
          </w:p>
        </w:tc>
        <w:tc>
          <w:tcPr>
            <w:tcW w:w="9589" w:type="dxa"/>
            <w:gridSpan w:val="2"/>
            <w:tcBorders>
              <w:top w:val="nil"/>
              <w:left w:val="nil"/>
              <w:bottom w:val="nil"/>
              <w:right w:val="nil"/>
            </w:tcBorders>
            <w:shd w:val="clear" w:color="auto" w:fill="auto"/>
          </w:tcPr>
          <w:p w14:paraId="3BC1D0CA" w14:textId="77777777" w:rsidR="001155FF" w:rsidRPr="00B96F05" w:rsidRDefault="001155FF" w:rsidP="00B96F05">
            <w:pPr>
              <w:tabs>
                <w:tab w:val="left" w:pos="540"/>
              </w:tabs>
              <w:jc w:val="both"/>
              <w:rPr>
                <w:rFonts w:ascii="Arial" w:hAnsi="Arial" w:cs="Arial"/>
                <w:b/>
                <w:sz w:val="22"/>
                <w:szCs w:val="22"/>
              </w:rPr>
            </w:pPr>
            <w:r w:rsidRPr="00B96F05">
              <w:rPr>
                <w:rFonts w:ascii="Arial" w:hAnsi="Arial" w:cs="Arial"/>
                <w:b/>
                <w:sz w:val="22"/>
                <w:szCs w:val="22"/>
              </w:rPr>
              <w:t>The aims of ITE/School Partnership</w:t>
            </w:r>
          </w:p>
        </w:tc>
      </w:tr>
      <w:tr w:rsidR="002E22A8" w:rsidRPr="00B96F05" w14:paraId="23366D66" w14:textId="77777777" w:rsidTr="00B96F05">
        <w:trPr>
          <w:trHeight w:val="2120"/>
        </w:trPr>
        <w:tc>
          <w:tcPr>
            <w:tcW w:w="522" w:type="dxa"/>
            <w:tcBorders>
              <w:top w:val="nil"/>
              <w:left w:val="nil"/>
              <w:bottom w:val="nil"/>
              <w:right w:val="nil"/>
            </w:tcBorders>
            <w:shd w:val="clear" w:color="auto" w:fill="auto"/>
          </w:tcPr>
          <w:p w14:paraId="118BF597" w14:textId="77777777" w:rsidR="002E22A8" w:rsidRPr="00B96F05" w:rsidRDefault="002E22A8" w:rsidP="00B96F05">
            <w:pPr>
              <w:tabs>
                <w:tab w:val="left" w:pos="540"/>
              </w:tabs>
              <w:jc w:val="both"/>
              <w:rPr>
                <w:rFonts w:ascii="Arial" w:hAnsi="Arial" w:cs="Arial"/>
                <w:sz w:val="22"/>
                <w:szCs w:val="22"/>
              </w:rPr>
            </w:pPr>
          </w:p>
        </w:tc>
        <w:tc>
          <w:tcPr>
            <w:tcW w:w="688" w:type="dxa"/>
            <w:tcBorders>
              <w:top w:val="nil"/>
              <w:left w:val="nil"/>
              <w:bottom w:val="nil"/>
              <w:right w:val="nil"/>
            </w:tcBorders>
            <w:shd w:val="clear" w:color="auto" w:fill="auto"/>
          </w:tcPr>
          <w:p w14:paraId="41595AE0" w14:textId="77777777" w:rsidR="001D737F" w:rsidRPr="007F0965" w:rsidRDefault="001D737F" w:rsidP="00B96F05">
            <w:pPr>
              <w:tabs>
                <w:tab w:val="left" w:pos="540"/>
              </w:tabs>
              <w:jc w:val="both"/>
              <w:rPr>
                <w:rFonts w:ascii="Arial" w:hAnsi="Arial" w:cs="Arial"/>
                <w:sz w:val="22"/>
                <w:szCs w:val="22"/>
                <w:highlight w:val="yellow"/>
              </w:rPr>
            </w:pPr>
          </w:p>
        </w:tc>
        <w:tc>
          <w:tcPr>
            <w:tcW w:w="9589" w:type="dxa"/>
            <w:gridSpan w:val="2"/>
            <w:tcBorders>
              <w:top w:val="nil"/>
              <w:left w:val="nil"/>
              <w:bottom w:val="nil"/>
              <w:right w:val="nil"/>
            </w:tcBorders>
            <w:shd w:val="clear" w:color="auto" w:fill="auto"/>
          </w:tcPr>
          <w:p w14:paraId="1C0025FC" w14:textId="77777777" w:rsidR="00E62E5A" w:rsidRPr="007F0965" w:rsidRDefault="00E62E5A" w:rsidP="00B96F05">
            <w:pPr>
              <w:pStyle w:val="BodyText"/>
              <w:jc w:val="both"/>
              <w:rPr>
                <w:color w:val="auto"/>
                <w:sz w:val="22"/>
                <w:szCs w:val="22"/>
                <w:highlight w:val="yellow"/>
              </w:rPr>
            </w:pPr>
          </w:p>
          <w:p w14:paraId="4CBDE985" w14:textId="77777777" w:rsidR="001D737F" w:rsidRPr="00E2057E" w:rsidRDefault="001D737F" w:rsidP="00B96F05">
            <w:pPr>
              <w:pStyle w:val="BodyText"/>
              <w:jc w:val="both"/>
              <w:rPr>
                <w:color w:val="auto"/>
                <w:sz w:val="22"/>
                <w:szCs w:val="22"/>
              </w:rPr>
            </w:pPr>
            <w:r w:rsidRPr="00E2057E">
              <w:rPr>
                <w:color w:val="auto"/>
                <w:sz w:val="22"/>
                <w:szCs w:val="22"/>
              </w:rPr>
              <w:t>The University s</w:t>
            </w:r>
            <w:r w:rsidR="00CF5F73" w:rsidRPr="00E2057E">
              <w:rPr>
                <w:color w:val="auto"/>
                <w:sz w:val="22"/>
                <w:szCs w:val="22"/>
              </w:rPr>
              <w:t>hares</w:t>
            </w:r>
            <w:r w:rsidRPr="00E2057E">
              <w:rPr>
                <w:color w:val="auto"/>
                <w:sz w:val="22"/>
                <w:szCs w:val="22"/>
              </w:rPr>
              <w:t xml:space="preserve"> the </w:t>
            </w:r>
            <w:r w:rsidR="007F0965" w:rsidRPr="00E2057E">
              <w:rPr>
                <w:color w:val="auto"/>
                <w:sz w:val="22"/>
                <w:szCs w:val="22"/>
              </w:rPr>
              <w:t>NCTL</w:t>
            </w:r>
            <w:r w:rsidRPr="00E2057E">
              <w:rPr>
                <w:color w:val="auto"/>
                <w:sz w:val="22"/>
                <w:szCs w:val="22"/>
              </w:rPr>
              <w:t>’s view of the benefits of partnership:</w:t>
            </w:r>
          </w:p>
          <w:p w14:paraId="2CB47D44" w14:textId="77777777" w:rsidR="002E22A8" w:rsidRPr="007F0965" w:rsidRDefault="002E22A8" w:rsidP="00B96F05">
            <w:pPr>
              <w:pStyle w:val="BodyText"/>
              <w:jc w:val="both"/>
              <w:rPr>
                <w:i/>
                <w:color w:val="auto"/>
                <w:sz w:val="22"/>
                <w:szCs w:val="22"/>
                <w:highlight w:val="yellow"/>
              </w:rPr>
            </w:pPr>
            <w:r w:rsidRPr="00E2057E">
              <w:rPr>
                <w:i/>
                <w:color w:val="auto"/>
                <w:sz w:val="22"/>
                <w:szCs w:val="22"/>
              </w:rPr>
              <w:t xml:space="preserve">“Successful partnerships benefit everyone involved. </w:t>
            </w:r>
            <w:r w:rsidR="00875082" w:rsidRPr="00E2057E">
              <w:rPr>
                <w:i/>
                <w:color w:val="auto"/>
                <w:sz w:val="22"/>
                <w:szCs w:val="22"/>
              </w:rPr>
              <w:t>Student teacher</w:t>
            </w:r>
            <w:r w:rsidRPr="00E2057E">
              <w:rPr>
                <w:i/>
                <w:color w:val="auto"/>
                <w:sz w:val="22"/>
                <w:szCs w:val="22"/>
              </w:rPr>
              <w:t xml:space="preserve">s can be confident that all partners are making a planned, integrated contribution to their training. Teachers have fresh opportunities to reflect on and articulate their own practice and to engage in professional dialogue with </w:t>
            </w:r>
            <w:r w:rsidR="00875082" w:rsidRPr="00E2057E">
              <w:rPr>
                <w:i/>
                <w:color w:val="auto"/>
                <w:sz w:val="22"/>
                <w:szCs w:val="22"/>
              </w:rPr>
              <w:t>student teacher</w:t>
            </w:r>
            <w:r w:rsidRPr="00E2057E">
              <w:rPr>
                <w:i/>
                <w:color w:val="auto"/>
                <w:sz w:val="22"/>
                <w:szCs w:val="22"/>
              </w:rPr>
              <w:t xml:space="preserve">s, tutors and other colleagues. Schools, and HEIs, have the opportunity to engage with new ideas and draw on experience and expertise in relation to the induction of NQTs and the continuing professional development of their staff. Providers are better placed to ensure their ITT programmes reflect </w:t>
            </w:r>
            <w:r w:rsidR="00CF5F73" w:rsidRPr="00E2057E">
              <w:rPr>
                <w:i/>
                <w:color w:val="auto"/>
                <w:sz w:val="22"/>
                <w:szCs w:val="22"/>
              </w:rPr>
              <w:t>the changing needs of schools.”</w:t>
            </w:r>
          </w:p>
        </w:tc>
      </w:tr>
      <w:tr w:rsidR="002E22A8" w:rsidRPr="00B96F05" w14:paraId="54B6A85D" w14:textId="77777777" w:rsidTr="00B96F05">
        <w:tc>
          <w:tcPr>
            <w:tcW w:w="522" w:type="dxa"/>
            <w:tcBorders>
              <w:top w:val="nil"/>
              <w:left w:val="nil"/>
              <w:bottom w:val="nil"/>
              <w:right w:val="nil"/>
            </w:tcBorders>
            <w:shd w:val="clear" w:color="auto" w:fill="auto"/>
          </w:tcPr>
          <w:p w14:paraId="7A0FB7C5" w14:textId="77777777" w:rsidR="002E22A8" w:rsidRPr="00B96F05" w:rsidRDefault="002E22A8" w:rsidP="00B96F05">
            <w:pPr>
              <w:tabs>
                <w:tab w:val="left" w:pos="540"/>
              </w:tabs>
              <w:jc w:val="both"/>
              <w:rPr>
                <w:rFonts w:ascii="Arial" w:hAnsi="Arial" w:cs="Arial"/>
                <w:sz w:val="22"/>
                <w:szCs w:val="22"/>
              </w:rPr>
            </w:pPr>
          </w:p>
        </w:tc>
        <w:tc>
          <w:tcPr>
            <w:tcW w:w="688" w:type="dxa"/>
            <w:tcBorders>
              <w:top w:val="nil"/>
              <w:left w:val="nil"/>
              <w:bottom w:val="nil"/>
              <w:right w:val="nil"/>
            </w:tcBorders>
            <w:shd w:val="clear" w:color="auto" w:fill="auto"/>
          </w:tcPr>
          <w:p w14:paraId="4809F8FA" w14:textId="77777777" w:rsidR="00B44910" w:rsidRPr="00B96F05" w:rsidRDefault="00B44910" w:rsidP="00B96F05">
            <w:pPr>
              <w:tabs>
                <w:tab w:val="left" w:pos="540"/>
              </w:tabs>
              <w:jc w:val="both"/>
              <w:rPr>
                <w:rFonts w:ascii="Arial" w:hAnsi="Arial" w:cs="Arial"/>
                <w:sz w:val="22"/>
                <w:szCs w:val="22"/>
              </w:rPr>
            </w:pPr>
          </w:p>
          <w:p w14:paraId="41A164C3" w14:textId="77777777" w:rsidR="002E22A8" w:rsidRPr="00B96F05" w:rsidRDefault="001155FF" w:rsidP="00B96F05">
            <w:pPr>
              <w:tabs>
                <w:tab w:val="left" w:pos="540"/>
              </w:tabs>
              <w:jc w:val="both"/>
              <w:rPr>
                <w:rFonts w:ascii="Arial" w:hAnsi="Arial" w:cs="Arial"/>
                <w:sz w:val="22"/>
                <w:szCs w:val="22"/>
              </w:rPr>
            </w:pPr>
            <w:r w:rsidRPr="00B96F05">
              <w:rPr>
                <w:rFonts w:ascii="Arial" w:hAnsi="Arial" w:cs="Arial"/>
                <w:sz w:val="22"/>
                <w:szCs w:val="22"/>
              </w:rPr>
              <w:t>2.3</w:t>
            </w:r>
          </w:p>
        </w:tc>
        <w:tc>
          <w:tcPr>
            <w:tcW w:w="9589" w:type="dxa"/>
            <w:gridSpan w:val="2"/>
            <w:tcBorders>
              <w:top w:val="nil"/>
              <w:left w:val="nil"/>
              <w:bottom w:val="nil"/>
              <w:right w:val="nil"/>
            </w:tcBorders>
            <w:shd w:val="clear" w:color="auto" w:fill="auto"/>
          </w:tcPr>
          <w:p w14:paraId="67A373CA" w14:textId="77777777" w:rsidR="00B44910" w:rsidRPr="00B96F05" w:rsidRDefault="00B44910" w:rsidP="00B96F05">
            <w:pPr>
              <w:jc w:val="both"/>
              <w:rPr>
                <w:rFonts w:ascii="Arial" w:hAnsi="Arial" w:cs="Arial"/>
                <w:sz w:val="22"/>
                <w:szCs w:val="22"/>
              </w:rPr>
            </w:pPr>
          </w:p>
          <w:p w14:paraId="049DFC41" w14:textId="77777777" w:rsidR="001D737F" w:rsidRPr="00B96F05" w:rsidRDefault="001D737F" w:rsidP="00B96F05">
            <w:pPr>
              <w:jc w:val="both"/>
              <w:rPr>
                <w:rFonts w:ascii="Arial" w:hAnsi="Arial" w:cs="Arial"/>
                <w:sz w:val="22"/>
                <w:szCs w:val="22"/>
              </w:rPr>
            </w:pPr>
            <w:r w:rsidRPr="00B96F05">
              <w:rPr>
                <w:rFonts w:ascii="Arial" w:hAnsi="Arial" w:cs="Arial"/>
                <w:sz w:val="22"/>
                <w:szCs w:val="22"/>
              </w:rPr>
              <w:t>The University also recognises that partnership</w:t>
            </w:r>
            <w:r w:rsidR="00A132BE" w:rsidRPr="00B96F05">
              <w:rPr>
                <w:rFonts w:ascii="Arial" w:hAnsi="Arial" w:cs="Arial"/>
                <w:sz w:val="22"/>
                <w:szCs w:val="22"/>
              </w:rPr>
              <w:t>s with schools</w:t>
            </w:r>
            <w:r w:rsidRPr="00B96F05">
              <w:rPr>
                <w:rFonts w:ascii="Arial" w:hAnsi="Arial" w:cs="Arial"/>
                <w:sz w:val="22"/>
                <w:szCs w:val="22"/>
              </w:rPr>
              <w:t xml:space="preserve"> are created to:</w:t>
            </w:r>
          </w:p>
          <w:p w14:paraId="3BE3045C" w14:textId="77777777" w:rsidR="002E22A8" w:rsidRPr="00B96F05" w:rsidRDefault="002E22A8" w:rsidP="00B96F05">
            <w:pPr>
              <w:numPr>
                <w:ilvl w:val="0"/>
                <w:numId w:val="16"/>
              </w:numPr>
              <w:tabs>
                <w:tab w:val="clear" w:pos="1152"/>
                <w:tab w:val="num" w:pos="446"/>
              </w:tabs>
              <w:ind w:left="446" w:hanging="446"/>
              <w:jc w:val="both"/>
              <w:rPr>
                <w:rFonts w:ascii="Arial" w:hAnsi="Arial" w:cs="Arial"/>
                <w:sz w:val="22"/>
                <w:szCs w:val="22"/>
              </w:rPr>
            </w:pPr>
            <w:r w:rsidRPr="00B96F05">
              <w:rPr>
                <w:rFonts w:ascii="Arial" w:hAnsi="Arial" w:cs="Arial"/>
                <w:sz w:val="22"/>
                <w:szCs w:val="22"/>
              </w:rPr>
              <w:t xml:space="preserve">provide a range of education, training and practical teaching </w:t>
            </w:r>
            <w:r w:rsidR="00A132BE" w:rsidRPr="00B96F05">
              <w:rPr>
                <w:rFonts w:ascii="Arial" w:hAnsi="Arial" w:cs="Arial"/>
                <w:sz w:val="22"/>
                <w:szCs w:val="22"/>
              </w:rPr>
              <w:t xml:space="preserve">experiences to support </w:t>
            </w:r>
            <w:r w:rsidR="00875082">
              <w:rPr>
                <w:rFonts w:ascii="Arial" w:hAnsi="Arial" w:cs="Arial"/>
                <w:sz w:val="22"/>
                <w:szCs w:val="22"/>
              </w:rPr>
              <w:t>student teacher</w:t>
            </w:r>
            <w:r w:rsidRPr="00B96F05">
              <w:rPr>
                <w:rFonts w:ascii="Arial" w:hAnsi="Arial" w:cs="Arial"/>
                <w:sz w:val="22"/>
                <w:szCs w:val="22"/>
              </w:rPr>
              <w:t>s in achieving the award of Qualified Teacher Status and becoming effective and committed memb</w:t>
            </w:r>
            <w:r w:rsidR="001D737F" w:rsidRPr="00B96F05">
              <w:rPr>
                <w:rFonts w:ascii="Arial" w:hAnsi="Arial" w:cs="Arial"/>
                <w:sz w:val="22"/>
                <w:szCs w:val="22"/>
              </w:rPr>
              <w:t>ers of the teaching profession;</w:t>
            </w:r>
          </w:p>
          <w:p w14:paraId="0F2B007C" w14:textId="77777777" w:rsidR="002E22A8" w:rsidRPr="00B96F05" w:rsidRDefault="002E22A8" w:rsidP="00B96F05">
            <w:pPr>
              <w:numPr>
                <w:ilvl w:val="0"/>
                <w:numId w:val="16"/>
              </w:numPr>
              <w:tabs>
                <w:tab w:val="clear" w:pos="1152"/>
                <w:tab w:val="num" w:pos="446"/>
              </w:tabs>
              <w:ind w:left="446" w:hanging="446"/>
              <w:jc w:val="both"/>
              <w:rPr>
                <w:rFonts w:ascii="Arial" w:hAnsi="Arial" w:cs="Arial"/>
                <w:sz w:val="22"/>
                <w:szCs w:val="22"/>
              </w:rPr>
            </w:pPr>
            <w:r w:rsidRPr="00B96F05">
              <w:rPr>
                <w:rFonts w:ascii="Arial" w:hAnsi="Arial" w:cs="Arial"/>
                <w:sz w:val="22"/>
                <w:szCs w:val="22"/>
              </w:rPr>
              <w:t xml:space="preserve">support </w:t>
            </w:r>
            <w:r w:rsidR="00875082">
              <w:rPr>
                <w:rFonts w:ascii="Arial" w:hAnsi="Arial" w:cs="Arial"/>
                <w:sz w:val="22"/>
                <w:szCs w:val="22"/>
              </w:rPr>
              <w:t>student teacher</w:t>
            </w:r>
            <w:r w:rsidRPr="00B96F05">
              <w:rPr>
                <w:rFonts w:ascii="Arial" w:hAnsi="Arial" w:cs="Arial"/>
                <w:sz w:val="22"/>
                <w:szCs w:val="22"/>
              </w:rPr>
              <w:t>s through guided professional experience with the aim of developing teachers of the highest calibre, informed by reflective practice</w:t>
            </w:r>
            <w:r w:rsidR="001D737F" w:rsidRPr="00B96F05">
              <w:rPr>
                <w:rFonts w:ascii="Arial" w:hAnsi="Arial" w:cs="Arial"/>
                <w:sz w:val="22"/>
                <w:szCs w:val="22"/>
              </w:rPr>
              <w:t>;</w:t>
            </w:r>
          </w:p>
          <w:p w14:paraId="7FBE5E53" w14:textId="77777777" w:rsidR="002E22A8" w:rsidRPr="00B96F05" w:rsidRDefault="00FA20CB" w:rsidP="00B96F05">
            <w:pPr>
              <w:numPr>
                <w:ilvl w:val="0"/>
                <w:numId w:val="16"/>
              </w:numPr>
              <w:tabs>
                <w:tab w:val="clear" w:pos="1152"/>
                <w:tab w:val="num" w:pos="446"/>
              </w:tabs>
              <w:ind w:left="446" w:hanging="446"/>
              <w:jc w:val="both"/>
              <w:rPr>
                <w:rFonts w:ascii="Arial" w:hAnsi="Arial" w:cs="Arial"/>
                <w:sz w:val="22"/>
                <w:szCs w:val="22"/>
              </w:rPr>
            </w:pPr>
            <w:r w:rsidRPr="00B96F05">
              <w:rPr>
                <w:rFonts w:ascii="Arial" w:hAnsi="Arial" w:cs="Arial"/>
                <w:sz w:val="22"/>
                <w:szCs w:val="22"/>
              </w:rPr>
              <w:t xml:space="preserve">enable </w:t>
            </w:r>
            <w:r w:rsidR="002E22A8" w:rsidRPr="00B96F05">
              <w:rPr>
                <w:rFonts w:ascii="Arial" w:hAnsi="Arial" w:cs="Arial"/>
                <w:sz w:val="22"/>
                <w:szCs w:val="22"/>
              </w:rPr>
              <w:t>open and honest</w:t>
            </w:r>
            <w:r w:rsidRPr="00B96F05">
              <w:rPr>
                <w:rFonts w:ascii="Arial" w:hAnsi="Arial" w:cs="Arial"/>
                <w:sz w:val="22"/>
                <w:szCs w:val="22"/>
              </w:rPr>
              <w:t xml:space="preserve"> communication between schools and the University</w:t>
            </w:r>
            <w:r w:rsidR="002E22A8" w:rsidRPr="00B96F05">
              <w:rPr>
                <w:rFonts w:ascii="Arial" w:hAnsi="Arial" w:cs="Arial"/>
                <w:sz w:val="22"/>
                <w:szCs w:val="22"/>
              </w:rPr>
              <w:t xml:space="preserve"> engaging in professional dialogue in order to learn from each other and to enable all </w:t>
            </w:r>
            <w:r w:rsidRPr="00B96F05">
              <w:rPr>
                <w:rFonts w:ascii="Arial" w:hAnsi="Arial" w:cs="Arial"/>
                <w:sz w:val="22"/>
                <w:szCs w:val="22"/>
              </w:rPr>
              <w:t>partners</w:t>
            </w:r>
            <w:r w:rsidR="002E22A8" w:rsidRPr="00B96F05">
              <w:rPr>
                <w:rFonts w:ascii="Arial" w:hAnsi="Arial" w:cs="Arial"/>
                <w:sz w:val="22"/>
                <w:szCs w:val="22"/>
              </w:rPr>
              <w:t xml:space="preserve"> to better fulfil their roles and maintain the highest possible quality in t</w:t>
            </w:r>
            <w:r w:rsidR="001D737F" w:rsidRPr="00B96F05">
              <w:rPr>
                <w:rFonts w:ascii="Arial" w:hAnsi="Arial" w:cs="Arial"/>
                <w:sz w:val="22"/>
                <w:szCs w:val="22"/>
              </w:rPr>
              <w:t>he training of future teachers;</w:t>
            </w:r>
          </w:p>
          <w:p w14:paraId="453588B8" w14:textId="77777777" w:rsidR="002E22A8" w:rsidRPr="00B96F05" w:rsidRDefault="002E22A8" w:rsidP="00B96F05">
            <w:pPr>
              <w:numPr>
                <w:ilvl w:val="0"/>
                <w:numId w:val="16"/>
              </w:numPr>
              <w:tabs>
                <w:tab w:val="clear" w:pos="1152"/>
                <w:tab w:val="num" w:pos="446"/>
              </w:tabs>
              <w:ind w:left="446" w:hanging="446"/>
              <w:jc w:val="both"/>
              <w:rPr>
                <w:rFonts w:ascii="Arial" w:hAnsi="Arial" w:cs="Arial"/>
                <w:sz w:val="22"/>
                <w:szCs w:val="22"/>
              </w:rPr>
            </w:pPr>
            <w:r w:rsidRPr="00B96F05">
              <w:rPr>
                <w:rFonts w:ascii="Arial" w:hAnsi="Arial" w:cs="Arial"/>
                <w:sz w:val="22"/>
                <w:szCs w:val="22"/>
              </w:rPr>
              <w:t xml:space="preserve">offer equality of opportunity to all </w:t>
            </w:r>
            <w:r w:rsidR="00875082">
              <w:rPr>
                <w:rFonts w:ascii="Arial" w:hAnsi="Arial" w:cs="Arial"/>
                <w:sz w:val="22"/>
                <w:szCs w:val="22"/>
              </w:rPr>
              <w:t>student teacher</w:t>
            </w:r>
            <w:r w:rsidRPr="00B96F05">
              <w:rPr>
                <w:rFonts w:ascii="Arial" w:hAnsi="Arial" w:cs="Arial"/>
                <w:sz w:val="22"/>
                <w:szCs w:val="22"/>
              </w:rPr>
              <w:t>s and partnership colleagues, and welcome their partici</w:t>
            </w:r>
            <w:r w:rsidR="00FA20CB" w:rsidRPr="00B96F05">
              <w:rPr>
                <w:rFonts w:ascii="Arial" w:hAnsi="Arial" w:cs="Arial"/>
                <w:sz w:val="22"/>
                <w:szCs w:val="22"/>
              </w:rPr>
              <w:t>pation whatever their gender,</w:t>
            </w:r>
            <w:r w:rsidRPr="00B96F05">
              <w:rPr>
                <w:rFonts w:ascii="Arial" w:hAnsi="Arial" w:cs="Arial"/>
                <w:sz w:val="22"/>
                <w:szCs w:val="22"/>
              </w:rPr>
              <w:t xml:space="preserve"> social, cultural, ethnic or linguistic background, recognising that all </w:t>
            </w:r>
            <w:r w:rsidR="00FA20CB" w:rsidRPr="00B96F05">
              <w:rPr>
                <w:rFonts w:ascii="Arial" w:hAnsi="Arial" w:cs="Arial"/>
                <w:sz w:val="22"/>
                <w:szCs w:val="22"/>
              </w:rPr>
              <w:t>partners</w:t>
            </w:r>
            <w:r w:rsidRPr="00B96F05">
              <w:rPr>
                <w:rFonts w:ascii="Arial" w:hAnsi="Arial" w:cs="Arial"/>
                <w:sz w:val="22"/>
                <w:szCs w:val="22"/>
              </w:rPr>
              <w:t xml:space="preserve"> bring knowledge, interests, skills and stren</w:t>
            </w:r>
            <w:r w:rsidR="001D737F" w:rsidRPr="00B96F05">
              <w:rPr>
                <w:rFonts w:ascii="Arial" w:hAnsi="Arial" w:cs="Arial"/>
                <w:sz w:val="22"/>
                <w:szCs w:val="22"/>
              </w:rPr>
              <w:t>gths from which all may benefit;</w:t>
            </w:r>
            <w:r w:rsidRPr="00B96F05">
              <w:rPr>
                <w:rFonts w:ascii="Arial" w:hAnsi="Arial" w:cs="Arial"/>
                <w:sz w:val="22"/>
                <w:szCs w:val="22"/>
              </w:rPr>
              <w:t xml:space="preserve"> </w:t>
            </w:r>
          </w:p>
          <w:p w14:paraId="31CACA58" w14:textId="77777777" w:rsidR="002E22A8" w:rsidRPr="00B96F05" w:rsidRDefault="002E22A8" w:rsidP="00B96F05">
            <w:pPr>
              <w:numPr>
                <w:ilvl w:val="0"/>
                <w:numId w:val="16"/>
              </w:numPr>
              <w:tabs>
                <w:tab w:val="clear" w:pos="1152"/>
                <w:tab w:val="num" w:pos="446"/>
              </w:tabs>
              <w:ind w:left="446" w:hanging="446"/>
              <w:jc w:val="both"/>
              <w:rPr>
                <w:rFonts w:ascii="Arial" w:hAnsi="Arial" w:cs="Arial"/>
                <w:sz w:val="22"/>
                <w:szCs w:val="22"/>
              </w:rPr>
            </w:pPr>
            <w:r w:rsidRPr="00B96F05">
              <w:rPr>
                <w:rFonts w:ascii="Arial" w:hAnsi="Arial" w:cs="Arial"/>
                <w:sz w:val="22"/>
                <w:szCs w:val="22"/>
              </w:rPr>
              <w:t xml:space="preserve">ensure that all </w:t>
            </w:r>
            <w:r w:rsidR="00875082">
              <w:rPr>
                <w:rFonts w:ascii="Arial" w:hAnsi="Arial" w:cs="Arial"/>
                <w:sz w:val="22"/>
                <w:szCs w:val="22"/>
              </w:rPr>
              <w:t>student teacher</w:t>
            </w:r>
            <w:r w:rsidRPr="00B96F05">
              <w:rPr>
                <w:rFonts w:ascii="Arial" w:hAnsi="Arial" w:cs="Arial"/>
                <w:sz w:val="22"/>
                <w:szCs w:val="22"/>
              </w:rPr>
              <w:t>s develop the professional values and practice whi</w:t>
            </w:r>
            <w:r w:rsidR="00FA20CB" w:rsidRPr="00B96F05">
              <w:rPr>
                <w:rFonts w:ascii="Arial" w:hAnsi="Arial" w:cs="Arial"/>
                <w:sz w:val="22"/>
                <w:szCs w:val="22"/>
              </w:rPr>
              <w:t>ch will enable them to become</w:t>
            </w:r>
            <w:r w:rsidRPr="00B96F05">
              <w:rPr>
                <w:rFonts w:ascii="Arial" w:hAnsi="Arial" w:cs="Arial"/>
                <w:sz w:val="22"/>
                <w:szCs w:val="22"/>
              </w:rPr>
              <w:t xml:space="preserve"> committed teachers who promote high expectations</w:t>
            </w:r>
            <w:r w:rsidR="001D737F" w:rsidRPr="00B96F05">
              <w:rPr>
                <w:rFonts w:ascii="Arial" w:hAnsi="Arial" w:cs="Arial"/>
                <w:sz w:val="22"/>
                <w:szCs w:val="22"/>
              </w:rPr>
              <w:t>;</w:t>
            </w:r>
          </w:p>
          <w:p w14:paraId="4BC16118" w14:textId="77777777" w:rsidR="002E22A8" w:rsidRPr="00B96F05" w:rsidRDefault="002E22A8" w:rsidP="00B96F05">
            <w:pPr>
              <w:numPr>
                <w:ilvl w:val="0"/>
                <w:numId w:val="16"/>
              </w:numPr>
              <w:tabs>
                <w:tab w:val="clear" w:pos="1152"/>
                <w:tab w:val="num" w:pos="446"/>
              </w:tabs>
              <w:ind w:left="446" w:hanging="446"/>
              <w:jc w:val="both"/>
              <w:rPr>
                <w:rFonts w:ascii="Arial" w:hAnsi="Arial" w:cs="Arial"/>
                <w:sz w:val="22"/>
                <w:szCs w:val="22"/>
              </w:rPr>
            </w:pPr>
            <w:r w:rsidRPr="00B96F05">
              <w:rPr>
                <w:rFonts w:ascii="Arial" w:hAnsi="Arial" w:cs="Arial"/>
                <w:sz w:val="22"/>
                <w:szCs w:val="22"/>
              </w:rPr>
              <w:t xml:space="preserve">ensure that </w:t>
            </w:r>
            <w:r w:rsidR="00875082">
              <w:rPr>
                <w:rFonts w:ascii="Arial" w:hAnsi="Arial" w:cs="Arial"/>
                <w:sz w:val="22"/>
                <w:szCs w:val="22"/>
              </w:rPr>
              <w:t>student teacher</w:t>
            </w:r>
            <w:r w:rsidRPr="00B96F05">
              <w:rPr>
                <w:rFonts w:ascii="Arial" w:hAnsi="Arial" w:cs="Arial"/>
                <w:sz w:val="22"/>
                <w:szCs w:val="22"/>
              </w:rPr>
              <w:t>s understand that taking responsibility for their own professional development, and critically evaluating their practice, is part of the prof</w:t>
            </w:r>
            <w:r w:rsidR="0005504B" w:rsidRPr="00B96F05">
              <w:rPr>
                <w:rFonts w:ascii="Arial" w:hAnsi="Arial" w:cs="Arial"/>
                <w:sz w:val="22"/>
                <w:szCs w:val="22"/>
              </w:rPr>
              <w:t>essional role of every teacher.</w:t>
            </w:r>
          </w:p>
        </w:tc>
      </w:tr>
      <w:tr w:rsidR="0005504B" w:rsidRPr="00B96F05" w14:paraId="6F2E47E3" w14:textId="77777777" w:rsidTr="00B96F05">
        <w:tc>
          <w:tcPr>
            <w:tcW w:w="522" w:type="dxa"/>
            <w:tcBorders>
              <w:top w:val="nil"/>
              <w:left w:val="nil"/>
              <w:bottom w:val="nil"/>
              <w:right w:val="nil"/>
            </w:tcBorders>
            <w:shd w:val="clear" w:color="auto" w:fill="auto"/>
          </w:tcPr>
          <w:p w14:paraId="7E65DF08" w14:textId="77777777" w:rsidR="0005504B" w:rsidRPr="00B96F05" w:rsidRDefault="0005504B" w:rsidP="00B96F05">
            <w:pPr>
              <w:tabs>
                <w:tab w:val="left" w:pos="540"/>
              </w:tabs>
              <w:jc w:val="both"/>
              <w:rPr>
                <w:rFonts w:ascii="Arial" w:hAnsi="Arial" w:cs="Arial"/>
                <w:sz w:val="22"/>
                <w:szCs w:val="22"/>
              </w:rPr>
            </w:pPr>
          </w:p>
        </w:tc>
        <w:tc>
          <w:tcPr>
            <w:tcW w:w="688" w:type="dxa"/>
            <w:tcBorders>
              <w:top w:val="nil"/>
              <w:left w:val="nil"/>
              <w:bottom w:val="nil"/>
              <w:right w:val="nil"/>
            </w:tcBorders>
            <w:shd w:val="clear" w:color="auto" w:fill="auto"/>
          </w:tcPr>
          <w:p w14:paraId="252A41A6" w14:textId="77777777" w:rsidR="0005504B" w:rsidRPr="00B96F05" w:rsidRDefault="0005504B" w:rsidP="00B96F05">
            <w:pPr>
              <w:tabs>
                <w:tab w:val="left" w:pos="540"/>
              </w:tabs>
              <w:jc w:val="both"/>
              <w:rPr>
                <w:rFonts w:ascii="Arial" w:hAnsi="Arial" w:cs="Arial"/>
                <w:sz w:val="22"/>
                <w:szCs w:val="22"/>
              </w:rPr>
            </w:pPr>
          </w:p>
        </w:tc>
        <w:tc>
          <w:tcPr>
            <w:tcW w:w="9589" w:type="dxa"/>
            <w:gridSpan w:val="2"/>
            <w:tcBorders>
              <w:top w:val="nil"/>
              <w:left w:val="nil"/>
              <w:bottom w:val="nil"/>
              <w:right w:val="nil"/>
            </w:tcBorders>
            <w:shd w:val="clear" w:color="auto" w:fill="auto"/>
          </w:tcPr>
          <w:p w14:paraId="61254E00" w14:textId="77777777" w:rsidR="00AA597A" w:rsidRPr="00B96F05" w:rsidRDefault="00AA597A" w:rsidP="00B96F05">
            <w:pPr>
              <w:jc w:val="both"/>
              <w:rPr>
                <w:rFonts w:ascii="Arial" w:hAnsi="Arial" w:cs="Arial"/>
                <w:sz w:val="22"/>
                <w:szCs w:val="22"/>
              </w:rPr>
            </w:pPr>
          </w:p>
        </w:tc>
      </w:tr>
      <w:tr w:rsidR="002E22A8" w:rsidRPr="00B96F05" w14:paraId="3C5C93C2" w14:textId="77777777" w:rsidTr="00B96F05">
        <w:tc>
          <w:tcPr>
            <w:tcW w:w="522" w:type="dxa"/>
            <w:tcBorders>
              <w:top w:val="nil"/>
              <w:left w:val="nil"/>
              <w:bottom w:val="nil"/>
              <w:right w:val="nil"/>
            </w:tcBorders>
            <w:shd w:val="clear" w:color="auto" w:fill="auto"/>
          </w:tcPr>
          <w:p w14:paraId="5D88D343" w14:textId="77777777" w:rsidR="002E22A8" w:rsidRPr="00B96F05" w:rsidRDefault="002E22A8" w:rsidP="00B96F05">
            <w:pPr>
              <w:tabs>
                <w:tab w:val="left" w:pos="540"/>
              </w:tabs>
              <w:jc w:val="both"/>
              <w:rPr>
                <w:rFonts w:ascii="Arial" w:hAnsi="Arial" w:cs="Arial"/>
                <w:b/>
                <w:sz w:val="22"/>
                <w:szCs w:val="22"/>
              </w:rPr>
            </w:pPr>
            <w:r w:rsidRPr="00B96F05">
              <w:rPr>
                <w:rFonts w:ascii="Arial" w:hAnsi="Arial" w:cs="Arial"/>
                <w:b/>
                <w:sz w:val="22"/>
                <w:szCs w:val="22"/>
              </w:rPr>
              <w:t>3.</w:t>
            </w:r>
          </w:p>
        </w:tc>
        <w:tc>
          <w:tcPr>
            <w:tcW w:w="10277" w:type="dxa"/>
            <w:gridSpan w:val="3"/>
            <w:tcBorders>
              <w:top w:val="nil"/>
              <w:left w:val="nil"/>
              <w:bottom w:val="nil"/>
              <w:right w:val="nil"/>
            </w:tcBorders>
            <w:shd w:val="clear" w:color="auto" w:fill="auto"/>
          </w:tcPr>
          <w:p w14:paraId="651D9EA9" w14:textId="77777777" w:rsidR="002E22A8" w:rsidRPr="00B96F05" w:rsidRDefault="00171744" w:rsidP="00B96F05">
            <w:pPr>
              <w:tabs>
                <w:tab w:val="left" w:pos="540"/>
              </w:tabs>
              <w:jc w:val="both"/>
              <w:rPr>
                <w:rFonts w:ascii="Arial" w:hAnsi="Arial" w:cs="Arial"/>
                <w:b/>
                <w:sz w:val="22"/>
                <w:szCs w:val="22"/>
              </w:rPr>
            </w:pPr>
            <w:r w:rsidRPr="00B96F05">
              <w:rPr>
                <w:rFonts w:ascii="Arial" w:hAnsi="Arial" w:cs="Arial"/>
                <w:b/>
                <w:sz w:val="22"/>
                <w:szCs w:val="22"/>
              </w:rPr>
              <w:t>ROLES AND RESPONSIBILITIES</w:t>
            </w:r>
          </w:p>
        </w:tc>
      </w:tr>
      <w:tr w:rsidR="00E02AEB" w:rsidRPr="00B96F05" w14:paraId="188D2D32" w14:textId="77777777" w:rsidTr="00B96F05">
        <w:tc>
          <w:tcPr>
            <w:tcW w:w="522" w:type="dxa"/>
            <w:tcBorders>
              <w:top w:val="nil"/>
              <w:left w:val="nil"/>
              <w:bottom w:val="nil"/>
              <w:right w:val="nil"/>
            </w:tcBorders>
            <w:shd w:val="clear" w:color="auto" w:fill="auto"/>
          </w:tcPr>
          <w:p w14:paraId="469D5590" w14:textId="77777777" w:rsidR="00E02AEB" w:rsidRPr="00B96F05" w:rsidRDefault="00E02AEB" w:rsidP="00B96F05">
            <w:pPr>
              <w:tabs>
                <w:tab w:val="left" w:pos="540"/>
              </w:tabs>
              <w:jc w:val="both"/>
              <w:rPr>
                <w:rFonts w:ascii="Arial" w:hAnsi="Arial" w:cs="Arial"/>
                <w:sz w:val="22"/>
                <w:szCs w:val="22"/>
              </w:rPr>
            </w:pPr>
          </w:p>
        </w:tc>
        <w:tc>
          <w:tcPr>
            <w:tcW w:w="10277" w:type="dxa"/>
            <w:gridSpan w:val="3"/>
            <w:tcBorders>
              <w:top w:val="nil"/>
              <w:left w:val="nil"/>
              <w:bottom w:val="nil"/>
              <w:right w:val="nil"/>
            </w:tcBorders>
            <w:shd w:val="clear" w:color="auto" w:fill="auto"/>
          </w:tcPr>
          <w:p w14:paraId="1CE85838" w14:textId="77777777" w:rsidR="00E02AEB" w:rsidRPr="00B96F05" w:rsidRDefault="00E02AEB" w:rsidP="00B96F05">
            <w:pPr>
              <w:tabs>
                <w:tab w:val="left" w:pos="540"/>
              </w:tabs>
              <w:jc w:val="both"/>
              <w:rPr>
                <w:rFonts w:ascii="Arial" w:hAnsi="Arial" w:cs="Arial"/>
                <w:sz w:val="22"/>
                <w:szCs w:val="22"/>
                <w:u w:val="single"/>
              </w:rPr>
            </w:pPr>
          </w:p>
        </w:tc>
      </w:tr>
      <w:tr w:rsidR="002E22A8" w:rsidRPr="00B96F05" w14:paraId="26685FA9" w14:textId="77777777" w:rsidTr="00B96F05">
        <w:tc>
          <w:tcPr>
            <w:tcW w:w="522" w:type="dxa"/>
            <w:tcBorders>
              <w:top w:val="nil"/>
              <w:left w:val="nil"/>
              <w:bottom w:val="nil"/>
              <w:right w:val="nil"/>
            </w:tcBorders>
            <w:shd w:val="clear" w:color="auto" w:fill="auto"/>
          </w:tcPr>
          <w:p w14:paraId="7B0B8A43" w14:textId="77777777" w:rsidR="002E22A8" w:rsidRPr="00B96F05" w:rsidRDefault="002E22A8" w:rsidP="00B96F05">
            <w:pPr>
              <w:tabs>
                <w:tab w:val="left" w:pos="540"/>
              </w:tabs>
              <w:jc w:val="both"/>
              <w:rPr>
                <w:rFonts w:ascii="Arial" w:hAnsi="Arial" w:cs="Arial"/>
                <w:sz w:val="22"/>
                <w:szCs w:val="22"/>
              </w:rPr>
            </w:pPr>
          </w:p>
        </w:tc>
        <w:tc>
          <w:tcPr>
            <w:tcW w:w="688" w:type="dxa"/>
            <w:tcBorders>
              <w:top w:val="nil"/>
              <w:left w:val="nil"/>
              <w:bottom w:val="nil"/>
              <w:right w:val="nil"/>
            </w:tcBorders>
            <w:shd w:val="clear" w:color="auto" w:fill="auto"/>
          </w:tcPr>
          <w:p w14:paraId="04C427E7" w14:textId="77777777" w:rsidR="002E22A8" w:rsidRPr="00B96F05" w:rsidRDefault="002E22A8" w:rsidP="00B96F05">
            <w:pPr>
              <w:tabs>
                <w:tab w:val="left" w:pos="540"/>
              </w:tabs>
              <w:jc w:val="both"/>
              <w:rPr>
                <w:rFonts w:ascii="Arial" w:hAnsi="Arial" w:cs="Arial"/>
                <w:sz w:val="22"/>
                <w:szCs w:val="22"/>
              </w:rPr>
            </w:pPr>
            <w:r w:rsidRPr="00B96F05">
              <w:rPr>
                <w:rFonts w:ascii="Arial" w:hAnsi="Arial" w:cs="Arial"/>
                <w:sz w:val="22"/>
                <w:szCs w:val="22"/>
              </w:rPr>
              <w:t>3.1</w:t>
            </w:r>
          </w:p>
        </w:tc>
        <w:tc>
          <w:tcPr>
            <w:tcW w:w="9589" w:type="dxa"/>
            <w:gridSpan w:val="2"/>
            <w:tcBorders>
              <w:top w:val="nil"/>
              <w:left w:val="nil"/>
              <w:bottom w:val="nil"/>
              <w:right w:val="nil"/>
            </w:tcBorders>
            <w:shd w:val="clear" w:color="auto" w:fill="auto"/>
          </w:tcPr>
          <w:p w14:paraId="743B6A42" w14:textId="77777777" w:rsidR="002E22A8" w:rsidRPr="00B96F05" w:rsidRDefault="00E62E5A" w:rsidP="00B96F05">
            <w:pPr>
              <w:tabs>
                <w:tab w:val="left" w:pos="540"/>
              </w:tabs>
              <w:jc w:val="both"/>
              <w:rPr>
                <w:rFonts w:ascii="Arial" w:hAnsi="Arial" w:cs="Arial"/>
                <w:b/>
                <w:sz w:val="22"/>
                <w:szCs w:val="22"/>
              </w:rPr>
            </w:pPr>
            <w:r w:rsidRPr="00B96F05">
              <w:rPr>
                <w:rFonts w:ascii="Arial" w:hAnsi="Arial" w:cs="Arial"/>
                <w:b/>
                <w:sz w:val="22"/>
                <w:szCs w:val="22"/>
              </w:rPr>
              <w:t>T</w:t>
            </w:r>
            <w:r w:rsidR="007B40E5" w:rsidRPr="00B96F05">
              <w:rPr>
                <w:rFonts w:ascii="Arial" w:hAnsi="Arial" w:cs="Arial"/>
                <w:b/>
                <w:sz w:val="22"/>
                <w:szCs w:val="22"/>
              </w:rPr>
              <w:t>he University</w:t>
            </w:r>
          </w:p>
        </w:tc>
      </w:tr>
      <w:tr w:rsidR="00E02AEB" w:rsidRPr="00B96F05" w14:paraId="68C30B26" w14:textId="77777777" w:rsidTr="00B96F05">
        <w:tc>
          <w:tcPr>
            <w:tcW w:w="522" w:type="dxa"/>
            <w:tcBorders>
              <w:top w:val="nil"/>
              <w:left w:val="nil"/>
              <w:bottom w:val="nil"/>
              <w:right w:val="nil"/>
            </w:tcBorders>
            <w:shd w:val="clear" w:color="auto" w:fill="auto"/>
          </w:tcPr>
          <w:p w14:paraId="0D2AAFA3" w14:textId="77777777" w:rsidR="00E02AEB" w:rsidRPr="00B96F05" w:rsidRDefault="00E02AEB" w:rsidP="00B96F05">
            <w:pPr>
              <w:tabs>
                <w:tab w:val="left" w:pos="540"/>
              </w:tabs>
              <w:jc w:val="both"/>
              <w:rPr>
                <w:rFonts w:ascii="Arial" w:hAnsi="Arial" w:cs="Arial"/>
                <w:sz w:val="22"/>
                <w:szCs w:val="22"/>
              </w:rPr>
            </w:pPr>
          </w:p>
        </w:tc>
        <w:tc>
          <w:tcPr>
            <w:tcW w:w="688" w:type="dxa"/>
            <w:tcBorders>
              <w:top w:val="nil"/>
              <w:left w:val="nil"/>
              <w:bottom w:val="nil"/>
              <w:right w:val="nil"/>
            </w:tcBorders>
            <w:shd w:val="clear" w:color="auto" w:fill="auto"/>
          </w:tcPr>
          <w:p w14:paraId="39A0C081" w14:textId="77777777" w:rsidR="00E02AEB" w:rsidRPr="00B96F05" w:rsidRDefault="00E02AEB" w:rsidP="00B96F05">
            <w:pPr>
              <w:tabs>
                <w:tab w:val="left" w:pos="540"/>
              </w:tabs>
              <w:jc w:val="both"/>
              <w:rPr>
                <w:rFonts w:ascii="Arial" w:hAnsi="Arial" w:cs="Arial"/>
                <w:sz w:val="22"/>
                <w:szCs w:val="22"/>
              </w:rPr>
            </w:pPr>
          </w:p>
        </w:tc>
        <w:tc>
          <w:tcPr>
            <w:tcW w:w="9589" w:type="dxa"/>
            <w:gridSpan w:val="2"/>
            <w:tcBorders>
              <w:top w:val="nil"/>
              <w:left w:val="nil"/>
              <w:bottom w:val="nil"/>
              <w:right w:val="nil"/>
            </w:tcBorders>
            <w:shd w:val="clear" w:color="auto" w:fill="auto"/>
          </w:tcPr>
          <w:p w14:paraId="6705E8DB" w14:textId="77777777" w:rsidR="00E02AEB" w:rsidRPr="00B96F05" w:rsidRDefault="00E02AEB" w:rsidP="00B96F05">
            <w:pPr>
              <w:tabs>
                <w:tab w:val="left" w:pos="540"/>
              </w:tabs>
              <w:jc w:val="both"/>
              <w:rPr>
                <w:rFonts w:ascii="Arial" w:hAnsi="Arial" w:cs="Arial"/>
                <w:sz w:val="22"/>
                <w:szCs w:val="22"/>
              </w:rPr>
            </w:pPr>
          </w:p>
        </w:tc>
      </w:tr>
      <w:tr w:rsidR="002E22A8" w:rsidRPr="00B96F05" w14:paraId="008B0BC8" w14:textId="77777777" w:rsidTr="00B96F05">
        <w:tc>
          <w:tcPr>
            <w:tcW w:w="522" w:type="dxa"/>
            <w:tcBorders>
              <w:top w:val="nil"/>
              <w:left w:val="nil"/>
              <w:bottom w:val="nil"/>
              <w:right w:val="nil"/>
            </w:tcBorders>
            <w:shd w:val="clear" w:color="auto" w:fill="auto"/>
          </w:tcPr>
          <w:p w14:paraId="1D8F98BC" w14:textId="77777777" w:rsidR="002E22A8" w:rsidRPr="00B96F05" w:rsidRDefault="002E22A8" w:rsidP="00B96F05">
            <w:pPr>
              <w:tabs>
                <w:tab w:val="left" w:pos="540"/>
              </w:tabs>
              <w:jc w:val="both"/>
              <w:rPr>
                <w:rFonts w:ascii="Arial" w:hAnsi="Arial" w:cs="Arial"/>
                <w:sz w:val="22"/>
                <w:szCs w:val="22"/>
              </w:rPr>
            </w:pPr>
          </w:p>
        </w:tc>
        <w:tc>
          <w:tcPr>
            <w:tcW w:w="688" w:type="dxa"/>
            <w:tcBorders>
              <w:top w:val="nil"/>
              <w:left w:val="nil"/>
              <w:bottom w:val="nil"/>
              <w:right w:val="nil"/>
            </w:tcBorders>
            <w:shd w:val="clear" w:color="auto" w:fill="auto"/>
          </w:tcPr>
          <w:p w14:paraId="28E3154D" w14:textId="77777777" w:rsidR="002E22A8" w:rsidRPr="00B96F05" w:rsidRDefault="002E22A8" w:rsidP="00B96F05">
            <w:pPr>
              <w:tabs>
                <w:tab w:val="left" w:pos="540"/>
              </w:tabs>
              <w:jc w:val="both"/>
              <w:rPr>
                <w:rFonts w:ascii="Arial" w:hAnsi="Arial" w:cs="Arial"/>
                <w:sz w:val="22"/>
                <w:szCs w:val="22"/>
              </w:rPr>
            </w:pPr>
          </w:p>
        </w:tc>
        <w:tc>
          <w:tcPr>
            <w:tcW w:w="785" w:type="dxa"/>
            <w:tcBorders>
              <w:top w:val="nil"/>
              <w:left w:val="nil"/>
              <w:bottom w:val="nil"/>
              <w:right w:val="nil"/>
            </w:tcBorders>
            <w:shd w:val="clear" w:color="auto" w:fill="auto"/>
          </w:tcPr>
          <w:p w14:paraId="2AB4FCDF" w14:textId="77777777" w:rsidR="002E22A8" w:rsidRPr="00B96F05" w:rsidRDefault="002E22A8" w:rsidP="00B96F05">
            <w:pPr>
              <w:tabs>
                <w:tab w:val="left" w:pos="540"/>
              </w:tabs>
              <w:jc w:val="both"/>
              <w:rPr>
                <w:rFonts w:ascii="Arial" w:hAnsi="Arial" w:cs="Arial"/>
                <w:sz w:val="22"/>
                <w:szCs w:val="22"/>
              </w:rPr>
            </w:pPr>
            <w:r w:rsidRPr="00B96F05">
              <w:rPr>
                <w:rFonts w:ascii="Arial" w:hAnsi="Arial" w:cs="Arial"/>
                <w:sz w:val="22"/>
                <w:szCs w:val="22"/>
              </w:rPr>
              <w:t>3.1.1</w:t>
            </w:r>
          </w:p>
        </w:tc>
        <w:tc>
          <w:tcPr>
            <w:tcW w:w="8804" w:type="dxa"/>
            <w:tcBorders>
              <w:top w:val="nil"/>
              <w:left w:val="nil"/>
              <w:bottom w:val="nil"/>
              <w:right w:val="nil"/>
            </w:tcBorders>
            <w:shd w:val="clear" w:color="auto" w:fill="auto"/>
          </w:tcPr>
          <w:p w14:paraId="7C55BEF1" w14:textId="77777777" w:rsidR="002E22A8" w:rsidRPr="00B96F05" w:rsidRDefault="00875082" w:rsidP="00B96F05">
            <w:pPr>
              <w:tabs>
                <w:tab w:val="left" w:pos="540"/>
              </w:tabs>
              <w:jc w:val="both"/>
              <w:rPr>
                <w:rFonts w:ascii="Arial" w:hAnsi="Arial" w:cs="Arial"/>
                <w:b/>
                <w:sz w:val="22"/>
                <w:szCs w:val="22"/>
              </w:rPr>
            </w:pPr>
            <w:r>
              <w:rPr>
                <w:rFonts w:ascii="Arial" w:hAnsi="Arial" w:cs="Arial"/>
                <w:b/>
                <w:sz w:val="22"/>
                <w:szCs w:val="22"/>
              </w:rPr>
              <w:t>Student teacher</w:t>
            </w:r>
            <w:r w:rsidR="0017627A" w:rsidRPr="00B96F05">
              <w:rPr>
                <w:rFonts w:ascii="Arial" w:hAnsi="Arial" w:cs="Arial"/>
                <w:b/>
                <w:sz w:val="22"/>
                <w:szCs w:val="22"/>
              </w:rPr>
              <w:t>s</w:t>
            </w:r>
          </w:p>
        </w:tc>
      </w:tr>
      <w:tr w:rsidR="002E22A8" w:rsidRPr="00B96F05" w14:paraId="218BCB21" w14:textId="77777777" w:rsidTr="00B96F05">
        <w:tc>
          <w:tcPr>
            <w:tcW w:w="522" w:type="dxa"/>
            <w:tcBorders>
              <w:top w:val="nil"/>
              <w:left w:val="nil"/>
              <w:bottom w:val="nil"/>
              <w:right w:val="nil"/>
            </w:tcBorders>
            <w:shd w:val="clear" w:color="auto" w:fill="auto"/>
          </w:tcPr>
          <w:p w14:paraId="714F9E3E" w14:textId="77777777" w:rsidR="002E22A8" w:rsidRPr="00B96F05" w:rsidRDefault="002E22A8" w:rsidP="00B96F05">
            <w:pPr>
              <w:tabs>
                <w:tab w:val="left" w:pos="540"/>
              </w:tabs>
              <w:jc w:val="both"/>
              <w:rPr>
                <w:rFonts w:ascii="Arial" w:hAnsi="Arial" w:cs="Arial"/>
                <w:sz w:val="22"/>
                <w:szCs w:val="22"/>
              </w:rPr>
            </w:pPr>
          </w:p>
        </w:tc>
        <w:tc>
          <w:tcPr>
            <w:tcW w:w="688" w:type="dxa"/>
            <w:tcBorders>
              <w:top w:val="nil"/>
              <w:left w:val="nil"/>
              <w:bottom w:val="nil"/>
              <w:right w:val="nil"/>
            </w:tcBorders>
            <w:shd w:val="clear" w:color="auto" w:fill="auto"/>
          </w:tcPr>
          <w:p w14:paraId="16769F46" w14:textId="77777777" w:rsidR="002E22A8" w:rsidRPr="00B96F05" w:rsidRDefault="002E22A8" w:rsidP="00B96F05">
            <w:pPr>
              <w:tabs>
                <w:tab w:val="left" w:pos="540"/>
              </w:tabs>
              <w:jc w:val="both"/>
              <w:rPr>
                <w:rFonts w:ascii="Arial" w:hAnsi="Arial" w:cs="Arial"/>
                <w:sz w:val="22"/>
                <w:szCs w:val="22"/>
              </w:rPr>
            </w:pPr>
          </w:p>
        </w:tc>
        <w:tc>
          <w:tcPr>
            <w:tcW w:w="785" w:type="dxa"/>
            <w:tcBorders>
              <w:top w:val="nil"/>
              <w:left w:val="nil"/>
              <w:bottom w:val="nil"/>
              <w:right w:val="nil"/>
            </w:tcBorders>
            <w:shd w:val="clear" w:color="auto" w:fill="auto"/>
          </w:tcPr>
          <w:p w14:paraId="5FC8EAEA" w14:textId="77777777" w:rsidR="002E22A8" w:rsidRPr="00B96F05" w:rsidRDefault="002E22A8" w:rsidP="00B96F05">
            <w:pPr>
              <w:tabs>
                <w:tab w:val="left" w:pos="540"/>
              </w:tabs>
              <w:jc w:val="both"/>
              <w:rPr>
                <w:rFonts w:ascii="Arial" w:hAnsi="Arial" w:cs="Arial"/>
                <w:sz w:val="22"/>
                <w:szCs w:val="22"/>
              </w:rPr>
            </w:pPr>
          </w:p>
        </w:tc>
        <w:tc>
          <w:tcPr>
            <w:tcW w:w="8804" w:type="dxa"/>
            <w:tcBorders>
              <w:top w:val="nil"/>
              <w:left w:val="nil"/>
              <w:bottom w:val="nil"/>
              <w:right w:val="nil"/>
            </w:tcBorders>
            <w:shd w:val="clear" w:color="auto" w:fill="auto"/>
          </w:tcPr>
          <w:p w14:paraId="39E8EC79" w14:textId="77777777" w:rsidR="00F60103" w:rsidRPr="00B96F05" w:rsidRDefault="00F60103" w:rsidP="00B96F05">
            <w:pPr>
              <w:ind w:right="317"/>
              <w:jc w:val="both"/>
              <w:rPr>
                <w:rFonts w:ascii="Arial" w:hAnsi="Arial" w:cs="Arial"/>
                <w:sz w:val="22"/>
                <w:szCs w:val="22"/>
              </w:rPr>
            </w:pPr>
          </w:p>
          <w:p w14:paraId="37C4B327" w14:textId="77777777" w:rsidR="002E22A8" w:rsidRPr="00B96F05" w:rsidRDefault="002E22A8" w:rsidP="00B96F05">
            <w:pPr>
              <w:ind w:right="317"/>
              <w:jc w:val="both"/>
              <w:rPr>
                <w:rFonts w:ascii="Arial" w:hAnsi="Arial" w:cs="Arial"/>
                <w:sz w:val="22"/>
                <w:szCs w:val="22"/>
              </w:rPr>
            </w:pPr>
            <w:r w:rsidRPr="00B96F05">
              <w:rPr>
                <w:rFonts w:ascii="Arial" w:hAnsi="Arial" w:cs="Arial"/>
                <w:sz w:val="22"/>
                <w:szCs w:val="22"/>
              </w:rPr>
              <w:t xml:space="preserve">All </w:t>
            </w:r>
            <w:r w:rsidR="0017627A" w:rsidRPr="00B96F05">
              <w:rPr>
                <w:rFonts w:ascii="Arial" w:hAnsi="Arial" w:cs="Arial"/>
                <w:sz w:val="22"/>
                <w:szCs w:val="22"/>
              </w:rPr>
              <w:t xml:space="preserve">students registered on </w:t>
            </w:r>
            <w:r w:rsidR="00E2057E">
              <w:rPr>
                <w:rFonts w:ascii="Arial" w:hAnsi="Arial" w:cs="Arial"/>
                <w:sz w:val="22"/>
                <w:szCs w:val="22"/>
              </w:rPr>
              <w:t>p</w:t>
            </w:r>
            <w:r w:rsidR="00875082">
              <w:rPr>
                <w:rFonts w:ascii="Arial" w:hAnsi="Arial" w:cs="Arial"/>
                <w:sz w:val="22"/>
                <w:szCs w:val="22"/>
              </w:rPr>
              <w:t xml:space="preserve">rimary </w:t>
            </w:r>
            <w:r w:rsidR="0017627A" w:rsidRPr="00B96F05">
              <w:rPr>
                <w:rFonts w:ascii="Arial" w:hAnsi="Arial" w:cs="Arial"/>
                <w:sz w:val="22"/>
                <w:szCs w:val="22"/>
              </w:rPr>
              <w:t xml:space="preserve">ITE programmes </w:t>
            </w:r>
            <w:r w:rsidRPr="00B96F05">
              <w:rPr>
                <w:rFonts w:ascii="Arial" w:hAnsi="Arial" w:cs="Arial"/>
                <w:sz w:val="22"/>
                <w:szCs w:val="22"/>
              </w:rPr>
              <w:t>at the University are known as ‘</w:t>
            </w:r>
            <w:r w:rsidR="00875082">
              <w:rPr>
                <w:rFonts w:ascii="Arial" w:hAnsi="Arial" w:cs="Arial"/>
                <w:sz w:val="22"/>
                <w:szCs w:val="22"/>
              </w:rPr>
              <w:t>student teachers</w:t>
            </w:r>
            <w:r w:rsidRPr="00B96F05">
              <w:rPr>
                <w:rFonts w:ascii="Arial" w:hAnsi="Arial" w:cs="Arial"/>
                <w:sz w:val="22"/>
                <w:szCs w:val="22"/>
              </w:rPr>
              <w:t>’ in relation to school experience. The</w:t>
            </w:r>
            <w:r w:rsidR="0017627A" w:rsidRPr="00B96F05">
              <w:rPr>
                <w:rFonts w:ascii="Arial" w:hAnsi="Arial" w:cs="Arial"/>
                <w:sz w:val="22"/>
                <w:szCs w:val="22"/>
              </w:rPr>
              <w:t>ir</w:t>
            </w:r>
            <w:r w:rsidRPr="00B96F05">
              <w:rPr>
                <w:rFonts w:ascii="Arial" w:hAnsi="Arial" w:cs="Arial"/>
                <w:sz w:val="22"/>
                <w:szCs w:val="22"/>
              </w:rPr>
              <w:t xml:space="preserve"> main responsibilities </w:t>
            </w:r>
            <w:r w:rsidR="00595C2A" w:rsidRPr="00B96F05">
              <w:rPr>
                <w:rFonts w:ascii="Arial" w:hAnsi="Arial" w:cs="Arial"/>
                <w:sz w:val="22"/>
                <w:szCs w:val="22"/>
              </w:rPr>
              <w:t xml:space="preserve">whilst on placement </w:t>
            </w:r>
            <w:r w:rsidRPr="00B96F05">
              <w:rPr>
                <w:rFonts w:ascii="Arial" w:hAnsi="Arial" w:cs="Arial"/>
                <w:sz w:val="22"/>
                <w:szCs w:val="22"/>
              </w:rPr>
              <w:t>are to:</w:t>
            </w:r>
          </w:p>
          <w:p w14:paraId="1019A6CD" w14:textId="77777777" w:rsidR="002E22A8" w:rsidRPr="00B96F05" w:rsidRDefault="002E22A8" w:rsidP="00B96F05">
            <w:pPr>
              <w:numPr>
                <w:ilvl w:val="0"/>
                <w:numId w:val="13"/>
              </w:numPr>
              <w:tabs>
                <w:tab w:val="clear" w:pos="360"/>
              </w:tabs>
              <w:ind w:left="430" w:right="317" w:hanging="430"/>
              <w:jc w:val="both"/>
              <w:rPr>
                <w:rFonts w:ascii="Arial" w:hAnsi="Arial" w:cs="Arial"/>
                <w:sz w:val="22"/>
                <w:szCs w:val="22"/>
              </w:rPr>
            </w:pPr>
            <w:r w:rsidRPr="00B96F05">
              <w:rPr>
                <w:rFonts w:ascii="Arial" w:hAnsi="Arial" w:cs="Arial"/>
                <w:sz w:val="22"/>
                <w:szCs w:val="22"/>
              </w:rPr>
              <w:t>work in partnership with colleagues in school and the University;</w:t>
            </w:r>
          </w:p>
          <w:p w14:paraId="4320D2D3" w14:textId="77777777" w:rsidR="00CB4402" w:rsidRPr="00B96F05" w:rsidRDefault="00CB4402" w:rsidP="00B96F05">
            <w:pPr>
              <w:numPr>
                <w:ilvl w:val="0"/>
                <w:numId w:val="13"/>
              </w:numPr>
              <w:tabs>
                <w:tab w:val="clear" w:pos="360"/>
              </w:tabs>
              <w:ind w:left="430" w:right="317" w:hanging="430"/>
              <w:jc w:val="both"/>
              <w:rPr>
                <w:rFonts w:ascii="Arial" w:hAnsi="Arial" w:cs="Arial"/>
                <w:sz w:val="22"/>
                <w:szCs w:val="22"/>
              </w:rPr>
            </w:pPr>
            <w:r w:rsidRPr="00B96F05">
              <w:rPr>
                <w:rFonts w:ascii="Arial" w:hAnsi="Arial" w:cs="Arial"/>
                <w:sz w:val="22"/>
                <w:szCs w:val="22"/>
              </w:rPr>
              <w:t xml:space="preserve">attend School Experience </w:t>
            </w:r>
            <w:r w:rsidR="00036D03">
              <w:rPr>
                <w:rFonts w:ascii="Arial" w:hAnsi="Arial" w:cs="Arial"/>
                <w:sz w:val="22"/>
                <w:szCs w:val="22"/>
              </w:rPr>
              <w:t>b</w:t>
            </w:r>
            <w:r w:rsidRPr="00B96F05">
              <w:rPr>
                <w:rFonts w:ascii="Arial" w:hAnsi="Arial" w:cs="Arial"/>
                <w:sz w:val="22"/>
                <w:szCs w:val="22"/>
              </w:rPr>
              <w:t>riefings;</w:t>
            </w:r>
          </w:p>
          <w:p w14:paraId="5D44C603" w14:textId="77777777" w:rsidR="002E22A8" w:rsidRPr="00B96F05" w:rsidRDefault="002E22A8" w:rsidP="00B96F05">
            <w:pPr>
              <w:numPr>
                <w:ilvl w:val="0"/>
                <w:numId w:val="13"/>
              </w:numPr>
              <w:tabs>
                <w:tab w:val="clear" w:pos="360"/>
              </w:tabs>
              <w:ind w:left="430" w:right="317" w:hanging="430"/>
              <w:jc w:val="both"/>
              <w:rPr>
                <w:rFonts w:ascii="Arial" w:hAnsi="Arial" w:cs="Arial"/>
                <w:sz w:val="22"/>
                <w:szCs w:val="22"/>
              </w:rPr>
            </w:pPr>
            <w:r w:rsidRPr="00B96F05">
              <w:rPr>
                <w:rFonts w:ascii="Arial" w:hAnsi="Arial" w:cs="Arial"/>
                <w:sz w:val="22"/>
                <w:szCs w:val="22"/>
              </w:rPr>
              <w:t>behave in a professional manner</w:t>
            </w:r>
            <w:r w:rsidR="00595C2A" w:rsidRPr="00B96F05">
              <w:rPr>
                <w:rFonts w:ascii="Arial" w:hAnsi="Arial" w:cs="Arial"/>
                <w:sz w:val="22"/>
                <w:szCs w:val="22"/>
              </w:rPr>
              <w:t>,</w:t>
            </w:r>
            <w:r w:rsidRPr="00B96F05">
              <w:rPr>
                <w:rFonts w:ascii="Arial" w:hAnsi="Arial" w:cs="Arial"/>
                <w:sz w:val="22"/>
                <w:szCs w:val="22"/>
              </w:rPr>
              <w:t xml:space="preserve"> including being punctual and appropriately dressed for their school experience;</w:t>
            </w:r>
          </w:p>
          <w:p w14:paraId="326D475E" w14:textId="77777777" w:rsidR="002E22A8" w:rsidRPr="00B96F05" w:rsidRDefault="002E22A8" w:rsidP="00B96F05">
            <w:pPr>
              <w:numPr>
                <w:ilvl w:val="0"/>
                <w:numId w:val="13"/>
              </w:numPr>
              <w:tabs>
                <w:tab w:val="clear" w:pos="360"/>
              </w:tabs>
              <w:ind w:left="430" w:right="317" w:hanging="430"/>
              <w:jc w:val="both"/>
              <w:rPr>
                <w:rFonts w:ascii="Arial" w:hAnsi="Arial" w:cs="Arial"/>
                <w:sz w:val="22"/>
                <w:szCs w:val="22"/>
              </w:rPr>
            </w:pPr>
            <w:r w:rsidRPr="00B96F05">
              <w:rPr>
                <w:rFonts w:ascii="Arial" w:hAnsi="Arial" w:cs="Arial"/>
                <w:sz w:val="22"/>
                <w:szCs w:val="22"/>
              </w:rPr>
              <w:t xml:space="preserve">develop professional competence in the </w:t>
            </w:r>
            <w:r w:rsidR="00036D03">
              <w:rPr>
                <w:rFonts w:ascii="Arial" w:hAnsi="Arial" w:cs="Arial"/>
                <w:sz w:val="22"/>
                <w:szCs w:val="22"/>
              </w:rPr>
              <w:t xml:space="preserve">Teachers’ </w:t>
            </w:r>
            <w:r w:rsidRPr="00B96F05">
              <w:rPr>
                <w:rFonts w:ascii="Arial" w:hAnsi="Arial" w:cs="Arial"/>
                <w:sz w:val="22"/>
                <w:szCs w:val="22"/>
              </w:rPr>
              <w:t xml:space="preserve">Standards for the </w:t>
            </w:r>
            <w:r w:rsidR="00036D03">
              <w:rPr>
                <w:rFonts w:ascii="Arial" w:hAnsi="Arial" w:cs="Arial"/>
                <w:sz w:val="22"/>
                <w:szCs w:val="22"/>
              </w:rPr>
              <w:t>a</w:t>
            </w:r>
            <w:r w:rsidRPr="00B96F05">
              <w:rPr>
                <w:rFonts w:ascii="Arial" w:hAnsi="Arial" w:cs="Arial"/>
                <w:sz w:val="22"/>
                <w:szCs w:val="22"/>
              </w:rPr>
              <w:t>ward of QTS;</w:t>
            </w:r>
          </w:p>
          <w:p w14:paraId="2557B8AB" w14:textId="77777777" w:rsidR="002E22A8" w:rsidRPr="00B96F05" w:rsidRDefault="00595C2A" w:rsidP="00B96F05">
            <w:pPr>
              <w:numPr>
                <w:ilvl w:val="0"/>
                <w:numId w:val="13"/>
              </w:numPr>
              <w:tabs>
                <w:tab w:val="clear" w:pos="360"/>
              </w:tabs>
              <w:ind w:left="430" w:right="317" w:hanging="430"/>
              <w:jc w:val="both"/>
              <w:rPr>
                <w:rFonts w:ascii="Arial" w:hAnsi="Arial" w:cs="Arial"/>
                <w:sz w:val="22"/>
                <w:szCs w:val="22"/>
              </w:rPr>
            </w:pPr>
            <w:r w:rsidRPr="00B96F05">
              <w:rPr>
                <w:rFonts w:ascii="Arial" w:hAnsi="Arial" w:cs="Arial"/>
                <w:sz w:val="22"/>
                <w:szCs w:val="22"/>
              </w:rPr>
              <w:t>maintain their school experience documentation</w:t>
            </w:r>
            <w:r w:rsidR="002E22A8" w:rsidRPr="00B96F05">
              <w:rPr>
                <w:rFonts w:ascii="Arial" w:hAnsi="Arial" w:cs="Arial"/>
                <w:sz w:val="22"/>
                <w:szCs w:val="22"/>
              </w:rPr>
              <w:t>;</w:t>
            </w:r>
          </w:p>
          <w:p w14:paraId="31543198" w14:textId="77777777" w:rsidR="002E22A8" w:rsidRPr="00B96F05" w:rsidRDefault="002E22A8" w:rsidP="00B96F05">
            <w:pPr>
              <w:numPr>
                <w:ilvl w:val="0"/>
                <w:numId w:val="13"/>
              </w:numPr>
              <w:tabs>
                <w:tab w:val="clear" w:pos="360"/>
              </w:tabs>
              <w:ind w:left="430" w:right="317" w:hanging="430"/>
              <w:jc w:val="both"/>
              <w:rPr>
                <w:rFonts w:ascii="Arial" w:hAnsi="Arial" w:cs="Arial"/>
                <w:sz w:val="22"/>
                <w:szCs w:val="22"/>
              </w:rPr>
            </w:pPr>
            <w:r w:rsidRPr="00B96F05">
              <w:rPr>
                <w:rFonts w:ascii="Arial" w:hAnsi="Arial" w:cs="Arial"/>
                <w:sz w:val="22"/>
                <w:szCs w:val="22"/>
              </w:rPr>
              <w:t>participate in partnership meetings as appropriate;</w:t>
            </w:r>
          </w:p>
          <w:p w14:paraId="05FF53E9" w14:textId="77777777" w:rsidR="002E22A8" w:rsidRPr="00B96F05" w:rsidRDefault="002E22A8" w:rsidP="00B96F05">
            <w:pPr>
              <w:numPr>
                <w:ilvl w:val="0"/>
                <w:numId w:val="13"/>
              </w:numPr>
              <w:tabs>
                <w:tab w:val="clear" w:pos="360"/>
              </w:tabs>
              <w:ind w:left="430" w:right="317" w:hanging="430"/>
              <w:jc w:val="both"/>
              <w:rPr>
                <w:rFonts w:ascii="Arial" w:hAnsi="Arial" w:cs="Arial"/>
                <w:sz w:val="22"/>
                <w:szCs w:val="22"/>
              </w:rPr>
            </w:pPr>
            <w:r w:rsidRPr="00B96F05">
              <w:rPr>
                <w:rFonts w:ascii="Arial" w:hAnsi="Arial" w:cs="Arial"/>
                <w:sz w:val="22"/>
                <w:szCs w:val="22"/>
              </w:rPr>
              <w:t>participate in the appraisal process;</w:t>
            </w:r>
          </w:p>
          <w:p w14:paraId="2F42D442" w14:textId="77777777" w:rsidR="002E22A8" w:rsidRPr="00B96F05" w:rsidRDefault="002E22A8" w:rsidP="00B96F05">
            <w:pPr>
              <w:numPr>
                <w:ilvl w:val="0"/>
                <w:numId w:val="13"/>
              </w:numPr>
              <w:tabs>
                <w:tab w:val="clear" w:pos="360"/>
              </w:tabs>
              <w:ind w:left="430" w:right="317" w:hanging="430"/>
              <w:jc w:val="both"/>
              <w:rPr>
                <w:rFonts w:ascii="Arial" w:hAnsi="Arial" w:cs="Arial"/>
                <w:sz w:val="22"/>
                <w:szCs w:val="22"/>
              </w:rPr>
            </w:pPr>
            <w:r w:rsidRPr="00B96F05">
              <w:rPr>
                <w:rFonts w:ascii="Arial" w:hAnsi="Arial" w:cs="Arial"/>
                <w:sz w:val="22"/>
                <w:szCs w:val="22"/>
              </w:rPr>
              <w:t>seek, receive and act upon advice;</w:t>
            </w:r>
          </w:p>
          <w:p w14:paraId="31D5ADD0" w14:textId="77777777" w:rsidR="002E22A8" w:rsidRPr="00B96F05" w:rsidRDefault="002E22A8" w:rsidP="00B96F05">
            <w:pPr>
              <w:numPr>
                <w:ilvl w:val="0"/>
                <w:numId w:val="13"/>
              </w:numPr>
              <w:tabs>
                <w:tab w:val="clear" w:pos="360"/>
              </w:tabs>
              <w:ind w:left="430" w:right="317" w:hanging="430"/>
              <w:jc w:val="both"/>
              <w:rPr>
                <w:rFonts w:ascii="Arial" w:hAnsi="Arial" w:cs="Arial"/>
                <w:sz w:val="22"/>
                <w:szCs w:val="22"/>
              </w:rPr>
            </w:pPr>
            <w:r w:rsidRPr="00B96F05">
              <w:rPr>
                <w:rFonts w:ascii="Arial" w:hAnsi="Arial" w:cs="Arial"/>
                <w:sz w:val="22"/>
                <w:szCs w:val="22"/>
              </w:rPr>
              <w:t>participate in the profiling process;</w:t>
            </w:r>
          </w:p>
          <w:p w14:paraId="6D79C320" w14:textId="77777777" w:rsidR="002E22A8" w:rsidRPr="00B96F05" w:rsidRDefault="002E22A8" w:rsidP="00B96F05">
            <w:pPr>
              <w:numPr>
                <w:ilvl w:val="0"/>
                <w:numId w:val="13"/>
              </w:numPr>
              <w:tabs>
                <w:tab w:val="clear" w:pos="360"/>
              </w:tabs>
              <w:ind w:left="430" w:right="317" w:hanging="430"/>
              <w:jc w:val="both"/>
              <w:rPr>
                <w:rFonts w:ascii="Arial" w:hAnsi="Arial" w:cs="Arial"/>
                <w:sz w:val="22"/>
                <w:szCs w:val="22"/>
              </w:rPr>
            </w:pPr>
            <w:r w:rsidRPr="00B96F05">
              <w:rPr>
                <w:rFonts w:ascii="Arial" w:hAnsi="Arial" w:cs="Arial"/>
                <w:sz w:val="22"/>
                <w:szCs w:val="22"/>
              </w:rPr>
              <w:t>engage in a range of wider professional activities</w:t>
            </w:r>
            <w:r w:rsidR="00CC2AFC" w:rsidRPr="00B96F05">
              <w:rPr>
                <w:rFonts w:ascii="Arial" w:hAnsi="Arial" w:cs="Arial"/>
                <w:sz w:val="22"/>
                <w:szCs w:val="22"/>
              </w:rPr>
              <w:t xml:space="preserve"> including staff meetings, parent consultations and staff training where appropriate</w:t>
            </w:r>
            <w:r w:rsidRPr="00B96F05">
              <w:rPr>
                <w:rFonts w:ascii="Arial" w:hAnsi="Arial" w:cs="Arial"/>
                <w:sz w:val="22"/>
                <w:szCs w:val="22"/>
              </w:rPr>
              <w:t>;</w:t>
            </w:r>
          </w:p>
          <w:p w14:paraId="733F9629" w14:textId="77777777" w:rsidR="002E22A8" w:rsidRPr="00B96F05" w:rsidRDefault="002E22A8" w:rsidP="00B96F05">
            <w:pPr>
              <w:numPr>
                <w:ilvl w:val="0"/>
                <w:numId w:val="13"/>
              </w:numPr>
              <w:tabs>
                <w:tab w:val="clear" w:pos="360"/>
              </w:tabs>
              <w:ind w:left="430" w:right="317" w:hanging="430"/>
              <w:jc w:val="both"/>
              <w:rPr>
                <w:rFonts w:ascii="Arial" w:hAnsi="Arial" w:cs="Arial"/>
                <w:sz w:val="22"/>
                <w:szCs w:val="22"/>
              </w:rPr>
            </w:pPr>
            <w:r w:rsidRPr="00B96F05">
              <w:rPr>
                <w:rFonts w:ascii="Arial" w:hAnsi="Arial" w:cs="Arial"/>
                <w:sz w:val="22"/>
                <w:szCs w:val="22"/>
              </w:rPr>
              <w:t>undertake University-initiated tasks within the school context;</w:t>
            </w:r>
          </w:p>
          <w:p w14:paraId="6970A6B1" w14:textId="77777777" w:rsidR="002E22A8" w:rsidRPr="00B96F05" w:rsidRDefault="002E22A8" w:rsidP="00B96F05">
            <w:pPr>
              <w:numPr>
                <w:ilvl w:val="0"/>
                <w:numId w:val="13"/>
              </w:numPr>
              <w:tabs>
                <w:tab w:val="clear" w:pos="360"/>
                <w:tab w:val="left" w:pos="1"/>
                <w:tab w:val="num" w:pos="446"/>
                <w:tab w:val="left" w:pos="1440"/>
                <w:tab w:val="left" w:pos="2160"/>
                <w:tab w:val="left" w:pos="2880"/>
                <w:tab w:val="left" w:pos="3600"/>
                <w:tab w:val="left" w:pos="4320"/>
                <w:tab w:val="left" w:pos="5040"/>
                <w:tab w:val="left" w:pos="5760"/>
                <w:tab w:val="left" w:pos="6480"/>
                <w:tab w:val="left" w:pos="7200"/>
                <w:tab w:val="left" w:pos="7920"/>
                <w:tab w:val="left" w:pos="8640"/>
              </w:tabs>
              <w:ind w:left="448" w:hanging="448"/>
              <w:jc w:val="both"/>
              <w:rPr>
                <w:rFonts w:ascii="Arial" w:hAnsi="Arial" w:cs="Arial"/>
                <w:sz w:val="22"/>
                <w:szCs w:val="22"/>
              </w:rPr>
            </w:pPr>
            <w:r w:rsidRPr="00B96F05">
              <w:rPr>
                <w:rFonts w:ascii="Arial" w:hAnsi="Arial" w:cs="Arial"/>
                <w:bCs/>
                <w:sz w:val="22"/>
                <w:szCs w:val="22"/>
              </w:rPr>
              <w:t>involve themselves in the general and corporate life of the school</w:t>
            </w:r>
            <w:r w:rsidRPr="00B96F05">
              <w:rPr>
                <w:rFonts w:ascii="Arial" w:hAnsi="Arial" w:cs="Arial"/>
                <w:sz w:val="22"/>
                <w:szCs w:val="22"/>
              </w:rPr>
              <w:t xml:space="preserve">; </w:t>
            </w:r>
          </w:p>
          <w:p w14:paraId="21B7C1A0" w14:textId="77777777" w:rsidR="002E22A8" w:rsidRPr="00B96F05" w:rsidRDefault="002E22A8" w:rsidP="00B96F05">
            <w:pPr>
              <w:numPr>
                <w:ilvl w:val="0"/>
                <w:numId w:val="13"/>
              </w:numPr>
              <w:tabs>
                <w:tab w:val="clear" w:pos="360"/>
              </w:tabs>
              <w:ind w:left="430" w:right="317" w:hanging="430"/>
              <w:jc w:val="both"/>
              <w:rPr>
                <w:rFonts w:ascii="Arial" w:hAnsi="Arial" w:cs="Arial"/>
                <w:sz w:val="22"/>
                <w:szCs w:val="22"/>
              </w:rPr>
            </w:pPr>
            <w:r w:rsidRPr="00B96F05">
              <w:rPr>
                <w:rFonts w:ascii="Arial" w:hAnsi="Arial" w:cs="Arial"/>
                <w:sz w:val="22"/>
                <w:szCs w:val="22"/>
              </w:rPr>
              <w:t xml:space="preserve">take responsibility </w:t>
            </w:r>
            <w:r w:rsidR="0017627A" w:rsidRPr="00B96F05">
              <w:rPr>
                <w:rFonts w:ascii="Arial" w:hAnsi="Arial" w:cs="Arial"/>
                <w:sz w:val="22"/>
                <w:szCs w:val="22"/>
              </w:rPr>
              <w:t>for</w:t>
            </w:r>
            <w:r w:rsidRPr="00B96F05">
              <w:rPr>
                <w:rFonts w:ascii="Arial" w:hAnsi="Arial" w:cs="Arial"/>
                <w:sz w:val="22"/>
                <w:szCs w:val="22"/>
              </w:rPr>
              <w:t xml:space="preserve"> their own professional development.</w:t>
            </w:r>
          </w:p>
        </w:tc>
      </w:tr>
    </w:tbl>
    <w:p w14:paraId="0AFC66B7" w14:textId="77777777" w:rsidR="005E301D" w:rsidRDefault="005E301D">
      <w:r>
        <w:lastRenderedPageBreak/>
        <w:br w:type="page"/>
      </w:r>
    </w:p>
    <w:tbl>
      <w:tblPr>
        <w:tblW w:w="10799"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688"/>
        <w:gridCol w:w="785"/>
        <w:gridCol w:w="8804"/>
      </w:tblGrid>
      <w:tr w:rsidR="002E22A8" w:rsidRPr="00B96F05" w14:paraId="5EAA40BD" w14:textId="77777777" w:rsidTr="00B96F05">
        <w:tc>
          <w:tcPr>
            <w:tcW w:w="522" w:type="dxa"/>
            <w:tcBorders>
              <w:top w:val="nil"/>
              <w:left w:val="nil"/>
              <w:bottom w:val="nil"/>
              <w:right w:val="nil"/>
            </w:tcBorders>
            <w:shd w:val="clear" w:color="auto" w:fill="auto"/>
          </w:tcPr>
          <w:p w14:paraId="0FFD3707" w14:textId="77777777" w:rsidR="002E22A8" w:rsidRPr="00B96F05" w:rsidRDefault="002E22A8" w:rsidP="00B96F05">
            <w:pPr>
              <w:tabs>
                <w:tab w:val="left" w:pos="540"/>
              </w:tabs>
              <w:jc w:val="both"/>
              <w:rPr>
                <w:rFonts w:ascii="Arial" w:hAnsi="Arial" w:cs="Arial"/>
                <w:sz w:val="22"/>
                <w:szCs w:val="22"/>
              </w:rPr>
            </w:pPr>
          </w:p>
        </w:tc>
        <w:tc>
          <w:tcPr>
            <w:tcW w:w="688" w:type="dxa"/>
            <w:tcBorders>
              <w:top w:val="nil"/>
              <w:left w:val="nil"/>
              <w:bottom w:val="nil"/>
              <w:right w:val="nil"/>
            </w:tcBorders>
            <w:shd w:val="clear" w:color="auto" w:fill="auto"/>
          </w:tcPr>
          <w:p w14:paraId="0034B208" w14:textId="77777777" w:rsidR="002E22A8" w:rsidRPr="00B96F05" w:rsidRDefault="002E22A8" w:rsidP="00B96F05">
            <w:pPr>
              <w:tabs>
                <w:tab w:val="left" w:pos="540"/>
              </w:tabs>
              <w:jc w:val="both"/>
              <w:rPr>
                <w:rFonts w:ascii="Arial" w:hAnsi="Arial" w:cs="Arial"/>
                <w:sz w:val="22"/>
                <w:szCs w:val="22"/>
              </w:rPr>
            </w:pPr>
          </w:p>
        </w:tc>
        <w:tc>
          <w:tcPr>
            <w:tcW w:w="785" w:type="dxa"/>
            <w:tcBorders>
              <w:top w:val="nil"/>
              <w:left w:val="nil"/>
              <w:bottom w:val="nil"/>
              <w:right w:val="nil"/>
            </w:tcBorders>
            <w:shd w:val="clear" w:color="auto" w:fill="auto"/>
          </w:tcPr>
          <w:p w14:paraId="009E9003" w14:textId="77777777" w:rsidR="002E22A8" w:rsidRPr="00B96F05" w:rsidRDefault="002E22A8" w:rsidP="00B96F05">
            <w:pPr>
              <w:tabs>
                <w:tab w:val="left" w:pos="540"/>
              </w:tabs>
              <w:jc w:val="both"/>
              <w:rPr>
                <w:rFonts w:ascii="Arial" w:hAnsi="Arial" w:cs="Arial"/>
                <w:sz w:val="22"/>
                <w:szCs w:val="22"/>
              </w:rPr>
            </w:pPr>
            <w:r w:rsidRPr="00B96F05">
              <w:rPr>
                <w:rFonts w:ascii="Arial" w:hAnsi="Arial" w:cs="Arial"/>
                <w:sz w:val="22"/>
                <w:szCs w:val="22"/>
              </w:rPr>
              <w:t>3.1.2</w:t>
            </w:r>
          </w:p>
        </w:tc>
        <w:tc>
          <w:tcPr>
            <w:tcW w:w="8804" w:type="dxa"/>
            <w:tcBorders>
              <w:top w:val="nil"/>
              <w:left w:val="nil"/>
              <w:bottom w:val="nil"/>
              <w:right w:val="nil"/>
            </w:tcBorders>
            <w:shd w:val="clear" w:color="auto" w:fill="auto"/>
          </w:tcPr>
          <w:p w14:paraId="5E0771EC" w14:textId="77777777" w:rsidR="002E22A8" w:rsidRPr="00B96F05" w:rsidRDefault="002E22A8" w:rsidP="00E2057E">
            <w:pPr>
              <w:tabs>
                <w:tab w:val="left" w:pos="540"/>
              </w:tabs>
              <w:jc w:val="both"/>
              <w:rPr>
                <w:rFonts w:ascii="Arial" w:hAnsi="Arial" w:cs="Arial"/>
                <w:b/>
                <w:sz w:val="22"/>
                <w:szCs w:val="22"/>
              </w:rPr>
            </w:pPr>
            <w:r w:rsidRPr="00B96F05">
              <w:rPr>
                <w:rFonts w:ascii="Arial" w:hAnsi="Arial" w:cs="Arial"/>
                <w:b/>
                <w:sz w:val="22"/>
                <w:szCs w:val="22"/>
              </w:rPr>
              <w:t xml:space="preserve">Head of </w:t>
            </w:r>
            <w:r w:rsidR="00E2057E">
              <w:rPr>
                <w:rFonts w:ascii="Arial" w:hAnsi="Arial" w:cs="Arial"/>
                <w:b/>
                <w:sz w:val="22"/>
                <w:szCs w:val="22"/>
              </w:rPr>
              <w:t>the School of Education</w:t>
            </w:r>
          </w:p>
        </w:tc>
      </w:tr>
      <w:tr w:rsidR="002E22A8" w:rsidRPr="00B96F05" w14:paraId="1F1EB8BB" w14:textId="77777777" w:rsidTr="00B96F05">
        <w:tc>
          <w:tcPr>
            <w:tcW w:w="522" w:type="dxa"/>
            <w:tcBorders>
              <w:top w:val="nil"/>
              <w:left w:val="nil"/>
              <w:bottom w:val="nil"/>
              <w:right w:val="nil"/>
            </w:tcBorders>
            <w:shd w:val="clear" w:color="auto" w:fill="auto"/>
          </w:tcPr>
          <w:p w14:paraId="44827531" w14:textId="77777777" w:rsidR="002E22A8" w:rsidRPr="00B96F05" w:rsidRDefault="002E22A8" w:rsidP="00B96F05">
            <w:pPr>
              <w:tabs>
                <w:tab w:val="left" w:pos="540"/>
              </w:tabs>
              <w:jc w:val="both"/>
              <w:rPr>
                <w:rFonts w:ascii="Arial" w:hAnsi="Arial" w:cs="Arial"/>
                <w:sz w:val="22"/>
                <w:szCs w:val="22"/>
              </w:rPr>
            </w:pPr>
          </w:p>
        </w:tc>
        <w:tc>
          <w:tcPr>
            <w:tcW w:w="688" w:type="dxa"/>
            <w:tcBorders>
              <w:top w:val="nil"/>
              <w:left w:val="nil"/>
              <w:bottom w:val="nil"/>
              <w:right w:val="nil"/>
            </w:tcBorders>
            <w:shd w:val="clear" w:color="auto" w:fill="auto"/>
          </w:tcPr>
          <w:p w14:paraId="5BD6AD2B" w14:textId="77777777" w:rsidR="002E22A8" w:rsidRPr="00B96F05" w:rsidRDefault="002E22A8" w:rsidP="00B96F05">
            <w:pPr>
              <w:tabs>
                <w:tab w:val="left" w:pos="540"/>
              </w:tabs>
              <w:jc w:val="both"/>
              <w:rPr>
                <w:rFonts w:ascii="Arial" w:hAnsi="Arial" w:cs="Arial"/>
                <w:sz w:val="22"/>
                <w:szCs w:val="22"/>
              </w:rPr>
            </w:pPr>
          </w:p>
        </w:tc>
        <w:tc>
          <w:tcPr>
            <w:tcW w:w="785" w:type="dxa"/>
            <w:tcBorders>
              <w:top w:val="nil"/>
              <w:left w:val="nil"/>
              <w:bottom w:val="nil"/>
              <w:right w:val="nil"/>
            </w:tcBorders>
            <w:shd w:val="clear" w:color="auto" w:fill="auto"/>
          </w:tcPr>
          <w:p w14:paraId="55BE38B1" w14:textId="77777777" w:rsidR="002E22A8" w:rsidRPr="00B96F05" w:rsidRDefault="002E22A8" w:rsidP="00B96F05">
            <w:pPr>
              <w:tabs>
                <w:tab w:val="left" w:pos="540"/>
              </w:tabs>
              <w:jc w:val="both"/>
              <w:rPr>
                <w:rFonts w:ascii="Arial" w:hAnsi="Arial" w:cs="Arial"/>
                <w:sz w:val="22"/>
                <w:szCs w:val="22"/>
              </w:rPr>
            </w:pPr>
          </w:p>
        </w:tc>
        <w:tc>
          <w:tcPr>
            <w:tcW w:w="8804" w:type="dxa"/>
            <w:tcBorders>
              <w:top w:val="nil"/>
              <w:left w:val="nil"/>
              <w:bottom w:val="nil"/>
              <w:right w:val="nil"/>
            </w:tcBorders>
            <w:shd w:val="clear" w:color="auto" w:fill="auto"/>
          </w:tcPr>
          <w:p w14:paraId="7D91B19E" w14:textId="77777777" w:rsidR="00F60103" w:rsidRPr="00B96F05" w:rsidRDefault="00F60103" w:rsidP="00B96F05">
            <w:pPr>
              <w:tabs>
                <w:tab w:val="left" w:pos="540"/>
              </w:tabs>
              <w:jc w:val="both"/>
              <w:rPr>
                <w:rFonts w:ascii="Arial" w:hAnsi="Arial" w:cs="Arial"/>
                <w:sz w:val="22"/>
                <w:szCs w:val="22"/>
              </w:rPr>
            </w:pPr>
          </w:p>
          <w:p w14:paraId="5957FA00" w14:textId="77777777" w:rsidR="002E22A8" w:rsidRPr="00B96F05" w:rsidRDefault="002E22A8" w:rsidP="00E2057E">
            <w:pPr>
              <w:tabs>
                <w:tab w:val="left" w:pos="540"/>
              </w:tabs>
              <w:jc w:val="both"/>
              <w:rPr>
                <w:rFonts w:ascii="Arial" w:hAnsi="Arial" w:cs="Arial"/>
                <w:sz w:val="22"/>
                <w:szCs w:val="22"/>
              </w:rPr>
            </w:pPr>
            <w:r w:rsidRPr="00B96F05">
              <w:rPr>
                <w:rFonts w:ascii="Arial" w:hAnsi="Arial" w:cs="Arial"/>
                <w:sz w:val="22"/>
                <w:szCs w:val="22"/>
              </w:rPr>
              <w:t xml:space="preserve">The Head </w:t>
            </w:r>
            <w:r w:rsidR="00E2057E">
              <w:rPr>
                <w:rFonts w:ascii="Arial" w:hAnsi="Arial" w:cs="Arial"/>
                <w:sz w:val="22"/>
                <w:szCs w:val="22"/>
              </w:rPr>
              <w:t>of the School of Education</w:t>
            </w:r>
            <w:r w:rsidRPr="00B96F05">
              <w:rPr>
                <w:rFonts w:ascii="Arial" w:hAnsi="Arial" w:cs="Arial"/>
                <w:sz w:val="22"/>
                <w:szCs w:val="22"/>
              </w:rPr>
              <w:t xml:space="preserve"> has overall responsibility for all ITE programmes in the University. </w:t>
            </w:r>
          </w:p>
        </w:tc>
      </w:tr>
      <w:tr w:rsidR="00E02AEB" w:rsidRPr="00B96F05" w14:paraId="29104CD9" w14:textId="77777777" w:rsidTr="00B96F05">
        <w:tc>
          <w:tcPr>
            <w:tcW w:w="522" w:type="dxa"/>
            <w:tcBorders>
              <w:top w:val="nil"/>
              <w:left w:val="nil"/>
              <w:bottom w:val="nil"/>
              <w:right w:val="nil"/>
            </w:tcBorders>
            <w:shd w:val="clear" w:color="auto" w:fill="auto"/>
          </w:tcPr>
          <w:p w14:paraId="78A19288" w14:textId="77777777" w:rsidR="00E02AEB" w:rsidRPr="00B96F05" w:rsidRDefault="00E02AEB" w:rsidP="00B96F05">
            <w:pPr>
              <w:tabs>
                <w:tab w:val="left" w:pos="540"/>
              </w:tabs>
              <w:jc w:val="both"/>
              <w:rPr>
                <w:rFonts w:ascii="Arial" w:hAnsi="Arial" w:cs="Arial"/>
                <w:sz w:val="22"/>
                <w:szCs w:val="22"/>
              </w:rPr>
            </w:pPr>
          </w:p>
        </w:tc>
        <w:tc>
          <w:tcPr>
            <w:tcW w:w="688" w:type="dxa"/>
            <w:tcBorders>
              <w:top w:val="nil"/>
              <w:left w:val="nil"/>
              <w:bottom w:val="nil"/>
              <w:right w:val="nil"/>
            </w:tcBorders>
            <w:shd w:val="clear" w:color="auto" w:fill="auto"/>
          </w:tcPr>
          <w:p w14:paraId="697F58E0" w14:textId="77777777" w:rsidR="00E02AEB" w:rsidRPr="00B96F05" w:rsidRDefault="00E02AEB" w:rsidP="00B96F05">
            <w:pPr>
              <w:tabs>
                <w:tab w:val="left" w:pos="540"/>
              </w:tabs>
              <w:jc w:val="both"/>
              <w:rPr>
                <w:rFonts w:ascii="Arial" w:hAnsi="Arial" w:cs="Arial"/>
                <w:sz w:val="22"/>
                <w:szCs w:val="22"/>
              </w:rPr>
            </w:pPr>
          </w:p>
        </w:tc>
        <w:tc>
          <w:tcPr>
            <w:tcW w:w="785" w:type="dxa"/>
            <w:tcBorders>
              <w:top w:val="nil"/>
              <w:left w:val="nil"/>
              <w:bottom w:val="nil"/>
              <w:right w:val="nil"/>
            </w:tcBorders>
            <w:shd w:val="clear" w:color="auto" w:fill="auto"/>
          </w:tcPr>
          <w:p w14:paraId="558171C0" w14:textId="77777777" w:rsidR="00E02AEB" w:rsidRPr="00B96F05" w:rsidRDefault="00E02AEB" w:rsidP="00B96F05">
            <w:pPr>
              <w:tabs>
                <w:tab w:val="left" w:pos="540"/>
              </w:tabs>
              <w:jc w:val="both"/>
              <w:rPr>
                <w:rFonts w:ascii="Arial" w:hAnsi="Arial" w:cs="Arial"/>
                <w:sz w:val="22"/>
                <w:szCs w:val="22"/>
              </w:rPr>
            </w:pPr>
          </w:p>
        </w:tc>
        <w:tc>
          <w:tcPr>
            <w:tcW w:w="8804" w:type="dxa"/>
            <w:tcBorders>
              <w:top w:val="nil"/>
              <w:left w:val="nil"/>
              <w:bottom w:val="nil"/>
              <w:right w:val="nil"/>
            </w:tcBorders>
            <w:shd w:val="clear" w:color="auto" w:fill="auto"/>
          </w:tcPr>
          <w:p w14:paraId="61F5AD90" w14:textId="77777777" w:rsidR="00E02AEB" w:rsidRPr="00B96F05" w:rsidRDefault="00E02AEB" w:rsidP="00B96F05">
            <w:pPr>
              <w:tabs>
                <w:tab w:val="left" w:pos="540"/>
              </w:tabs>
              <w:jc w:val="both"/>
              <w:rPr>
                <w:rFonts w:ascii="Arial" w:hAnsi="Arial" w:cs="Arial"/>
                <w:sz w:val="22"/>
                <w:szCs w:val="22"/>
              </w:rPr>
            </w:pPr>
          </w:p>
        </w:tc>
      </w:tr>
      <w:tr w:rsidR="002E22A8" w:rsidRPr="00B96F05" w14:paraId="05D2BEE5" w14:textId="77777777" w:rsidTr="00B96F05">
        <w:tc>
          <w:tcPr>
            <w:tcW w:w="522" w:type="dxa"/>
            <w:tcBorders>
              <w:top w:val="nil"/>
              <w:left w:val="nil"/>
              <w:bottom w:val="nil"/>
              <w:right w:val="nil"/>
            </w:tcBorders>
            <w:shd w:val="clear" w:color="auto" w:fill="auto"/>
          </w:tcPr>
          <w:p w14:paraId="7160EB02" w14:textId="77777777" w:rsidR="002E22A8" w:rsidRPr="00B96F05" w:rsidRDefault="002E22A8" w:rsidP="00B96F05">
            <w:pPr>
              <w:tabs>
                <w:tab w:val="left" w:pos="540"/>
              </w:tabs>
              <w:jc w:val="both"/>
              <w:rPr>
                <w:rFonts w:ascii="Arial" w:hAnsi="Arial" w:cs="Arial"/>
                <w:sz w:val="22"/>
                <w:szCs w:val="22"/>
              </w:rPr>
            </w:pPr>
          </w:p>
        </w:tc>
        <w:tc>
          <w:tcPr>
            <w:tcW w:w="688" w:type="dxa"/>
            <w:tcBorders>
              <w:top w:val="nil"/>
              <w:left w:val="nil"/>
              <w:bottom w:val="nil"/>
              <w:right w:val="nil"/>
            </w:tcBorders>
            <w:shd w:val="clear" w:color="auto" w:fill="auto"/>
          </w:tcPr>
          <w:p w14:paraId="2E24A530" w14:textId="77777777" w:rsidR="002E22A8" w:rsidRPr="00B96F05" w:rsidRDefault="002E22A8" w:rsidP="00B96F05">
            <w:pPr>
              <w:tabs>
                <w:tab w:val="left" w:pos="540"/>
              </w:tabs>
              <w:jc w:val="both"/>
              <w:rPr>
                <w:rFonts w:ascii="Arial" w:hAnsi="Arial" w:cs="Arial"/>
                <w:sz w:val="22"/>
                <w:szCs w:val="22"/>
              </w:rPr>
            </w:pPr>
          </w:p>
        </w:tc>
        <w:tc>
          <w:tcPr>
            <w:tcW w:w="785" w:type="dxa"/>
            <w:tcBorders>
              <w:top w:val="nil"/>
              <w:left w:val="nil"/>
              <w:bottom w:val="nil"/>
              <w:right w:val="nil"/>
            </w:tcBorders>
            <w:shd w:val="clear" w:color="auto" w:fill="auto"/>
          </w:tcPr>
          <w:p w14:paraId="4EE1E6D9" w14:textId="77777777" w:rsidR="002E22A8" w:rsidRPr="00B96F05" w:rsidRDefault="002E22A8" w:rsidP="00B96F05">
            <w:pPr>
              <w:tabs>
                <w:tab w:val="left" w:pos="540"/>
              </w:tabs>
              <w:jc w:val="both"/>
              <w:rPr>
                <w:rFonts w:ascii="Arial" w:hAnsi="Arial" w:cs="Arial"/>
                <w:sz w:val="22"/>
                <w:szCs w:val="22"/>
              </w:rPr>
            </w:pPr>
            <w:r w:rsidRPr="00B96F05">
              <w:rPr>
                <w:rFonts w:ascii="Arial" w:hAnsi="Arial" w:cs="Arial"/>
                <w:sz w:val="22"/>
                <w:szCs w:val="22"/>
              </w:rPr>
              <w:t>3.1.3</w:t>
            </w:r>
          </w:p>
        </w:tc>
        <w:tc>
          <w:tcPr>
            <w:tcW w:w="8804" w:type="dxa"/>
            <w:tcBorders>
              <w:top w:val="nil"/>
              <w:left w:val="nil"/>
              <w:bottom w:val="nil"/>
              <w:right w:val="nil"/>
            </w:tcBorders>
            <w:shd w:val="clear" w:color="auto" w:fill="auto"/>
          </w:tcPr>
          <w:p w14:paraId="4B61E674" w14:textId="77777777" w:rsidR="002E22A8" w:rsidRPr="00B96F05" w:rsidRDefault="00E2057E" w:rsidP="00B96F05">
            <w:pPr>
              <w:tabs>
                <w:tab w:val="left" w:pos="540"/>
              </w:tabs>
              <w:jc w:val="both"/>
              <w:rPr>
                <w:rFonts w:ascii="Arial" w:hAnsi="Arial" w:cs="Arial"/>
                <w:b/>
                <w:sz w:val="22"/>
                <w:szCs w:val="22"/>
              </w:rPr>
            </w:pPr>
            <w:r>
              <w:rPr>
                <w:rFonts w:ascii="Arial" w:hAnsi="Arial" w:cs="Arial"/>
                <w:b/>
                <w:sz w:val="22"/>
                <w:szCs w:val="22"/>
              </w:rPr>
              <w:t>Subject Director</w:t>
            </w:r>
            <w:r w:rsidR="00E7153E">
              <w:rPr>
                <w:rFonts w:ascii="Arial" w:hAnsi="Arial" w:cs="Arial"/>
                <w:b/>
                <w:sz w:val="22"/>
                <w:szCs w:val="22"/>
              </w:rPr>
              <w:t>s for Undergraduate and Postgraduate ITE</w:t>
            </w:r>
          </w:p>
        </w:tc>
      </w:tr>
      <w:tr w:rsidR="002E22A8" w:rsidRPr="00B96F05" w14:paraId="3501E42C" w14:textId="77777777" w:rsidTr="00B96F05">
        <w:tc>
          <w:tcPr>
            <w:tcW w:w="522" w:type="dxa"/>
            <w:tcBorders>
              <w:top w:val="nil"/>
              <w:left w:val="nil"/>
              <w:bottom w:val="nil"/>
              <w:right w:val="nil"/>
            </w:tcBorders>
            <w:shd w:val="clear" w:color="auto" w:fill="auto"/>
          </w:tcPr>
          <w:p w14:paraId="00F20700" w14:textId="77777777" w:rsidR="002E22A8" w:rsidRPr="00B96F05" w:rsidRDefault="002E22A8" w:rsidP="00B96F05">
            <w:pPr>
              <w:tabs>
                <w:tab w:val="left" w:pos="540"/>
              </w:tabs>
              <w:jc w:val="both"/>
              <w:rPr>
                <w:rFonts w:ascii="Arial" w:hAnsi="Arial" w:cs="Arial"/>
                <w:sz w:val="22"/>
                <w:szCs w:val="22"/>
              </w:rPr>
            </w:pPr>
          </w:p>
        </w:tc>
        <w:tc>
          <w:tcPr>
            <w:tcW w:w="688" w:type="dxa"/>
            <w:tcBorders>
              <w:top w:val="nil"/>
              <w:left w:val="nil"/>
              <w:bottom w:val="nil"/>
              <w:right w:val="nil"/>
            </w:tcBorders>
            <w:shd w:val="clear" w:color="auto" w:fill="auto"/>
          </w:tcPr>
          <w:p w14:paraId="60033A21" w14:textId="77777777" w:rsidR="002E22A8" w:rsidRPr="00B96F05" w:rsidRDefault="002E22A8" w:rsidP="00B96F05">
            <w:pPr>
              <w:tabs>
                <w:tab w:val="left" w:pos="540"/>
              </w:tabs>
              <w:jc w:val="both"/>
              <w:rPr>
                <w:rFonts w:ascii="Arial" w:hAnsi="Arial" w:cs="Arial"/>
                <w:sz w:val="22"/>
                <w:szCs w:val="22"/>
              </w:rPr>
            </w:pPr>
          </w:p>
        </w:tc>
        <w:tc>
          <w:tcPr>
            <w:tcW w:w="785" w:type="dxa"/>
            <w:tcBorders>
              <w:top w:val="nil"/>
              <w:left w:val="nil"/>
              <w:bottom w:val="nil"/>
              <w:right w:val="nil"/>
            </w:tcBorders>
            <w:shd w:val="clear" w:color="auto" w:fill="auto"/>
          </w:tcPr>
          <w:p w14:paraId="76D9E77E" w14:textId="77777777" w:rsidR="002E22A8" w:rsidRPr="00B96F05" w:rsidRDefault="002E22A8" w:rsidP="00B96F05">
            <w:pPr>
              <w:tabs>
                <w:tab w:val="left" w:pos="540"/>
              </w:tabs>
              <w:jc w:val="both"/>
              <w:rPr>
                <w:rFonts w:ascii="Arial" w:hAnsi="Arial" w:cs="Arial"/>
                <w:sz w:val="22"/>
                <w:szCs w:val="22"/>
              </w:rPr>
            </w:pPr>
          </w:p>
        </w:tc>
        <w:tc>
          <w:tcPr>
            <w:tcW w:w="8804" w:type="dxa"/>
            <w:tcBorders>
              <w:top w:val="nil"/>
              <w:left w:val="nil"/>
              <w:bottom w:val="nil"/>
              <w:right w:val="nil"/>
            </w:tcBorders>
            <w:shd w:val="clear" w:color="auto" w:fill="auto"/>
          </w:tcPr>
          <w:p w14:paraId="2092BA78" w14:textId="77777777" w:rsidR="00F60103" w:rsidRPr="00B96F05" w:rsidRDefault="00F60103" w:rsidP="00B96F05">
            <w:pPr>
              <w:tabs>
                <w:tab w:val="left" w:pos="540"/>
              </w:tabs>
              <w:jc w:val="both"/>
              <w:rPr>
                <w:rFonts w:ascii="Arial" w:hAnsi="Arial" w:cs="Arial"/>
                <w:sz w:val="22"/>
                <w:szCs w:val="22"/>
              </w:rPr>
            </w:pPr>
          </w:p>
          <w:p w14:paraId="38086470" w14:textId="77777777" w:rsidR="00E2057E" w:rsidRPr="00B96F05" w:rsidRDefault="00E7153E" w:rsidP="00B96F05">
            <w:pPr>
              <w:tabs>
                <w:tab w:val="left" w:pos="540"/>
              </w:tabs>
              <w:jc w:val="both"/>
              <w:rPr>
                <w:rFonts w:ascii="Arial" w:hAnsi="Arial" w:cs="Arial"/>
                <w:sz w:val="22"/>
                <w:szCs w:val="22"/>
              </w:rPr>
            </w:pPr>
            <w:r>
              <w:rPr>
                <w:rFonts w:ascii="Arial" w:hAnsi="Arial" w:cs="Arial"/>
                <w:sz w:val="22"/>
                <w:szCs w:val="22"/>
              </w:rPr>
              <w:t>Subject Directors have</w:t>
            </w:r>
            <w:r w:rsidRPr="00EB37EA">
              <w:rPr>
                <w:rFonts w:ascii="Arial" w:hAnsi="Arial" w:cs="Arial"/>
                <w:sz w:val="22"/>
                <w:szCs w:val="22"/>
              </w:rPr>
              <w:t xml:space="preserve"> overall responsibility for the </w:t>
            </w:r>
            <w:r>
              <w:rPr>
                <w:rFonts w:ascii="Arial" w:hAnsi="Arial" w:cs="Arial"/>
                <w:sz w:val="22"/>
                <w:szCs w:val="22"/>
              </w:rPr>
              <w:t xml:space="preserve">strategic leadership of their programmes and will provide academic leadership in the development of the course portfolio including </w:t>
            </w:r>
            <w:r w:rsidRPr="00EB37EA">
              <w:rPr>
                <w:rFonts w:ascii="Arial" w:hAnsi="Arial" w:cs="Arial"/>
                <w:sz w:val="22"/>
                <w:szCs w:val="22"/>
              </w:rPr>
              <w:t>design, curriculum and assessment</w:t>
            </w:r>
            <w:r>
              <w:rPr>
                <w:rFonts w:ascii="Arial" w:hAnsi="Arial" w:cs="Arial"/>
                <w:sz w:val="22"/>
                <w:szCs w:val="22"/>
              </w:rPr>
              <w:t>. They are responsible for developing and maintaining partnerships with external stakeholders in liaison with the Subject Director for ITE Partnerships.</w:t>
            </w:r>
          </w:p>
        </w:tc>
      </w:tr>
      <w:tr w:rsidR="00E02AEB" w:rsidRPr="00B96F05" w14:paraId="6E1F2BC6" w14:textId="77777777" w:rsidTr="00B96F05">
        <w:tc>
          <w:tcPr>
            <w:tcW w:w="522" w:type="dxa"/>
            <w:tcBorders>
              <w:top w:val="nil"/>
              <w:left w:val="nil"/>
              <w:bottom w:val="nil"/>
              <w:right w:val="nil"/>
            </w:tcBorders>
            <w:shd w:val="clear" w:color="auto" w:fill="auto"/>
          </w:tcPr>
          <w:p w14:paraId="249B2A67" w14:textId="77777777" w:rsidR="00E02AEB" w:rsidRPr="00B96F05" w:rsidRDefault="00E02AEB" w:rsidP="00B96F05">
            <w:pPr>
              <w:tabs>
                <w:tab w:val="left" w:pos="540"/>
              </w:tabs>
              <w:jc w:val="both"/>
              <w:rPr>
                <w:rFonts w:ascii="Arial" w:hAnsi="Arial" w:cs="Arial"/>
                <w:sz w:val="22"/>
                <w:szCs w:val="22"/>
              </w:rPr>
            </w:pPr>
          </w:p>
        </w:tc>
        <w:tc>
          <w:tcPr>
            <w:tcW w:w="688" w:type="dxa"/>
            <w:tcBorders>
              <w:top w:val="nil"/>
              <w:left w:val="nil"/>
              <w:bottom w:val="nil"/>
              <w:right w:val="nil"/>
            </w:tcBorders>
            <w:shd w:val="clear" w:color="auto" w:fill="auto"/>
          </w:tcPr>
          <w:p w14:paraId="6FB670A8" w14:textId="77777777" w:rsidR="00E02AEB" w:rsidRPr="00B96F05" w:rsidRDefault="00E02AEB" w:rsidP="00B96F05">
            <w:pPr>
              <w:tabs>
                <w:tab w:val="left" w:pos="540"/>
              </w:tabs>
              <w:jc w:val="both"/>
              <w:rPr>
                <w:rFonts w:ascii="Arial" w:hAnsi="Arial" w:cs="Arial"/>
                <w:sz w:val="22"/>
                <w:szCs w:val="22"/>
              </w:rPr>
            </w:pPr>
          </w:p>
        </w:tc>
        <w:tc>
          <w:tcPr>
            <w:tcW w:w="785" w:type="dxa"/>
            <w:tcBorders>
              <w:top w:val="nil"/>
              <w:left w:val="nil"/>
              <w:bottom w:val="nil"/>
              <w:right w:val="nil"/>
            </w:tcBorders>
            <w:shd w:val="clear" w:color="auto" w:fill="auto"/>
          </w:tcPr>
          <w:p w14:paraId="450CC28F" w14:textId="77777777" w:rsidR="00E02AEB" w:rsidRPr="00B96F05" w:rsidRDefault="00E02AEB" w:rsidP="00B96F05">
            <w:pPr>
              <w:tabs>
                <w:tab w:val="left" w:pos="540"/>
              </w:tabs>
              <w:jc w:val="both"/>
              <w:rPr>
                <w:rFonts w:ascii="Arial" w:hAnsi="Arial" w:cs="Arial"/>
                <w:sz w:val="22"/>
                <w:szCs w:val="22"/>
              </w:rPr>
            </w:pPr>
          </w:p>
        </w:tc>
        <w:tc>
          <w:tcPr>
            <w:tcW w:w="8804" w:type="dxa"/>
            <w:tcBorders>
              <w:top w:val="nil"/>
              <w:left w:val="nil"/>
              <w:bottom w:val="nil"/>
              <w:right w:val="nil"/>
            </w:tcBorders>
            <w:shd w:val="clear" w:color="auto" w:fill="auto"/>
          </w:tcPr>
          <w:p w14:paraId="1590C696" w14:textId="77777777" w:rsidR="00E02AEB" w:rsidRPr="00B96F05" w:rsidRDefault="00E02AEB" w:rsidP="00B96F05">
            <w:pPr>
              <w:tabs>
                <w:tab w:val="left" w:pos="540"/>
              </w:tabs>
              <w:jc w:val="both"/>
              <w:rPr>
                <w:rFonts w:ascii="Arial" w:hAnsi="Arial" w:cs="Arial"/>
                <w:sz w:val="22"/>
                <w:szCs w:val="22"/>
              </w:rPr>
            </w:pPr>
          </w:p>
        </w:tc>
      </w:tr>
      <w:tr w:rsidR="00E2057E" w:rsidRPr="00B96F05" w14:paraId="52D86F0F" w14:textId="77777777" w:rsidTr="00B96F05">
        <w:tc>
          <w:tcPr>
            <w:tcW w:w="522" w:type="dxa"/>
            <w:tcBorders>
              <w:top w:val="nil"/>
              <w:left w:val="nil"/>
              <w:bottom w:val="nil"/>
              <w:right w:val="nil"/>
            </w:tcBorders>
            <w:shd w:val="clear" w:color="auto" w:fill="auto"/>
          </w:tcPr>
          <w:p w14:paraId="3CDF4F7A" w14:textId="77777777" w:rsidR="00E2057E" w:rsidRPr="00B96F05" w:rsidRDefault="00E2057E" w:rsidP="00B96F05">
            <w:pPr>
              <w:tabs>
                <w:tab w:val="left" w:pos="540"/>
              </w:tabs>
              <w:jc w:val="both"/>
              <w:rPr>
                <w:rFonts w:ascii="Arial" w:hAnsi="Arial" w:cs="Arial"/>
                <w:sz w:val="22"/>
                <w:szCs w:val="22"/>
              </w:rPr>
            </w:pPr>
          </w:p>
        </w:tc>
        <w:tc>
          <w:tcPr>
            <w:tcW w:w="688" w:type="dxa"/>
            <w:tcBorders>
              <w:top w:val="nil"/>
              <w:left w:val="nil"/>
              <w:bottom w:val="nil"/>
              <w:right w:val="nil"/>
            </w:tcBorders>
            <w:shd w:val="clear" w:color="auto" w:fill="auto"/>
          </w:tcPr>
          <w:p w14:paraId="5DF8E199" w14:textId="77777777" w:rsidR="00E2057E" w:rsidRPr="00B96F05" w:rsidRDefault="00E2057E" w:rsidP="00B96F05">
            <w:pPr>
              <w:tabs>
                <w:tab w:val="left" w:pos="540"/>
              </w:tabs>
              <w:jc w:val="both"/>
              <w:rPr>
                <w:rFonts w:ascii="Arial" w:hAnsi="Arial" w:cs="Arial"/>
                <w:sz w:val="22"/>
                <w:szCs w:val="22"/>
              </w:rPr>
            </w:pPr>
          </w:p>
        </w:tc>
        <w:tc>
          <w:tcPr>
            <w:tcW w:w="785" w:type="dxa"/>
            <w:tcBorders>
              <w:top w:val="nil"/>
              <w:left w:val="nil"/>
              <w:bottom w:val="nil"/>
              <w:right w:val="nil"/>
            </w:tcBorders>
            <w:shd w:val="clear" w:color="auto" w:fill="auto"/>
          </w:tcPr>
          <w:p w14:paraId="2FF38219" w14:textId="77777777" w:rsidR="00E2057E" w:rsidRPr="00B96F05" w:rsidRDefault="00E2057E" w:rsidP="00B96F05">
            <w:pPr>
              <w:tabs>
                <w:tab w:val="left" w:pos="540"/>
              </w:tabs>
              <w:jc w:val="both"/>
              <w:rPr>
                <w:rFonts w:ascii="Arial" w:hAnsi="Arial" w:cs="Arial"/>
                <w:sz w:val="22"/>
                <w:szCs w:val="22"/>
              </w:rPr>
            </w:pPr>
            <w:r w:rsidRPr="00B96F05">
              <w:rPr>
                <w:rFonts w:ascii="Arial" w:hAnsi="Arial" w:cs="Arial"/>
                <w:sz w:val="22"/>
                <w:szCs w:val="22"/>
              </w:rPr>
              <w:t>3.1.4</w:t>
            </w:r>
          </w:p>
        </w:tc>
        <w:tc>
          <w:tcPr>
            <w:tcW w:w="8804" w:type="dxa"/>
            <w:tcBorders>
              <w:top w:val="nil"/>
              <w:left w:val="nil"/>
              <w:bottom w:val="nil"/>
              <w:right w:val="nil"/>
            </w:tcBorders>
            <w:shd w:val="clear" w:color="auto" w:fill="auto"/>
          </w:tcPr>
          <w:p w14:paraId="2BD2D8EB" w14:textId="77777777" w:rsidR="00E2057E" w:rsidRPr="00F44951" w:rsidRDefault="00E2057E" w:rsidP="00B14437">
            <w:pPr>
              <w:ind w:left="72"/>
              <w:jc w:val="both"/>
              <w:rPr>
                <w:rFonts w:ascii="Arial" w:hAnsi="Arial" w:cs="Arial"/>
                <w:b/>
                <w:sz w:val="22"/>
                <w:szCs w:val="22"/>
                <w:highlight w:val="yellow"/>
              </w:rPr>
            </w:pPr>
            <w:r w:rsidRPr="00E2057E">
              <w:rPr>
                <w:rFonts w:ascii="Arial" w:hAnsi="Arial" w:cs="Arial"/>
                <w:b/>
                <w:sz w:val="22"/>
                <w:szCs w:val="22"/>
              </w:rPr>
              <w:t>Subject Director for ITE Partnerships</w:t>
            </w:r>
          </w:p>
        </w:tc>
      </w:tr>
      <w:tr w:rsidR="00E2057E" w:rsidRPr="00B96F05" w14:paraId="3838589D" w14:textId="77777777" w:rsidTr="00B96F05">
        <w:tc>
          <w:tcPr>
            <w:tcW w:w="522" w:type="dxa"/>
            <w:tcBorders>
              <w:top w:val="nil"/>
              <w:left w:val="nil"/>
              <w:bottom w:val="nil"/>
              <w:right w:val="nil"/>
            </w:tcBorders>
            <w:shd w:val="clear" w:color="auto" w:fill="auto"/>
          </w:tcPr>
          <w:p w14:paraId="54297B6C" w14:textId="77777777" w:rsidR="00E2057E" w:rsidRPr="00B96F05" w:rsidRDefault="00E2057E" w:rsidP="00B96F05">
            <w:pPr>
              <w:tabs>
                <w:tab w:val="left" w:pos="540"/>
              </w:tabs>
              <w:jc w:val="both"/>
              <w:rPr>
                <w:rFonts w:ascii="Arial" w:hAnsi="Arial" w:cs="Arial"/>
                <w:sz w:val="22"/>
                <w:szCs w:val="22"/>
              </w:rPr>
            </w:pPr>
          </w:p>
        </w:tc>
        <w:tc>
          <w:tcPr>
            <w:tcW w:w="688" w:type="dxa"/>
            <w:tcBorders>
              <w:top w:val="nil"/>
              <w:left w:val="nil"/>
              <w:bottom w:val="nil"/>
              <w:right w:val="nil"/>
            </w:tcBorders>
            <w:shd w:val="clear" w:color="auto" w:fill="auto"/>
          </w:tcPr>
          <w:p w14:paraId="5670CA6E" w14:textId="77777777" w:rsidR="00E2057E" w:rsidRPr="00B96F05" w:rsidRDefault="00E2057E" w:rsidP="00B96F05">
            <w:pPr>
              <w:tabs>
                <w:tab w:val="left" w:pos="540"/>
              </w:tabs>
              <w:jc w:val="both"/>
              <w:rPr>
                <w:rFonts w:ascii="Arial" w:hAnsi="Arial" w:cs="Arial"/>
                <w:sz w:val="22"/>
                <w:szCs w:val="22"/>
              </w:rPr>
            </w:pPr>
          </w:p>
        </w:tc>
        <w:tc>
          <w:tcPr>
            <w:tcW w:w="785" w:type="dxa"/>
            <w:tcBorders>
              <w:top w:val="nil"/>
              <w:left w:val="nil"/>
              <w:bottom w:val="nil"/>
              <w:right w:val="nil"/>
            </w:tcBorders>
            <w:shd w:val="clear" w:color="auto" w:fill="auto"/>
          </w:tcPr>
          <w:p w14:paraId="4012C2E4" w14:textId="77777777" w:rsidR="00E2057E" w:rsidRPr="00B96F05" w:rsidRDefault="00E2057E" w:rsidP="00B96F05">
            <w:pPr>
              <w:tabs>
                <w:tab w:val="left" w:pos="540"/>
              </w:tabs>
              <w:jc w:val="both"/>
              <w:rPr>
                <w:rFonts w:ascii="Arial" w:hAnsi="Arial" w:cs="Arial"/>
                <w:sz w:val="22"/>
                <w:szCs w:val="22"/>
              </w:rPr>
            </w:pPr>
          </w:p>
        </w:tc>
        <w:tc>
          <w:tcPr>
            <w:tcW w:w="8804" w:type="dxa"/>
            <w:tcBorders>
              <w:top w:val="nil"/>
              <w:left w:val="nil"/>
              <w:bottom w:val="nil"/>
              <w:right w:val="nil"/>
            </w:tcBorders>
            <w:shd w:val="clear" w:color="auto" w:fill="auto"/>
          </w:tcPr>
          <w:p w14:paraId="2ACB7202" w14:textId="77777777" w:rsidR="00E2057E" w:rsidRPr="00F44951" w:rsidRDefault="00E2057E" w:rsidP="00B14437">
            <w:pPr>
              <w:ind w:left="72"/>
              <w:jc w:val="both"/>
              <w:rPr>
                <w:rFonts w:ascii="Arial" w:hAnsi="Arial" w:cs="Arial"/>
                <w:sz w:val="22"/>
                <w:szCs w:val="22"/>
                <w:highlight w:val="yellow"/>
              </w:rPr>
            </w:pPr>
          </w:p>
          <w:p w14:paraId="59E16DA6" w14:textId="77777777" w:rsidR="00E2057E" w:rsidRPr="0044666D" w:rsidRDefault="00E2057E" w:rsidP="0044666D">
            <w:pPr>
              <w:ind w:left="72"/>
              <w:jc w:val="both"/>
              <w:rPr>
                <w:rFonts w:ascii="Arial" w:hAnsi="Arial" w:cs="Arial"/>
                <w:sz w:val="22"/>
                <w:szCs w:val="22"/>
              </w:rPr>
            </w:pPr>
            <w:r w:rsidRPr="0044666D">
              <w:rPr>
                <w:rFonts w:ascii="Arial" w:hAnsi="Arial" w:cs="Arial"/>
                <w:sz w:val="22"/>
                <w:szCs w:val="22"/>
              </w:rPr>
              <w:t xml:space="preserve">The Subject Director for ITE Partnerships is responsible for growing and nurturing the partnership, developing new opportunities and networks, representing the University in external meetings </w:t>
            </w:r>
            <w:r w:rsidR="0044666D" w:rsidRPr="0044666D">
              <w:rPr>
                <w:rFonts w:ascii="Arial" w:hAnsi="Arial" w:cs="Arial"/>
                <w:sz w:val="22"/>
                <w:szCs w:val="22"/>
              </w:rPr>
              <w:t xml:space="preserve">and bodies </w:t>
            </w:r>
            <w:r w:rsidRPr="0044666D">
              <w:rPr>
                <w:rFonts w:ascii="Arial" w:hAnsi="Arial" w:cs="Arial"/>
                <w:sz w:val="22"/>
                <w:szCs w:val="22"/>
              </w:rPr>
              <w:t xml:space="preserve">and </w:t>
            </w:r>
            <w:r w:rsidR="0044666D">
              <w:rPr>
                <w:rFonts w:ascii="Arial" w:hAnsi="Arial" w:cs="Arial"/>
                <w:sz w:val="22"/>
                <w:szCs w:val="22"/>
              </w:rPr>
              <w:t>overseeing the work of University L</w:t>
            </w:r>
            <w:r w:rsidRPr="0044666D">
              <w:rPr>
                <w:rFonts w:ascii="Arial" w:hAnsi="Arial" w:cs="Arial"/>
                <w:sz w:val="22"/>
                <w:szCs w:val="22"/>
              </w:rPr>
              <w:t xml:space="preserve">eads for </w:t>
            </w:r>
            <w:r w:rsidR="0044666D" w:rsidRPr="0044666D">
              <w:rPr>
                <w:rFonts w:ascii="Arial" w:hAnsi="Arial" w:cs="Arial"/>
                <w:sz w:val="22"/>
                <w:szCs w:val="22"/>
              </w:rPr>
              <w:t>Link T</w:t>
            </w:r>
            <w:r w:rsidRPr="0044666D">
              <w:rPr>
                <w:rFonts w:ascii="Arial" w:hAnsi="Arial" w:cs="Arial"/>
                <w:sz w:val="22"/>
                <w:szCs w:val="22"/>
              </w:rPr>
              <w:t>utor</w:t>
            </w:r>
            <w:r w:rsidR="0044666D">
              <w:rPr>
                <w:rFonts w:ascii="Arial" w:hAnsi="Arial" w:cs="Arial"/>
                <w:sz w:val="22"/>
                <w:szCs w:val="22"/>
              </w:rPr>
              <w:t>s and M</w:t>
            </w:r>
            <w:r w:rsidR="0044666D" w:rsidRPr="0044666D">
              <w:rPr>
                <w:rFonts w:ascii="Arial" w:hAnsi="Arial" w:cs="Arial"/>
                <w:sz w:val="22"/>
                <w:szCs w:val="22"/>
              </w:rPr>
              <w:t>entors, School Experiences and NQTs.</w:t>
            </w:r>
            <w:r w:rsidRPr="0044666D">
              <w:rPr>
                <w:rFonts w:ascii="Arial" w:hAnsi="Arial" w:cs="Arial"/>
                <w:sz w:val="22"/>
                <w:szCs w:val="22"/>
              </w:rPr>
              <w:t xml:space="preserve"> </w:t>
            </w:r>
          </w:p>
        </w:tc>
      </w:tr>
      <w:tr w:rsidR="00E2057E" w:rsidRPr="00B96F05" w14:paraId="53DF2E6E" w14:textId="77777777" w:rsidTr="00B96F05">
        <w:tc>
          <w:tcPr>
            <w:tcW w:w="522" w:type="dxa"/>
            <w:tcBorders>
              <w:top w:val="nil"/>
              <w:left w:val="nil"/>
              <w:bottom w:val="nil"/>
              <w:right w:val="nil"/>
            </w:tcBorders>
            <w:shd w:val="clear" w:color="auto" w:fill="auto"/>
          </w:tcPr>
          <w:p w14:paraId="64AC5AAC" w14:textId="77777777" w:rsidR="00E2057E" w:rsidRPr="00B96F05" w:rsidRDefault="00E2057E" w:rsidP="00B96F05">
            <w:pPr>
              <w:tabs>
                <w:tab w:val="left" w:pos="540"/>
              </w:tabs>
              <w:jc w:val="both"/>
              <w:rPr>
                <w:rFonts w:ascii="Arial" w:hAnsi="Arial" w:cs="Arial"/>
                <w:sz w:val="22"/>
                <w:szCs w:val="22"/>
              </w:rPr>
            </w:pPr>
          </w:p>
        </w:tc>
        <w:tc>
          <w:tcPr>
            <w:tcW w:w="688" w:type="dxa"/>
            <w:tcBorders>
              <w:top w:val="nil"/>
              <w:left w:val="nil"/>
              <w:bottom w:val="nil"/>
              <w:right w:val="nil"/>
            </w:tcBorders>
            <w:shd w:val="clear" w:color="auto" w:fill="auto"/>
          </w:tcPr>
          <w:p w14:paraId="431F57F1" w14:textId="77777777" w:rsidR="00E2057E" w:rsidRPr="00B96F05" w:rsidRDefault="00E2057E" w:rsidP="00B96F05">
            <w:pPr>
              <w:tabs>
                <w:tab w:val="left" w:pos="540"/>
              </w:tabs>
              <w:jc w:val="both"/>
              <w:rPr>
                <w:rFonts w:ascii="Arial" w:hAnsi="Arial" w:cs="Arial"/>
                <w:sz w:val="22"/>
                <w:szCs w:val="22"/>
              </w:rPr>
            </w:pPr>
          </w:p>
        </w:tc>
        <w:tc>
          <w:tcPr>
            <w:tcW w:w="785" w:type="dxa"/>
            <w:tcBorders>
              <w:top w:val="nil"/>
              <w:left w:val="nil"/>
              <w:bottom w:val="nil"/>
              <w:right w:val="nil"/>
            </w:tcBorders>
            <w:shd w:val="clear" w:color="auto" w:fill="auto"/>
          </w:tcPr>
          <w:p w14:paraId="247DA220" w14:textId="77777777" w:rsidR="00E2057E" w:rsidRPr="00B96F05" w:rsidRDefault="00E2057E" w:rsidP="00B96F05">
            <w:pPr>
              <w:tabs>
                <w:tab w:val="left" w:pos="540"/>
              </w:tabs>
              <w:jc w:val="both"/>
              <w:rPr>
                <w:rFonts w:ascii="Arial" w:hAnsi="Arial" w:cs="Arial"/>
                <w:sz w:val="22"/>
                <w:szCs w:val="22"/>
              </w:rPr>
            </w:pPr>
          </w:p>
        </w:tc>
        <w:tc>
          <w:tcPr>
            <w:tcW w:w="8804" w:type="dxa"/>
            <w:tcBorders>
              <w:top w:val="nil"/>
              <w:left w:val="nil"/>
              <w:bottom w:val="nil"/>
              <w:right w:val="nil"/>
            </w:tcBorders>
            <w:shd w:val="clear" w:color="auto" w:fill="auto"/>
          </w:tcPr>
          <w:p w14:paraId="02C17CD8" w14:textId="77777777" w:rsidR="00E2057E" w:rsidRPr="00B96F05" w:rsidRDefault="00E2057E" w:rsidP="00B96F05">
            <w:pPr>
              <w:tabs>
                <w:tab w:val="left" w:pos="540"/>
              </w:tabs>
              <w:jc w:val="both"/>
              <w:rPr>
                <w:rFonts w:ascii="Arial" w:hAnsi="Arial" w:cs="Arial"/>
                <w:sz w:val="22"/>
                <w:szCs w:val="22"/>
              </w:rPr>
            </w:pPr>
          </w:p>
        </w:tc>
      </w:tr>
      <w:tr w:rsidR="00E2057E" w:rsidRPr="00B96F05" w14:paraId="55CA13B5" w14:textId="77777777" w:rsidTr="00B96F05">
        <w:tc>
          <w:tcPr>
            <w:tcW w:w="522" w:type="dxa"/>
            <w:tcBorders>
              <w:top w:val="nil"/>
              <w:left w:val="nil"/>
              <w:bottom w:val="nil"/>
              <w:right w:val="nil"/>
            </w:tcBorders>
            <w:shd w:val="clear" w:color="auto" w:fill="auto"/>
          </w:tcPr>
          <w:p w14:paraId="34050223" w14:textId="77777777" w:rsidR="00E2057E" w:rsidRPr="00B96F05" w:rsidRDefault="00E2057E" w:rsidP="00B96F05">
            <w:pPr>
              <w:tabs>
                <w:tab w:val="left" w:pos="540"/>
              </w:tabs>
              <w:jc w:val="both"/>
              <w:rPr>
                <w:rFonts w:ascii="Arial" w:hAnsi="Arial" w:cs="Arial"/>
                <w:sz w:val="22"/>
                <w:szCs w:val="22"/>
              </w:rPr>
            </w:pPr>
          </w:p>
        </w:tc>
        <w:tc>
          <w:tcPr>
            <w:tcW w:w="688" w:type="dxa"/>
            <w:tcBorders>
              <w:top w:val="nil"/>
              <w:left w:val="nil"/>
              <w:bottom w:val="nil"/>
              <w:right w:val="nil"/>
            </w:tcBorders>
            <w:shd w:val="clear" w:color="auto" w:fill="auto"/>
          </w:tcPr>
          <w:p w14:paraId="3F2FD0D5" w14:textId="77777777" w:rsidR="00E2057E" w:rsidRPr="00B96F05" w:rsidRDefault="00E2057E" w:rsidP="00B96F05">
            <w:pPr>
              <w:tabs>
                <w:tab w:val="left" w:pos="540"/>
              </w:tabs>
              <w:jc w:val="both"/>
              <w:rPr>
                <w:rFonts w:ascii="Arial" w:hAnsi="Arial" w:cs="Arial"/>
                <w:sz w:val="22"/>
                <w:szCs w:val="22"/>
              </w:rPr>
            </w:pPr>
          </w:p>
        </w:tc>
        <w:tc>
          <w:tcPr>
            <w:tcW w:w="785" w:type="dxa"/>
            <w:tcBorders>
              <w:top w:val="nil"/>
              <w:left w:val="nil"/>
              <w:bottom w:val="nil"/>
              <w:right w:val="nil"/>
            </w:tcBorders>
            <w:shd w:val="clear" w:color="auto" w:fill="auto"/>
          </w:tcPr>
          <w:p w14:paraId="286B463C" w14:textId="77777777" w:rsidR="00E2057E" w:rsidRPr="00B96F05" w:rsidRDefault="00E2057E" w:rsidP="00B96F05">
            <w:pPr>
              <w:tabs>
                <w:tab w:val="left" w:pos="540"/>
              </w:tabs>
              <w:jc w:val="both"/>
              <w:rPr>
                <w:rFonts w:ascii="Arial" w:hAnsi="Arial" w:cs="Arial"/>
                <w:sz w:val="22"/>
                <w:szCs w:val="22"/>
              </w:rPr>
            </w:pPr>
            <w:r w:rsidRPr="00B96F05">
              <w:rPr>
                <w:rFonts w:ascii="Arial" w:hAnsi="Arial" w:cs="Arial"/>
                <w:sz w:val="22"/>
                <w:szCs w:val="22"/>
              </w:rPr>
              <w:t>3.1.5</w:t>
            </w:r>
          </w:p>
        </w:tc>
        <w:tc>
          <w:tcPr>
            <w:tcW w:w="8804" w:type="dxa"/>
            <w:tcBorders>
              <w:top w:val="nil"/>
              <w:left w:val="nil"/>
              <w:bottom w:val="nil"/>
              <w:right w:val="nil"/>
            </w:tcBorders>
            <w:shd w:val="clear" w:color="auto" w:fill="auto"/>
          </w:tcPr>
          <w:p w14:paraId="367230E2" w14:textId="77777777" w:rsidR="00E2057E" w:rsidRPr="00B96F05" w:rsidRDefault="00E2057E" w:rsidP="00B96F05">
            <w:pPr>
              <w:tabs>
                <w:tab w:val="left" w:pos="540"/>
              </w:tabs>
              <w:jc w:val="both"/>
              <w:rPr>
                <w:rFonts w:ascii="Arial" w:hAnsi="Arial" w:cs="Arial"/>
                <w:b/>
                <w:sz w:val="22"/>
                <w:szCs w:val="22"/>
              </w:rPr>
            </w:pPr>
            <w:r w:rsidRPr="00B96F05">
              <w:rPr>
                <w:rFonts w:ascii="Arial" w:hAnsi="Arial" w:cs="Arial"/>
                <w:b/>
                <w:sz w:val="22"/>
                <w:szCs w:val="22"/>
              </w:rPr>
              <w:t>Link Tutors</w:t>
            </w:r>
          </w:p>
        </w:tc>
      </w:tr>
      <w:tr w:rsidR="00E2057E" w:rsidRPr="00B96F05" w14:paraId="65C6D1B5" w14:textId="77777777" w:rsidTr="00B96F05">
        <w:tc>
          <w:tcPr>
            <w:tcW w:w="522" w:type="dxa"/>
            <w:tcBorders>
              <w:top w:val="nil"/>
              <w:left w:val="nil"/>
              <w:bottom w:val="nil"/>
              <w:right w:val="nil"/>
            </w:tcBorders>
            <w:shd w:val="clear" w:color="auto" w:fill="auto"/>
          </w:tcPr>
          <w:p w14:paraId="4462FD24" w14:textId="77777777" w:rsidR="00E2057E" w:rsidRPr="00B96F05" w:rsidRDefault="00E2057E" w:rsidP="00B96F05">
            <w:pPr>
              <w:tabs>
                <w:tab w:val="left" w:pos="540"/>
              </w:tabs>
              <w:jc w:val="both"/>
              <w:rPr>
                <w:rFonts w:ascii="Arial" w:hAnsi="Arial" w:cs="Arial"/>
                <w:sz w:val="22"/>
                <w:szCs w:val="22"/>
              </w:rPr>
            </w:pPr>
          </w:p>
        </w:tc>
        <w:tc>
          <w:tcPr>
            <w:tcW w:w="688" w:type="dxa"/>
            <w:tcBorders>
              <w:top w:val="nil"/>
              <w:left w:val="nil"/>
              <w:bottom w:val="nil"/>
              <w:right w:val="nil"/>
            </w:tcBorders>
            <w:shd w:val="clear" w:color="auto" w:fill="auto"/>
          </w:tcPr>
          <w:p w14:paraId="2496279F" w14:textId="77777777" w:rsidR="00E2057E" w:rsidRPr="00B96F05" w:rsidRDefault="00E2057E" w:rsidP="00B96F05">
            <w:pPr>
              <w:tabs>
                <w:tab w:val="left" w:pos="540"/>
              </w:tabs>
              <w:jc w:val="both"/>
              <w:rPr>
                <w:rFonts w:ascii="Arial" w:hAnsi="Arial" w:cs="Arial"/>
                <w:sz w:val="22"/>
                <w:szCs w:val="22"/>
              </w:rPr>
            </w:pPr>
          </w:p>
        </w:tc>
        <w:tc>
          <w:tcPr>
            <w:tcW w:w="785" w:type="dxa"/>
            <w:tcBorders>
              <w:top w:val="nil"/>
              <w:left w:val="nil"/>
              <w:bottom w:val="nil"/>
              <w:right w:val="nil"/>
            </w:tcBorders>
            <w:shd w:val="clear" w:color="auto" w:fill="auto"/>
          </w:tcPr>
          <w:p w14:paraId="2F7AB490" w14:textId="77777777" w:rsidR="00E2057E" w:rsidRPr="00B96F05" w:rsidRDefault="00E2057E" w:rsidP="00B96F05">
            <w:pPr>
              <w:tabs>
                <w:tab w:val="left" w:pos="540"/>
              </w:tabs>
              <w:jc w:val="both"/>
              <w:rPr>
                <w:rFonts w:ascii="Arial" w:hAnsi="Arial" w:cs="Arial"/>
                <w:sz w:val="22"/>
                <w:szCs w:val="22"/>
              </w:rPr>
            </w:pPr>
          </w:p>
        </w:tc>
        <w:tc>
          <w:tcPr>
            <w:tcW w:w="8804" w:type="dxa"/>
            <w:tcBorders>
              <w:top w:val="nil"/>
              <w:left w:val="nil"/>
              <w:bottom w:val="nil"/>
              <w:right w:val="nil"/>
            </w:tcBorders>
            <w:shd w:val="clear" w:color="auto" w:fill="auto"/>
          </w:tcPr>
          <w:p w14:paraId="116DBBD3" w14:textId="77777777" w:rsidR="00E2057E" w:rsidRPr="00B96F05" w:rsidRDefault="00E2057E" w:rsidP="00B96F05">
            <w:pPr>
              <w:ind w:left="72"/>
              <w:jc w:val="both"/>
              <w:rPr>
                <w:rFonts w:ascii="Arial" w:hAnsi="Arial" w:cs="Arial"/>
                <w:sz w:val="22"/>
                <w:szCs w:val="22"/>
              </w:rPr>
            </w:pPr>
          </w:p>
          <w:p w14:paraId="39CB5A61" w14:textId="77777777" w:rsidR="00E2057E" w:rsidRPr="00B96F05" w:rsidRDefault="00E2057E" w:rsidP="00B96F05">
            <w:pPr>
              <w:ind w:left="72"/>
              <w:jc w:val="both"/>
              <w:rPr>
                <w:rFonts w:ascii="Arial" w:hAnsi="Arial" w:cs="Arial"/>
                <w:sz w:val="22"/>
                <w:szCs w:val="22"/>
              </w:rPr>
            </w:pPr>
            <w:r w:rsidRPr="00B96F05">
              <w:rPr>
                <w:rFonts w:ascii="Arial" w:hAnsi="Arial" w:cs="Arial"/>
                <w:sz w:val="22"/>
                <w:szCs w:val="22"/>
              </w:rPr>
              <w:t xml:space="preserve">Link tutors support schools and mentors across all programmes as a named tutor for a group of schools in an area. They are responsible for the quality assurance of the </w:t>
            </w:r>
            <w:r>
              <w:rPr>
                <w:rFonts w:ascii="Arial" w:hAnsi="Arial" w:cs="Arial"/>
                <w:sz w:val="22"/>
                <w:szCs w:val="22"/>
              </w:rPr>
              <w:t>student teacher</w:t>
            </w:r>
            <w:r w:rsidRPr="00B96F05">
              <w:rPr>
                <w:rFonts w:ascii="Arial" w:hAnsi="Arial" w:cs="Arial"/>
                <w:sz w:val="22"/>
                <w:szCs w:val="22"/>
              </w:rPr>
              <w:t xml:space="preserve">s’ experience and ensure consistency of judgement by mentors in those schools. </w:t>
            </w:r>
          </w:p>
          <w:p w14:paraId="49571514" w14:textId="77777777" w:rsidR="00E2057E" w:rsidRPr="00B96F05" w:rsidRDefault="00E2057E" w:rsidP="00B96F05">
            <w:pPr>
              <w:ind w:left="72"/>
              <w:jc w:val="both"/>
              <w:rPr>
                <w:rFonts w:ascii="Arial" w:hAnsi="Arial" w:cs="Arial"/>
                <w:sz w:val="22"/>
                <w:szCs w:val="22"/>
              </w:rPr>
            </w:pPr>
          </w:p>
          <w:p w14:paraId="2CD071F0" w14:textId="77777777" w:rsidR="00E2057E" w:rsidRPr="00B96F05" w:rsidRDefault="00E2057E" w:rsidP="00B96F05">
            <w:pPr>
              <w:jc w:val="both"/>
              <w:rPr>
                <w:rFonts w:ascii="Arial" w:hAnsi="Arial" w:cs="Arial"/>
                <w:sz w:val="22"/>
                <w:szCs w:val="22"/>
              </w:rPr>
            </w:pPr>
            <w:r w:rsidRPr="00B96F05">
              <w:rPr>
                <w:rFonts w:ascii="Arial" w:hAnsi="Arial" w:cs="Arial"/>
                <w:sz w:val="22"/>
                <w:szCs w:val="22"/>
              </w:rPr>
              <w:t xml:space="preserve"> Their main responsibilities before the School Experience are to: </w:t>
            </w:r>
          </w:p>
          <w:p w14:paraId="53AFDD93" w14:textId="77777777" w:rsidR="00E2057E" w:rsidRPr="00B96F05" w:rsidRDefault="00E2057E" w:rsidP="00B96F05">
            <w:pPr>
              <w:numPr>
                <w:ilvl w:val="0"/>
                <w:numId w:val="17"/>
              </w:numPr>
              <w:tabs>
                <w:tab w:val="clear" w:pos="720"/>
                <w:tab w:val="num" w:pos="381"/>
              </w:tabs>
              <w:ind w:left="381"/>
              <w:jc w:val="both"/>
              <w:rPr>
                <w:rFonts w:ascii="Arial" w:hAnsi="Arial" w:cs="Arial"/>
                <w:sz w:val="22"/>
                <w:szCs w:val="22"/>
              </w:rPr>
            </w:pPr>
            <w:r w:rsidRPr="00B96F05">
              <w:rPr>
                <w:rFonts w:ascii="Arial" w:hAnsi="Arial" w:cs="Arial"/>
                <w:sz w:val="22"/>
                <w:szCs w:val="22"/>
              </w:rPr>
              <w:t>make an initial contact with each link school by email/letter, reminding them of, or giving them new contact details;</w:t>
            </w:r>
          </w:p>
          <w:p w14:paraId="1CD444FE" w14:textId="77777777" w:rsidR="00E2057E" w:rsidRPr="00B96F05" w:rsidRDefault="00E2057E" w:rsidP="00B96F05">
            <w:pPr>
              <w:numPr>
                <w:ilvl w:val="0"/>
                <w:numId w:val="17"/>
              </w:numPr>
              <w:tabs>
                <w:tab w:val="clear" w:pos="720"/>
                <w:tab w:val="num" w:pos="381"/>
              </w:tabs>
              <w:ind w:left="381"/>
              <w:jc w:val="both"/>
              <w:rPr>
                <w:rFonts w:ascii="Arial" w:hAnsi="Arial" w:cs="Arial"/>
                <w:sz w:val="22"/>
                <w:szCs w:val="22"/>
              </w:rPr>
            </w:pPr>
            <w:r w:rsidRPr="00B96F05">
              <w:rPr>
                <w:rFonts w:ascii="Arial" w:hAnsi="Arial" w:cs="Arial"/>
                <w:sz w:val="22"/>
                <w:szCs w:val="22"/>
              </w:rPr>
              <w:t xml:space="preserve">contact schools at least once during the serial days and before the main block to check that the </w:t>
            </w:r>
            <w:r>
              <w:rPr>
                <w:rFonts w:ascii="Arial" w:hAnsi="Arial" w:cs="Arial"/>
                <w:sz w:val="22"/>
                <w:szCs w:val="22"/>
              </w:rPr>
              <w:t>student teacher</w:t>
            </w:r>
            <w:r w:rsidRPr="00B96F05">
              <w:rPr>
                <w:rFonts w:ascii="Arial" w:hAnsi="Arial" w:cs="Arial"/>
                <w:sz w:val="22"/>
                <w:szCs w:val="22"/>
              </w:rPr>
              <w:t xml:space="preserve"> is prepared and to establish a mutually agreed method of contact (see below);</w:t>
            </w:r>
          </w:p>
          <w:p w14:paraId="16679007" w14:textId="77777777" w:rsidR="00E2057E" w:rsidRPr="00B96F05" w:rsidRDefault="00E2057E" w:rsidP="00B96F05">
            <w:pPr>
              <w:numPr>
                <w:ilvl w:val="0"/>
                <w:numId w:val="17"/>
              </w:numPr>
              <w:tabs>
                <w:tab w:val="clear" w:pos="720"/>
                <w:tab w:val="num" w:pos="381"/>
              </w:tabs>
              <w:ind w:left="381"/>
              <w:jc w:val="both"/>
              <w:rPr>
                <w:rFonts w:ascii="Arial" w:hAnsi="Arial" w:cs="Arial"/>
                <w:sz w:val="22"/>
                <w:szCs w:val="22"/>
              </w:rPr>
            </w:pPr>
            <w:r w:rsidRPr="00B96F05">
              <w:rPr>
                <w:rFonts w:ascii="Arial" w:hAnsi="Arial" w:cs="Arial"/>
                <w:sz w:val="22"/>
                <w:szCs w:val="22"/>
              </w:rPr>
              <w:t xml:space="preserve">contact the </w:t>
            </w:r>
            <w:r>
              <w:rPr>
                <w:rFonts w:ascii="Arial" w:hAnsi="Arial" w:cs="Arial"/>
                <w:sz w:val="22"/>
                <w:szCs w:val="22"/>
              </w:rPr>
              <w:t>student teacher</w:t>
            </w:r>
            <w:r w:rsidRPr="00B96F05">
              <w:rPr>
                <w:rFonts w:ascii="Arial" w:hAnsi="Arial" w:cs="Arial"/>
                <w:sz w:val="22"/>
                <w:szCs w:val="22"/>
              </w:rPr>
              <w:t xml:space="preserve"> before the main block and to familiarise themselves with the </w:t>
            </w:r>
            <w:r>
              <w:rPr>
                <w:rFonts w:ascii="Arial" w:hAnsi="Arial" w:cs="Arial"/>
                <w:sz w:val="22"/>
                <w:szCs w:val="22"/>
              </w:rPr>
              <w:t>student teacher</w:t>
            </w:r>
            <w:r w:rsidRPr="00B96F05">
              <w:rPr>
                <w:rFonts w:ascii="Arial" w:hAnsi="Arial" w:cs="Arial"/>
                <w:sz w:val="22"/>
                <w:szCs w:val="22"/>
              </w:rPr>
              <w:t>’s targets from the previous school experience;</w:t>
            </w:r>
          </w:p>
          <w:p w14:paraId="1E0D2886" w14:textId="77777777" w:rsidR="00E2057E" w:rsidRPr="00B96F05" w:rsidRDefault="00E2057E" w:rsidP="00B96F05">
            <w:pPr>
              <w:numPr>
                <w:ilvl w:val="0"/>
                <w:numId w:val="17"/>
              </w:numPr>
              <w:tabs>
                <w:tab w:val="clear" w:pos="720"/>
                <w:tab w:val="num" w:pos="381"/>
              </w:tabs>
              <w:ind w:left="381"/>
              <w:jc w:val="both"/>
              <w:rPr>
                <w:rFonts w:ascii="Arial" w:hAnsi="Arial" w:cs="Arial"/>
                <w:sz w:val="22"/>
                <w:szCs w:val="22"/>
              </w:rPr>
            </w:pPr>
            <w:r w:rsidRPr="00B96F05">
              <w:rPr>
                <w:rFonts w:ascii="Arial" w:hAnsi="Arial" w:cs="Arial"/>
                <w:sz w:val="22"/>
                <w:szCs w:val="22"/>
              </w:rPr>
              <w:t>attend briefing meetings for each school experience if possible and to receive briefing presentation materials from the School Experience Director;</w:t>
            </w:r>
          </w:p>
          <w:p w14:paraId="79D85732" w14:textId="77777777" w:rsidR="00E2057E" w:rsidRPr="00E2057E" w:rsidRDefault="00E2057E" w:rsidP="00B96F05">
            <w:pPr>
              <w:numPr>
                <w:ilvl w:val="0"/>
                <w:numId w:val="17"/>
              </w:numPr>
              <w:tabs>
                <w:tab w:val="clear" w:pos="720"/>
                <w:tab w:val="num" w:pos="381"/>
              </w:tabs>
              <w:ind w:left="381"/>
              <w:jc w:val="both"/>
              <w:rPr>
                <w:rFonts w:ascii="Arial" w:hAnsi="Arial" w:cs="Arial"/>
                <w:b/>
                <w:sz w:val="22"/>
                <w:szCs w:val="22"/>
              </w:rPr>
            </w:pPr>
            <w:r w:rsidRPr="00B96F05">
              <w:rPr>
                <w:rFonts w:ascii="Arial" w:hAnsi="Arial" w:cs="Arial"/>
                <w:sz w:val="22"/>
                <w:szCs w:val="22"/>
              </w:rPr>
              <w:t xml:space="preserve">visit the school to discuss documentation, expectations etc. in the case of a new partnership school or when the school has not been able to attend an school experience briefing meeting. </w:t>
            </w:r>
          </w:p>
          <w:p w14:paraId="7B96140B" w14:textId="77777777" w:rsidR="00E2057E" w:rsidRPr="00B96F05" w:rsidRDefault="00E2057E" w:rsidP="00E2057E">
            <w:pPr>
              <w:ind w:left="381"/>
              <w:jc w:val="both"/>
              <w:rPr>
                <w:rFonts w:ascii="Arial" w:hAnsi="Arial" w:cs="Arial"/>
                <w:b/>
                <w:sz w:val="22"/>
                <w:szCs w:val="22"/>
              </w:rPr>
            </w:pPr>
          </w:p>
          <w:p w14:paraId="478BE601" w14:textId="77777777" w:rsidR="00E2057E" w:rsidRPr="00B96F05" w:rsidRDefault="00E2057E" w:rsidP="00B96F05">
            <w:pPr>
              <w:jc w:val="both"/>
              <w:rPr>
                <w:rFonts w:ascii="Arial" w:hAnsi="Arial" w:cs="Arial"/>
                <w:sz w:val="22"/>
                <w:szCs w:val="22"/>
                <w:u w:val="single"/>
              </w:rPr>
            </w:pPr>
            <w:r w:rsidRPr="00B96F05">
              <w:rPr>
                <w:rFonts w:ascii="Arial" w:hAnsi="Arial" w:cs="Arial"/>
                <w:sz w:val="22"/>
                <w:szCs w:val="22"/>
              </w:rPr>
              <w:t>During the school experience to:</w:t>
            </w:r>
          </w:p>
          <w:p w14:paraId="5D037F84" w14:textId="77777777" w:rsidR="00E2057E" w:rsidRPr="00B96F05" w:rsidRDefault="00E2057E" w:rsidP="00B96F05">
            <w:pPr>
              <w:numPr>
                <w:ilvl w:val="0"/>
                <w:numId w:val="5"/>
              </w:numPr>
              <w:tabs>
                <w:tab w:val="clear" w:pos="720"/>
              </w:tabs>
              <w:ind w:left="381"/>
              <w:jc w:val="both"/>
              <w:rPr>
                <w:rFonts w:ascii="Arial" w:hAnsi="Arial" w:cs="Arial"/>
                <w:sz w:val="22"/>
                <w:szCs w:val="22"/>
              </w:rPr>
            </w:pPr>
            <w:r w:rsidRPr="00B96F05">
              <w:rPr>
                <w:rFonts w:ascii="Arial" w:hAnsi="Arial" w:cs="Arial"/>
                <w:sz w:val="22"/>
                <w:szCs w:val="22"/>
              </w:rPr>
              <w:t xml:space="preserve">make a minimum of </w:t>
            </w:r>
            <w:r w:rsidRPr="00B96F05">
              <w:rPr>
                <w:rFonts w:ascii="Arial" w:hAnsi="Arial" w:cs="Arial"/>
                <w:sz w:val="22"/>
                <w:szCs w:val="22"/>
                <w:u w:val="single"/>
              </w:rPr>
              <w:t>one</w:t>
            </w:r>
            <w:r w:rsidRPr="00B96F05">
              <w:rPr>
                <w:rFonts w:ascii="Arial" w:hAnsi="Arial" w:cs="Arial"/>
                <w:sz w:val="22"/>
                <w:szCs w:val="22"/>
              </w:rPr>
              <w:t xml:space="preserve"> visit to the school during any school experience (for undergraduate school experience 1 this should be a minimum of 4 visits).</w:t>
            </w:r>
          </w:p>
          <w:p w14:paraId="6A3FCBE8" w14:textId="77777777" w:rsidR="00E2057E" w:rsidRPr="00B96F05" w:rsidRDefault="00E2057E" w:rsidP="00B96F05">
            <w:pPr>
              <w:ind w:left="21"/>
              <w:jc w:val="both"/>
              <w:rPr>
                <w:rFonts w:ascii="Arial" w:hAnsi="Arial" w:cs="Arial"/>
                <w:sz w:val="22"/>
                <w:szCs w:val="22"/>
              </w:rPr>
            </w:pPr>
          </w:p>
          <w:p w14:paraId="2C7E8522" w14:textId="77777777" w:rsidR="00E2057E" w:rsidRPr="00B96F05" w:rsidRDefault="00E2057E" w:rsidP="00B96F05">
            <w:pPr>
              <w:ind w:left="21"/>
              <w:jc w:val="both"/>
              <w:rPr>
                <w:rFonts w:ascii="Arial" w:hAnsi="Arial" w:cs="Arial"/>
                <w:sz w:val="22"/>
                <w:szCs w:val="22"/>
              </w:rPr>
            </w:pPr>
            <w:r w:rsidRPr="00B96F05">
              <w:rPr>
                <w:rFonts w:ascii="Arial" w:hAnsi="Arial" w:cs="Arial"/>
                <w:sz w:val="22"/>
                <w:szCs w:val="22"/>
              </w:rPr>
              <w:t>Contact with schools:</w:t>
            </w:r>
          </w:p>
          <w:p w14:paraId="0CC63AE1" w14:textId="77777777" w:rsidR="00E2057E" w:rsidRPr="00B96F05" w:rsidRDefault="00E2057E" w:rsidP="00B96F05">
            <w:pPr>
              <w:numPr>
                <w:ilvl w:val="0"/>
                <w:numId w:val="5"/>
              </w:numPr>
              <w:tabs>
                <w:tab w:val="clear" w:pos="720"/>
              </w:tabs>
              <w:ind w:left="381"/>
              <w:jc w:val="both"/>
              <w:rPr>
                <w:rFonts w:ascii="Arial" w:hAnsi="Arial" w:cs="Arial"/>
                <w:sz w:val="22"/>
                <w:szCs w:val="22"/>
              </w:rPr>
            </w:pPr>
            <w:r w:rsidRPr="00B96F05">
              <w:rPr>
                <w:rFonts w:ascii="Arial" w:hAnsi="Arial" w:cs="Arial"/>
                <w:sz w:val="22"/>
                <w:szCs w:val="22"/>
              </w:rPr>
              <w:t>To agree a method of contact with the mentor(s)/class teacher(s) and the frequency of these, based on individual needs.</w:t>
            </w:r>
          </w:p>
          <w:p w14:paraId="2BCD6ED4" w14:textId="77777777" w:rsidR="00E2057E" w:rsidRPr="00B96F05" w:rsidRDefault="00E2057E" w:rsidP="00B96F05">
            <w:pPr>
              <w:numPr>
                <w:ilvl w:val="0"/>
                <w:numId w:val="18"/>
              </w:numPr>
              <w:jc w:val="both"/>
              <w:rPr>
                <w:rFonts w:ascii="Arial" w:hAnsi="Arial" w:cs="Arial"/>
                <w:i/>
                <w:sz w:val="22"/>
                <w:szCs w:val="22"/>
              </w:rPr>
            </w:pPr>
            <w:r w:rsidRPr="00B96F05">
              <w:rPr>
                <w:rFonts w:ascii="Arial" w:hAnsi="Arial" w:cs="Arial"/>
                <w:i/>
                <w:sz w:val="22"/>
                <w:szCs w:val="22"/>
              </w:rPr>
              <w:t xml:space="preserve">The minimum contact should be at least once during the </w:t>
            </w:r>
            <w:r>
              <w:rPr>
                <w:rFonts w:ascii="Arial" w:hAnsi="Arial" w:cs="Arial"/>
                <w:i/>
                <w:sz w:val="22"/>
                <w:szCs w:val="22"/>
              </w:rPr>
              <w:t>preparation</w:t>
            </w:r>
            <w:r w:rsidRPr="00B96F05">
              <w:rPr>
                <w:rFonts w:ascii="Arial" w:hAnsi="Arial" w:cs="Arial"/>
                <w:i/>
                <w:sz w:val="22"/>
                <w:szCs w:val="22"/>
              </w:rPr>
              <w:t xml:space="preserve"> days and then at the start, in the middle and near the end of the main block, but the emphasis should be on a regular, two-way contact;</w:t>
            </w:r>
          </w:p>
          <w:p w14:paraId="0321917D" w14:textId="77777777" w:rsidR="00E2057E" w:rsidRPr="00B96F05" w:rsidRDefault="00E2057E" w:rsidP="00B96F05">
            <w:pPr>
              <w:numPr>
                <w:ilvl w:val="0"/>
                <w:numId w:val="18"/>
              </w:numPr>
              <w:jc w:val="both"/>
              <w:rPr>
                <w:rFonts w:ascii="Arial" w:hAnsi="Arial" w:cs="Arial"/>
                <w:i/>
                <w:sz w:val="22"/>
                <w:szCs w:val="22"/>
              </w:rPr>
            </w:pPr>
            <w:r w:rsidRPr="00B96F05">
              <w:rPr>
                <w:rFonts w:ascii="Arial" w:hAnsi="Arial" w:cs="Arial"/>
                <w:i/>
                <w:sz w:val="22"/>
                <w:szCs w:val="22"/>
              </w:rPr>
              <w:t xml:space="preserve">Undergraduate school experience 1 schools should be contacted regularly during </w:t>
            </w:r>
            <w:r>
              <w:rPr>
                <w:rFonts w:ascii="Arial" w:hAnsi="Arial" w:cs="Arial"/>
                <w:i/>
                <w:sz w:val="22"/>
                <w:szCs w:val="22"/>
              </w:rPr>
              <w:t>preparation</w:t>
            </w:r>
            <w:r w:rsidRPr="00B96F05">
              <w:rPr>
                <w:rFonts w:ascii="Arial" w:hAnsi="Arial" w:cs="Arial"/>
                <w:i/>
                <w:sz w:val="22"/>
                <w:szCs w:val="22"/>
              </w:rPr>
              <w:t xml:space="preserve"> days and on a weekly basis during the block school experience;</w:t>
            </w:r>
          </w:p>
          <w:p w14:paraId="39D70D0D" w14:textId="77777777" w:rsidR="00E2057E" w:rsidRPr="00B96F05" w:rsidRDefault="00E2057E" w:rsidP="00B96F05">
            <w:pPr>
              <w:numPr>
                <w:ilvl w:val="0"/>
                <w:numId w:val="18"/>
              </w:numPr>
              <w:jc w:val="both"/>
              <w:rPr>
                <w:rFonts w:ascii="Arial" w:hAnsi="Arial" w:cs="Arial"/>
                <w:i/>
                <w:sz w:val="22"/>
                <w:szCs w:val="22"/>
              </w:rPr>
            </w:pPr>
            <w:r w:rsidRPr="00B96F05">
              <w:rPr>
                <w:rFonts w:ascii="Arial" w:hAnsi="Arial" w:cs="Arial"/>
                <w:i/>
                <w:sz w:val="22"/>
                <w:szCs w:val="22"/>
              </w:rPr>
              <w:t xml:space="preserve">In the case of a </w:t>
            </w:r>
            <w:r>
              <w:rPr>
                <w:rFonts w:ascii="Arial" w:hAnsi="Arial" w:cs="Arial"/>
                <w:i/>
                <w:sz w:val="22"/>
                <w:szCs w:val="22"/>
              </w:rPr>
              <w:t>student teacher</w:t>
            </w:r>
            <w:r w:rsidRPr="00B96F05">
              <w:rPr>
                <w:rFonts w:ascii="Arial" w:hAnsi="Arial" w:cs="Arial"/>
                <w:i/>
                <w:sz w:val="22"/>
                <w:szCs w:val="22"/>
              </w:rPr>
              <w:t xml:space="preserve"> who is causing concern, the contact should be at least weekly, possibly daily, until the problems are resolved.  All concerns, actions and outcomes should be logged and retained as written evidence.</w:t>
            </w:r>
          </w:p>
          <w:p w14:paraId="0A1C7EC0" w14:textId="77777777" w:rsidR="00E2057E" w:rsidRDefault="00E2057E" w:rsidP="00B96F05">
            <w:pPr>
              <w:numPr>
                <w:ilvl w:val="0"/>
                <w:numId w:val="5"/>
              </w:numPr>
              <w:tabs>
                <w:tab w:val="clear" w:pos="720"/>
              </w:tabs>
              <w:ind w:left="381"/>
              <w:jc w:val="both"/>
              <w:rPr>
                <w:rFonts w:ascii="Arial" w:hAnsi="Arial" w:cs="Arial"/>
                <w:sz w:val="22"/>
                <w:szCs w:val="22"/>
              </w:rPr>
            </w:pPr>
            <w:r w:rsidRPr="00B96F05">
              <w:rPr>
                <w:rFonts w:ascii="Arial" w:hAnsi="Arial" w:cs="Arial"/>
                <w:sz w:val="22"/>
                <w:szCs w:val="22"/>
              </w:rPr>
              <w:lastRenderedPageBreak/>
              <w:t xml:space="preserve">To keep the School Experience Director informed about </w:t>
            </w:r>
            <w:r>
              <w:rPr>
                <w:rFonts w:ascii="Arial" w:hAnsi="Arial" w:cs="Arial"/>
                <w:sz w:val="22"/>
                <w:szCs w:val="22"/>
              </w:rPr>
              <w:t>student teacher</w:t>
            </w:r>
            <w:r w:rsidRPr="00B96F05">
              <w:rPr>
                <w:rFonts w:ascii="Arial" w:hAnsi="Arial" w:cs="Arial"/>
                <w:sz w:val="22"/>
                <w:szCs w:val="22"/>
              </w:rPr>
              <w:t>s causing concern or significant issues.</w:t>
            </w:r>
          </w:p>
          <w:p w14:paraId="023739C3" w14:textId="77777777" w:rsidR="00E2057E" w:rsidRPr="00B96F05" w:rsidRDefault="00E2057E" w:rsidP="00E2057E">
            <w:pPr>
              <w:ind w:left="381"/>
              <w:jc w:val="both"/>
              <w:rPr>
                <w:rFonts w:ascii="Arial" w:hAnsi="Arial" w:cs="Arial"/>
                <w:sz w:val="22"/>
                <w:szCs w:val="22"/>
              </w:rPr>
            </w:pPr>
          </w:p>
          <w:p w14:paraId="1BAF8F2F" w14:textId="77777777" w:rsidR="00E2057E" w:rsidRPr="00B96F05" w:rsidRDefault="00E2057E" w:rsidP="00B96F05">
            <w:pPr>
              <w:jc w:val="both"/>
              <w:rPr>
                <w:rFonts w:ascii="Arial" w:hAnsi="Arial" w:cs="Arial"/>
                <w:sz w:val="22"/>
                <w:szCs w:val="22"/>
                <w:u w:val="single"/>
              </w:rPr>
            </w:pPr>
            <w:r w:rsidRPr="00B96F05">
              <w:rPr>
                <w:rFonts w:ascii="Arial" w:hAnsi="Arial" w:cs="Arial"/>
                <w:sz w:val="22"/>
                <w:szCs w:val="22"/>
              </w:rPr>
              <w:t>Shared Appraisals:</w:t>
            </w:r>
          </w:p>
          <w:p w14:paraId="3914D166" w14:textId="77777777" w:rsidR="00E2057E" w:rsidRPr="00B96F05" w:rsidRDefault="00E2057E" w:rsidP="00B96F05">
            <w:pPr>
              <w:numPr>
                <w:ilvl w:val="0"/>
                <w:numId w:val="7"/>
              </w:numPr>
              <w:tabs>
                <w:tab w:val="clear" w:pos="720"/>
                <w:tab w:val="num" w:pos="381"/>
              </w:tabs>
              <w:ind w:left="381" w:hanging="381"/>
              <w:jc w:val="both"/>
              <w:rPr>
                <w:rFonts w:ascii="Arial" w:hAnsi="Arial" w:cs="Arial"/>
                <w:sz w:val="22"/>
                <w:szCs w:val="22"/>
              </w:rPr>
            </w:pPr>
            <w:r w:rsidRPr="00B96F05">
              <w:rPr>
                <w:rFonts w:ascii="Arial" w:hAnsi="Arial" w:cs="Arial"/>
                <w:sz w:val="22"/>
                <w:szCs w:val="22"/>
              </w:rPr>
              <w:t>To carry out at least one shared appraisal in an academic year in each active link school to meet quality assurance sampling;</w:t>
            </w:r>
          </w:p>
          <w:p w14:paraId="6EB1FFEE" w14:textId="77777777" w:rsidR="00E2057E" w:rsidRPr="00B96F05" w:rsidRDefault="00E2057E" w:rsidP="00B96F05">
            <w:pPr>
              <w:numPr>
                <w:ilvl w:val="0"/>
                <w:numId w:val="7"/>
              </w:numPr>
              <w:tabs>
                <w:tab w:val="clear" w:pos="720"/>
                <w:tab w:val="num" w:pos="381"/>
              </w:tabs>
              <w:ind w:left="381" w:hanging="381"/>
              <w:jc w:val="both"/>
              <w:rPr>
                <w:rFonts w:ascii="Arial" w:hAnsi="Arial" w:cs="Arial"/>
                <w:i/>
                <w:sz w:val="22"/>
                <w:szCs w:val="22"/>
              </w:rPr>
            </w:pPr>
            <w:r w:rsidRPr="00B96F05">
              <w:rPr>
                <w:rFonts w:ascii="Arial" w:hAnsi="Arial" w:cs="Arial"/>
                <w:sz w:val="22"/>
                <w:szCs w:val="22"/>
              </w:rPr>
              <w:t xml:space="preserve">To plan for a shared appraisal on </w:t>
            </w:r>
            <w:r w:rsidRPr="00B96F05">
              <w:rPr>
                <w:rFonts w:ascii="Arial" w:hAnsi="Arial" w:cs="Arial"/>
                <w:bCs/>
                <w:sz w:val="22"/>
                <w:szCs w:val="22"/>
              </w:rPr>
              <w:t xml:space="preserve">all paired undergraduate school experience 2 and postgraduate school experience 2 </w:t>
            </w:r>
            <w:r>
              <w:rPr>
                <w:rFonts w:ascii="Arial" w:hAnsi="Arial" w:cs="Arial"/>
                <w:bCs/>
                <w:sz w:val="22"/>
                <w:szCs w:val="22"/>
              </w:rPr>
              <w:t>student teacher</w:t>
            </w:r>
            <w:r w:rsidRPr="00B96F05">
              <w:rPr>
                <w:rFonts w:ascii="Arial" w:hAnsi="Arial" w:cs="Arial"/>
                <w:bCs/>
                <w:sz w:val="22"/>
                <w:szCs w:val="22"/>
              </w:rPr>
              <w:t>s</w:t>
            </w:r>
            <w:r w:rsidRPr="00B96F05">
              <w:rPr>
                <w:rFonts w:ascii="Arial" w:hAnsi="Arial" w:cs="Arial"/>
                <w:sz w:val="22"/>
                <w:szCs w:val="22"/>
              </w:rPr>
              <w:t>;</w:t>
            </w:r>
          </w:p>
          <w:p w14:paraId="3DB45169" w14:textId="77777777" w:rsidR="00E2057E" w:rsidRPr="00B96F05" w:rsidRDefault="00E2057E" w:rsidP="00B96F05">
            <w:pPr>
              <w:numPr>
                <w:ilvl w:val="0"/>
                <w:numId w:val="7"/>
              </w:numPr>
              <w:tabs>
                <w:tab w:val="clear" w:pos="720"/>
                <w:tab w:val="num" w:pos="381"/>
              </w:tabs>
              <w:ind w:left="381" w:hanging="381"/>
              <w:jc w:val="both"/>
              <w:rPr>
                <w:rFonts w:ascii="Arial" w:hAnsi="Arial" w:cs="Arial"/>
                <w:sz w:val="22"/>
                <w:szCs w:val="22"/>
              </w:rPr>
            </w:pPr>
            <w:r w:rsidRPr="00B96F05">
              <w:rPr>
                <w:rFonts w:ascii="Arial" w:hAnsi="Arial" w:cs="Arial"/>
                <w:sz w:val="22"/>
                <w:szCs w:val="22"/>
              </w:rPr>
              <w:t xml:space="preserve">To undertake a shared </w:t>
            </w:r>
            <w:r w:rsidRPr="00B96F05">
              <w:rPr>
                <w:rFonts w:ascii="Arial" w:hAnsi="Arial" w:cs="Arial"/>
                <w:sz w:val="22"/>
                <w:szCs w:val="22"/>
                <w:u w:val="single"/>
              </w:rPr>
              <w:t>exit appraisal</w:t>
            </w:r>
            <w:r w:rsidRPr="00B96F05">
              <w:rPr>
                <w:rFonts w:ascii="Arial" w:hAnsi="Arial" w:cs="Arial"/>
                <w:sz w:val="22"/>
                <w:szCs w:val="22"/>
              </w:rPr>
              <w:t xml:space="preserve"> on all final school experience </w:t>
            </w:r>
            <w:r>
              <w:rPr>
                <w:rFonts w:ascii="Arial" w:hAnsi="Arial" w:cs="Arial"/>
                <w:sz w:val="22"/>
                <w:szCs w:val="22"/>
              </w:rPr>
              <w:t>student teacher</w:t>
            </w:r>
            <w:r w:rsidRPr="00B96F05">
              <w:rPr>
                <w:rFonts w:ascii="Arial" w:hAnsi="Arial" w:cs="Arial"/>
                <w:sz w:val="22"/>
                <w:szCs w:val="22"/>
              </w:rPr>
              <w:t xml:space="preserve">s </w:t>
            </w:r>
            <w:r>
              <w:rPr>
                <w:rFonts w:ascii="Arial" w:hAnsi="Arial" w:cs="Arial"/>
                <w:sz w:val="22"/>
                <w:szCs w:val="22"/>
              </w:rPr>
              <w:t>at the mid-point</w:t>
            </w:r>
            <w:r w:rsidRPr="00B96F05">
              <w:rPr>
                <w:rFonts w:ascii="Arial" w:hAnsi="Arial" w:cs="Arial"/>
                <w:sz w:val="22"/>
                <w:szCs w:val="22"/>
              </w:rPr>
              <w:t xml:space="preserve"> of the placement. In the rare case when an agreement cannot be made, the Link Tutor will inform the School Experience Director who will make further moderation arrangements;</w:t>
            </w:r>
          </w:p>
          <w:p w14:paraId="49A3FE0A" w14:textId="77777777" w:rsidR="00E2057E" w:rsidRPr="00B96F05" w:rsidRDefault="00E2057E" w:rsidP="00B96F05">
            <w:pPr>
              <w:numPr>
                <w:ilvl w:val="0"/>
                <w:numId w:val="7"/>
              </w:numPr>
              <w:tabs>
                <w:tab w:val="clear" w:pos="720"/>
                <w:tab w:val="num" w:pos="381"/>
              </w:tabs>
              <w:ind w:left="381" w:hanging="381"/>
              <w:jc w:val="both"/>
              <w:rPr>
                <w:rFonts w:ascii="Arial" w:hAnsi="Arial" w:cs="Arial"/>
                <w:sz w:val="22"/>
                <w:szCs w:val="22"/>
              </w:rPr>
            </w:pPr>
            <w:r w:rsidRPr="00B96F05">
              <w:rPr>
                <w:rFonts w:ascii="Arial" w:hAnsi="Arial" w:cs="Arial"/>
                <w:sz w:val="22"/>
                <w:szCs w:val="22"/>
              </w:rPr>
              <w:t>To ensure, if there is more than one mentor in school, that shared appraisals are carried out on a rotational basis with mentors;</w:t>
            </w:r>
          </w:p>
          <w:p w14:paraId="335597C1" w14:textId="77777777" w:rsidR="00E2057E" w:rsidRPr="00B96F05" w:rsidRDefault="00E2057E" w:rsidP="00B96F05">
            <w:pPr>
              <w:numPr>
                <w:ilvl w:val="0"/>
                <w:numId w:val="7"/>
              </w:numPr>
              <w:tabs>
                <w:tab w:val="clear" w:pos="720"/>
                <w:tab w:val="num" w:pos="381"/>
              </w:tabs>
              <w:ind w:left="381" w:hanging="381"/>
              <w:jc w:val="both"/>
              <w:rPr>
                <w:rFonts w:ascii="Arial" w:hAnsi="Arial" w:cs="Arial"/>
                <w:sz w:val="22"/>
                <w:szCs w:val="22"/>
              </w:rPr>
            </w:pPr>
            <w:r w:rsidRPr="00B96F05">
              <w:rPr>
                <w:rFonts w:ascii="Arial" w:hAnsi="Arial" w:cs="Arial"/>
                <w:sz w:val="22"/>
                <w:szCs w:val="22"/>
              </w:rPr>
              <w:t xml:space="preserve">To complete a Link Tutor’s Moderation Form or Exit Form (as appropriate) and send this along with a copy of the </w:t>
            </w:r>
            <w:r>
              <w:rPr>
                <w:rFonts w:ascii="Arial" w:hAnsi="Arial" w:cs="Arial"/>
                <w:sz w:val="22"/>
                <w:szCs w:val="22"/>
              </w:rPr>
              <w:t>student teacher</w:t>
            </w:r>
            <w:r w:rsidRPr="00B96F05">
              <w:rPr>
                <w:rFonts w:ascii="Arial" w:hAnsi="Arial" w:cs="Arial"/>
                <w:sz w:val="22"/>
                <w:szCs w:val="22"/>
              </w:rPr>
              <w:t xml:space="preserve">’s planning, the mentor’s and the Link Tutor’s appraisal </w:t>
            </w:r>
            <w:r w:rsidR="0044666D">
              <w:rPr>
                <w:rFonts w:ascii="Arial" w:hAnsi="Arial" w:cs="Arial"/>
                <w:sz w:val="22"/>
                <w:szCs w:val="22"/>
              </w:rPr>
              <w:t>sheets to the</w:t>
            </w:r>
            <w:r w:rsidRPr="00B96F05">
              <w:rPr>
                <w:rFonts w:ascii="Arial" w:hAnsi="Arial" w:cs="Arial"/>
                <w:sz w:val="22"/>
                <w:szCs w:val="22"/>
              </w:rPr>
              <w:t xml:space="preserve"> </w:t>
            </w:r>
            <w:r>
              <w:rPr>
                <w:rFonts w:ascii="Arial" w:hAnsi="Arial" w:cs="Arial"/>
                <w:sz w:val="22"/>
                <w:szCs w:val="22"/>
              </w:rPr>
              <w:t>Placements Team</w:t>
            </w:r>
            <w:r w:rsidRPr="00B96F05">
              <w:rPr>
                <w:rFonts w:ascii="Arial" w:hAnsi="Arial" w:cs="Arial"/>
                <w:sz w:val="22"/>
                <w:szCs w:val="22"/>
              </w:rPr>
              <w:t xml:space="preserve"> who will then put them in the Link Tutor’s file</w:t>
            </w:r>
            <w:r>
              <w:rPr>
                <w:rFonts w:ascii="Arial" w:hAnsi="Arial" w:cs="Arial"/>
                <w:sz w:val="22"/>
                <w:szCs w:val="22"/>
              </w:rPr>
              <w:t>.</w:t>
            </w:r>
          </w:p>
          <w:p w14:paraId="75ABA3F2" w14:textId="77777777" w:rsidR="00E2057E" w:rsidRPr="00B96F05" w:rsidRDefault="00E2057E" w:rsidP="00B96F05">
            <w:pPr>
              <w:jc w:val="both"/>
              <w:rPr>
                <w:rFonts w:ascii="Arial" w:hAnsi="Arial" w:cs="Arial"/>
                <w:sz w:val="22"/>
                <w:szCs w:val="22"/>
              </w:rPr>
            </w:pPr>
          </w:p>
          <w:p w14:paraId="54BD7D23" w14:textId="77777777" w:rsidR="00E2057E" w:rsidRPr="00B96F05" w:rsidRDefault="00E2057E" w:rsidP="00B96F05">
            <w:pPr>
              <w:jc w:val="both"/>
              <w:rPr>
                <w:rFonts w:ascii="Arial" w:hAnsi="Arial" w:cs="Arial"/>
                <w:sz w:val="22"/>
                <w:szCs w:val="22"/>
                <w:u w:val="single"/>
              </w:rPr>
            </w:pPr>
            <w:r w:rsidRPr="00B96F05">
              <w:rPr>
                <w:rFonts w:ascii="Arial" w:hAnsi="Arial" w:cs="Arial"/>
                <w:sz w:val="22"/>
                <w:szCs w:val="22"/>
              </w:rPr>
              <w:t>At the end of the School Experience:</w:t>
            </w:r>
          </w:p>
          <w:p w14:paraId="04769C3B" w14:textId="77777777" w:rsidR="00E2057E" w:rsidRPr="00B96F05" w:rsidRDefault="00E2057E" w:rsidP="00B96F05">
            <w:pPr>
              <w:numPr>
                <w:ilvl w:val="0"/>
                <w:numId w:val="6"/>
              </w:numPr>
              <w:tabs>
                <w:tab w:val="clear" w:pos="720"/>
                <w:tab w:val="num" w:pos="381"/>
              </w:tabs>
              <w:ind w:left="381"/>
              <w:jc w:val="both"/>
              <w:rPr>
                <w:rFonts w:ascii="Arial" w:hAnsi="Arial" w:cs="Arial"/>
                <w:sz w:val="22"/>
                <w:szCs w:val="22"/>
              </w:rPr>
            </w:pPr>
            <w:r w:rsidRPr="00B96F05">
              <w:rPr>
                <w:rFonts w:ascii="Arial" w:hAnsi="Arial" w:cs="Arial"/>
                <w:sz w:val="22"/>
                <w:szCs w:val="22"/>
              </w:rPr>
              <w:t xml:space="preserve">To contact the school to gain evidence about the </w:t>
            </w:r>
            <w:r>
              <w:rPr>
                <w:rFonts w:ascii="Arial" w:hAnsi="Arial" w:cs="Arial"/>
                <w:sz w:val="22"/>
                <w:szCs w:val="22"/>
              </w:rPr>
              <w:t>student teacher</w:t>
            </w:r>
            <w:r w:rsidRPr="00B96F05">
              <w:rPr>
                <w:rFonts w:ascii="Arial" w:hAnsi="Arial" w:cs="Arial"/>
                <w:sz w:val="22"/>
                <w:szCs w:val="22"/>
              </w:rPr>
              <w:t>’s progress and to then inform the School Experience Director of the final outcome of the placement;</w:t>
            </w:r>
          </w:p>
          <w:p w14:paraId="55544837" w14:textId="77777777" w:rsidR="00E2057E" w:rsidRPr="00B96F05" w:rsidRDefault="00E2057E" w:rsidP="00B96F05">
            <w:pPr>
              <w:numPr>
                <w:ilvl w:val="0"/>
                <w:numId w:val="6"/>
              </w:numPr>
              <w:tabs>
                <w:tab w:val="clear" w:pos="720"/>
                <w:tab w:val="num" w:pos="381"/>
              </w:tabs>
              <w:ind w:left="381"/>
              <w:jc w:val="both"/>
              <w:rPr>
                <w:rFonts w:ascii="Arial" w:hAnsi="Arial" w:cs="Arial"/>
                <w:sz w:val="22"/>
                <w:szCs w:val="22"/>
              </w:rPr>
            </w:pPr>
            <w:r w:rsidRPr="00B96F05">
              <w:rPr>
                <w:rFonts w:ascii="Arial" w:hAnsi="Arial" w:cs="Arial"/>
                <w:sz w:val="22"/>
                <w:szCs w:val="22"/>
              </w:rPr>
              <w:t>To contribute to the school experience de-briefing session.</w:t>
            </w:r>
          </w:p>
          <w:p w14:paraId="1D635C72" w14:textId="77777777" w:rsidR="00E2057E" w:rsidRPr="00B96F05" w:rsidRDefault="00E2057E" w:rsidP="00B96F05">
            <w:pPr>
              <w:jc w:val="both"/>
              <w:rPr>
                <w:rFonts w:ascii="Arial" w:hAnsi="Arial" w:cs="Arial"/>
                <w:sz w:val="22"/>
                <w:szCs w:val="22"/>
              </w:rPr>
            </w:pPr>
          </w:p>
          <w:p w14:paraId="07DE3B90" w14:textId="77777777" w:rsidR="00E2057E" w:rsidRPr="00B96F05" w:rsidRDefault="00E2057E" w:rsidP="00B96F05">
            <w:pPr>
              <w:jc w:val="both"/>
              <w:rPr>
                <w:rFonts w:ascii="Arial" w:hAnsi="Arial" w:cs="Arial"/>
                <w:sz w:val="22"/>
                <w:szCs w:val="22"/>
              </w:rPr>
            </w:pPr>
            <w:r w:rsidRPr="00B96F05">
              <w:rPr>
                <w:rFonts w:ascii="Arial" w:hAnsi="Arial" w:cs="Arial"/>
                <w:sz w:val="22"/>
                <w:szCs w:val="22"/>
              </w:rPr>
              <w:t>During the course of the academic year:</w:t>
            </w:r>
          </w:p>
          <w:p w14:paraId="739FB4FD" w14:textId="77777777" w:rsidR="00E2057E" w:rsidRPr="00B96F05" w:rsidRDefault="00E2057E" w:rsidP="00B96F05">
            <w:pPr>
              <w:numPr>
                <w:ilvl w:val="0"/>
                <w:numId w:val="8"/>
              </w:numPr>
              <w:tabs>
                <w:tab w:val="clear" w:pos="720"/>
                <w:tab w:val="num" w:pos="381"/>
              </w:tabs>
              <w:ind w:left="381"/>
              <w:jc w:val="both"/>
              <w:rPr>
                <w:rFonts w:ascii="Arial" w:hAnsi="Arial" w:cs="Arial"/>
                <w:sz w:val="22"/>
                <w:szCs w:val="22"/>
              </w:rPr>
            </w:pPr>
            <w:r w:rsidRPr="00B96F05">
              <w:rPr>
                <w:rFonts w:ascii="Arial" w:hAnsi="Arial" w:cs="Arial"/>
                <w:sz w:val="22"/>
                <w:szCs w:val="22"/>
              </w:rPr>
              <w:t>To be alert to OFSTED inspections, significant developments or issues for each school in the link tutor’s area;</w:t>
            </w:r>
          </w:p>
          <w:p w14:paraId="50EF3828" w14:textId="77777777" w:rsidR="00E2057E" w:rsidRPr="00B96F05" w:rsidRDefault="00E2057E" w:rsidP="00B96F05">
            <w:pPr>
              <w:numPr>
                <w:ilvl w:val="0"/>
                <w:numId w:val="8"/>
              </w:numPr>
              <w:tabs>
                <w:tab w:val="clear" w:pos="720"/>
                <w:tab w:val="num" w:pos="381"/>
              </w:tabs>
              <w:ind w:left="381"/>
              <w:jc w:val="both"/>
              <w:rPr>
                <w:rFonts w:ascii="Arial" w:hAnsi="Arial" w:cs="Arial"/>
                <w:sz w:val="22"/>
                <w:szCs w:val="22"/>
              </w:rPr>
            </w:pPr>
            <w:r w:rsidRPr="00B96F05">
              <w:rPr>
                <w:rFonts w:ascii="Arial" w:hAnsi="Arial" w:cs="Arial"/>
                <w:sz w:val="22"/>
                <w:szCs w:val="22"/>
              </w:rPr>
              <w:t xml:space="preserve">To be alert to any significant changes in staff, e.g. Headteacher, ITE co-ordinator and inform the </w:t>
            </w:r>
            <w:r>
              <w:rPr>
                <w:rFonts w:ascii="Arial" w:hAnsi="Arial" w:cs="Arial"/>
                <w:sz w:val="22"/>
                <w:szCs w:val="22"/>
              </w:rPr>
              <w:t>Placements Team</w:t>
            </w:r>
            <w:r w:rsidRPr="00B96F05">
              <w:rPr>
                <w:rFonts w:ascii="Arial" w:hAnsi="Arial" w:cs="Arial"/>
                <w:sz w:val="22"/>
                <w:szCs w:val="22"/>
              </w:rPr>
              <w:t xml:space="preserve"> to update the Schools Database;</w:t>
            </w:r>
          </w:p>
          <w:p w14:paraId="044A4641" w14:textId="77777777" w:rsidR="00E2057E" w:rsidRPr="00B96F05" w:rsidRDefault="00E2057E" w:rsidP="00B96F05">
            <w:pPr>
              <w:numPr>
                <w:ilvl w:val="0"/>
                <w:numId w:val="8"/>
              </w:numPr>
              <w:tabs>
                <w:tab w:val="clear" w:pos="720"/>
                <w:tab w:val="num" w:pos="381"/>
              </w:tabs>
              <w:ind w:left="381"/>
              <w:jc w:val="both"/>
              <w:rPr>
                <w:rFonts w:ascii="Arial" w:hAnsi="Arial" w:cs="Arial"/>
                <w:sz w:val="22"/>
                <w:szCs w:val="22"/>
              </w:rPr>
            </w:pPr>
            <w:r w:rsidRPr="00B96F05">
              <w:rPr>
                <w:rFonts w:ascii="Arial" w:hAnsi="Arial" w:cs="Arial"/>
                <w:sz w:val="22"/>
                <w:szCs w:val="22"/>
              </w:rPr>
              <w:t xml:space="preserve">To alert the </w:t>
            </w:r>
            <w:r>
              <w:rPr>
                <w:rFonts w:ascii="Arial" w:hAnsi="Arial" w:cs="Arial"/>
                <w:sz w:val="22"/>
                <w:szCs w:val="22"/>
              </w:rPr>
              <w:t>SE Lead and Placements Team Manager of</w:t>
            </w:r>
            <w:r w:rsidRPr="00B96F05">
              <w:rPr>
                <w:rFonts w:ascii="Arial" w:hAnsi="Arial" w:cs="Arial"/>
                <w:sz w:val="22"/>
                <w:szCs w:val="22"/>
              </w:rPr>
              <w:t xml:space="preserve"> any schools or mentors causing concern;</w:t>
            </w:r>
          </w:p>
          <w:p w14:paraId="3075D86C" w14:textId="77777777" w:rsidR="00E2057E" w:rsidRPr="00B96F05" w:rsidRDefault="00E2057E" w:rsidP="00B96F05">
            <w:pPr>
              <w:numPr>
                <w:ilvl w:val="0"/>
                <w:numId w:val="8"/>
              </w:numPr>
              <w:tabs>
                <w:tab w:val="clear" w:pos="720"/>
                <w:tab w:val="num" w:pos="381"/>
              </w:tabs>
              <w:ind w:left="381"/>
              <w:jc w:val="both"/>
              <w:rPr>
                <w:rFonts w:ascii="Arial" w:hAnsi="Arial" w:cs="Arial"/>
                <w:sz w:val="22"/>
                <w:szCs w:val="22"/>
              </w:rPr>
            </w:pPr>
            <w:r w:rsidRPr="00B96F05">
              <w:rPr>
                <w:rFonts w:ascii="Arial" w:hAnsi="Arial" w:cs="Arial"/>
                <w:sz w:val="22"/>
                <w:szCs w:val="22"/>
              </w:rPr>
              <w:t xml:space="preserve">To inform the </w:t>
            </w:r>
            <w:r>
              <w:rPr>
                <w:rFonts w:ascii="Arial" w:hAnsi="Arial" w:cs="Arial"/>
                <w:sz w:val="22"/>
                <w:szCs w:val="22"/>
              </w:rPr>
              <w:t>Placements Team</w:t>
            </w:r>
            <w:r w:rsidRPr="00B96F05">
              <w:rPr>
                <w:rFonts w:ascii="Arial" w:hAnsi="Arial" w:cs="Arial"/>
                <w:sz w:val="22"/>
                <w:szCs w:val="22"/>
              </w:rPr>
              <w:t xml:space="preserve"> when an OFSTED inspection has taken place so that the Schools Database can be updated;</w:t>
            </w:r>
          </w:p>
          <w:p w14:paraId="33FC728A" w14:textId="77777777" w:rsidR="00E2057E" w:rsidRPr="00B96F05" w:rsidRDefault="00E2057E" w:rsidP="00B96F05">
            <w:pPr>
              <w:numPr>
                <w:ilvl w:val="0"/>
                <w:numId w:val="8"/>
              </w:numPr>
              <w:tabs>
                <w:tab w:val="clear" w:pos="720"/>
                <w:tab w:val="num" w:pos="381"/>
              </w:tabs>
              <w:ind w:left="381"/>
              <w:jc w:val="both"/>
              <w:rPr>
                <w:rFonts w:ascii="Arial" w:hAnsi="Arial" w:cs="Arial"/>
                <w:sz w:val="22"/>
                <w:szCs w:val="22"/>
              </w:rPr>
            </w:pPr>
            <w:r w:rsidRPr="00B96F05">
              <w:rPr>
                <w:rFonts w:ascii="Arial" w:hAnsi="Arial" w:cs="Arial"/>
                <w:sz w:val="22"/>
                <w:szCs w:val="22"/>
              </w:rPr>
              <w:t xml:space="preserve">To </w:t>
            </w:r>
            <w:r>
              <w:rPr>
                <w:rFonts w:ascii="Arial" w:hAnsi="Arial" w:cs="Arial"/>
                <w:sz w:val="22"/>
                <w:szCs w:val="22"/>
              </w:rPr>
              <w:t>remind mentors to access the website for documentation</w:t>
            </w:r>
          </w:p>
          <w:p w14:paraId="76C2E0A9" w14:textId="77777777" w:rsidR="00E2057E" w:rsidRPr="00B96F05" w:rsidRDefault="00E2057E" w:rsidP="00B96F05">
            <w:pPr>
              <w:numPr>
                <w:ilvl w:val="0"/>
                <w:numId w:val="8"/>
              </w:numPr>
              <w:tabs>
                <w:tab w:val="clear" w:pos="720"/>
                <w:tab w:val="num" w:pos="381"/>
              </w:tabs>
              <w:ind w:left="381"/>
              <w:jc w:val="both"/>
              <w:rPr>
                <w:rFonts w:ascii="Arial" w:hAnsi="Arial" w:cs="Arial"/>
                <w:sz w:val="22"/>
                <w:szCs w:val="22"/>
              </w:rPr>
            </w:pPr>
            <w:r>
              <w:rPr>
                <w:rFonts w:ascii="Arial" w:hAnsi="Arial" w:cs="Arial"/>
                <w:sz w:val="22"/>
                <w:szCs w:val="22"/>
              </w:rPr>
              <w:t>T</w:t>
            </w:r>
            <w:r w:rsidRPr="00B96F05">
              <w:rPr>
                <w:rFonts w:ascii="Arial" w:hAnsi="Arial" w:cs="Arial"/>
                <w:sz w:val="22"/>
                <w:szCs w:val="22"/>
              </w:rPr>
              <w:t>o contact non-mentoring schools in the tutor’s area in order to promote a fuller partnership;</w:t>
            </w:r>
          </w:p>
          <w:p w14:paraId="2D31AD01" w14:textId="77777777" w:rsidR="00E2057E" w:rsidRPr="00B96F05" w:rsidRDefault="00E2057E" w:rsidP="00E2057E">
            <w:pPr>
              <w:numPr>
                <w:ilvl w:val="0"/>
                <w:numId w:val="8"/>
              </w:numPr>
              <w:tabs>
                <w:tab w:val="clear" w:pos="720"/>
                <w:tab w:val="num" w:pos="381"/>
              </w:tabs>
              <w:ind w:left="381"/>
              <w:jc w:val="both"/>
              <w:rPr>
                <w:rFonts w:ascii="Arial" w:hAnsi="Arial" w:cs="Arial"/>
                <w:sz w:val="22"/>
                <w:szCs w:val="22"/>
              </w:rPr>
            </w:pPr>
            <w:r w:rsidRPr="00B96F05">
              <w:rPr>
                <w:rFonts w:ascii="Arial" w:hAnsi="Arial" w:cs="Arial"/>
                <w:bCs/>
                <w:sz w:val="22"/>
                <w:szCs w:val="22"/>
              </w:rPr>
              <w:t>To complete, at the end of each academic year</w:t>
            </w:r>
            <w:r w:rsidRPr="00B96F05">
              <w:rPr>
                <w:rFonts w:ascii="Arial" w:hAnsi="Arial" w:cs="Arial"/>
                <w:sz w:val="22"/>
                <w:szCs w:val="22"/>
              </w:rPr>
              <w:t>, a Link Tutor report to update the University about the strengths/development needs/areas of expertise of each Link school in the tutor’s area</w:t>
            </w:r>
            <w:r>
              <w:rPr>
                <w:rFonts w:ascii="Arial" w:hAnsi="Arial" w:cs="Arial"/>
                <w:sz w:val="22"/>
                <w:szCs w:val="22"/>
              </w:rPr>
              <w:t>. This report to be passed to the Link Tutor and Mentor Lead.</w:t>
            </w:r>
          </w:p>
        </w:tc>
      </w:tr>
    </w:tbl>
    <w:p w14:paraId="1767FE7F" w14:textId="77777777" w:rsidR="005E301D" w:rsidRDefault="005E301D"/>
    <w:tbl>
      <w:tblPr>
        <w:tblW w:w="10799"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645"/>
        <w:gridCol w:w="43"/>
        <w:gridCol w:w="785"/>
        <w:gridCol w:w="8804"/>
      </w:tblGrid>
      <w:tr w:rsidR="00F60103" w:rsidRPr="00B96F05" w14:paraId="60A16EE0" w14:textId="77777777" w:rsidTr="00B96F05">
        <w:tc>
          <w:tcPr>
            <w:tcW w:w="522" w:type="dxa"/>
            <w:tcBorders>
              <w:top w:val="nil"/>
              <w:left w:val="nil"/>
              <w:bottom w:val="nil"/>
              <w:right w:val="nil"/>
            </w:tcBorders>
            <w:shd w:val="clear" w:color="auto" w:fill="auto"/>
          </w:tcPr>
          <w:p w14:paraId="0B9B1DA4" w14:textId="77777777" w:rsidR="00F60103" w:rsidRPr="00B96F05" w:rsidRDefault="00F60103" w:rsidP="00B96F05">
            <w:pPr>
              <w:tabs>
                <w:tab w:val="left" w:pos="540"/>
              </w:tabs>
              <w:jc w:val="both"/>
              <w:rPr>
                <w:rFonts w:ascii="Arial" w:hAnsi="Arial" w:cs="Arial"/>
                <w:sz w:val="22"/>
                <w:szCs w:val="22"/>
              </w:rPr>
            </w:pPr>
          </w:p>
        </w:tc>
        <w:tc>
          <w:tcPr>
            <w:tcW w:w="688" w:type="dxa"/>
            <w:gridSpan w:val="2"/>
            <w:tcBorders>
              <w:top w:val="nil"/>
              <w:left w:val="nil"/>
              <w:bottom w:val="nil"/>
              <w:right w:val="nil"/>
            </w:tcBorders>
            <w:shd w:val="clear" w:color="auto" w:fill="auto"/>
          </w:tcPr>
          <w:p w14:paraId="58CCC557" w14:textId="77777777" w:rsidR="00F60103" w:rsidRPr="00B96F05" w:rsidRDefault="00F60103" w:rsidP="00B96F05">
            <w:pPr>
              <w:tabs>
                <w:tab w:val="left" w:pos="540"/>
              </w:tabs>
              <w:jc w:val="both"/>
              <w:rPr>
                <w:rFonts w:ascii="Arial" w:hAnsi="Arial" w:cs="Arial"/>
                <w:sz w:val="22"/>
                <w:szCs w:val="22"/>
              </w:rPr>
            </w:pPr>
          </w:p>
        </w:tc>
        <w:tc>
          <w:tcPr>
            <w:tcW w:w="785" w:type="dxa"/>
            <w:tcBorders>
              <w:top w:val="nil"/>
              <w:left w:val="nil"/>
              <w:bottom w:val="nil"/>
              <w:right w:val="nil"/>
            </w:tcBorders>
            <w:shd w:val="clear" w:color="auto" w:fill="auto"/>
          </w:tcPr>
          <w:p w14:paraId="42BB6D40" w14:textId="77777777" w:rsidR="00F60103" w:rsidRPr="00B96F05" w:rsidRDefault="00F60103" w:rsidP="00B96F05">
            <w:pPr>
              <w:tabs>
                <w:tab w:val="left" w:pos="540"/>
              </w:tabs>
              <w:jc w:val="both"/>
              <w:rPr>
                <w:rFonts w:ascii="Arial" w:hAnsi="Arial" w:cs="Arial"/>
                <w:sz w:val="22"/>
                <w:szCs w:val="22"/>
              </w:rPr>
            </w:pPr>
            <w:r w:rsidRPr="00B96F05">
              <w:rPr>
                <w:rFonts w:ascii="Arial" w:hAnsi="Arial" w:cs="Arial"/>
                <w:sz w:val="22"/>
                <w:szCs w:val="22"/>
              </w:rPr>
              <w:t>3.1.6</w:t>
            </w:r>
          </w:p>
        </w:tc>
        <w:tc>
          <w:tcPr>
            <w:tcW w:w="8804" w:type="dxa"/>
            <w:tcBorders>
              <w:top w:val="nil"/>
              <w:left w:val="nil"/>
              <w:bottom w:val="nil"/>
              <w:right w:val="nil"/>
            </w:tcBorders>
            <w:shd w:val="clear" w:color="auto" w:fill="auto"/>
          </w:tcPr>
          <w:p w14:paraId="2B5B1781" w14:textId="77777777" w:rsidR="00F60103" w:rsidRPr="00B96F05" w:rsidRDefault="00F60103" w:rsidP="00B96F05">
            <w:pPr>
              <w:ind w:left="72"/>
              <w:jc w:val="both"/>
              <w:rPr>
                <w:rFonts w:ascii="Arial" w:hAnsi="Arial" w:cs="Arial"/>
                <w:b/>
                <w:sz w:val="22"/>
                <w:szCs w:val="22"/>
              </w:rPr>
            </w:pPr>
            <w:r w:rsidRPr="00B96F05">
              <w:rPr>
                <w:rFonts w:ascii="Arial" w:hAnsi="Arial" w:cs="Arial"/>
                <w:b/>
                <w:sz w:val="22"/>
                <w:szCs w:val="22"/>
              </w:rPr>
              <w:t xml:space="preserve">External </w:t>
            </w:r>
            <w:r w:rsidR="00AD757E" w:rsidRPr="00B96F05">
              <w:rPr>
                <w:rFonts w:ascii="Arial" w:hAnsi="Arial" w:cs="Arial"/>
                <w:b/>
                <w:sz w:val="22"/>
                <w:szCs w:val="22"/>
              </w:rPr>
              <w:t>M</w:t>
            </w:r>
            <w:r w:rsidRPr="00B96F05">
              <w:rPr>
                <w:rFonts w:ascii="Arial" w:hAnsi="Arial" w:cs="Arial"/>
                <w:b/>
                <w:sz w:val="22"/>
                <w:szCs w:val="22"/>
              </w:rPr>
              <w:t>entors</w:t>
            </w:r>
          </w:p>
        </w:tc>
      </w:tr>
      <w:tr w:rsidR="00F60103" w:rsidRPr="00B96F05" w14:paraId="5BB791DD" w14:textId="77777777" w:rsidTr="00B96F05">
        <w:tc>
          <w:tcPr>
            <w:tcW w:w="522" w:type="dxa"/>
            <w:tcBorders>
              <w:top w:val="nil"/>
              <w:left w:val="nil"/>
              <w:bottom w:val="nil"/>
              <w:right w:val="nil"/>
            </w:tcBorders>
            <w:shd w:val="clear" w:color="auto" w:fill="auto"/>
          </w:tcPr>
          <w:p w14:paraId="2C277E5D" w14:textId="77777777" w:rsidR="00F60103" w:rsidRPr="00B96F05" w:rsidRDefault="00F60103" w:rsidP="00B96F05">
            <w:pPr>
              <w:tabs>
                <w:tab w:val="left" w:pos="540"/>
              </w:tabs>
              <w:jc w:val="both"/>
              <w:rPr>
                <w:rFonts w:ascii="Arial" w:hAnsi="Arial" w:cs="Arial"/>
                <w:sz w:val="22"/>
                <w:szCs w:val="22"/>
              </w:rPr>
            </w:pPr>
          </w:p>
        </w:tc>
        <w:tc>
          <w:tcPr>
            <w:tcW w:w="688" w:type="dxa"/>
            <w:gridSpan w:val="2"/>
            <w:tcBorders>
              <w:top w:val="nil"/>
              <w:left w:val="nil"/>
              <w:bottom w:val="nil"/>
              <w:right w:val="nil"/>
            </w:tcBorders>
            <w:shd w:val="clear" w:color="auto" w:fill="auto"/>
          </w:tcPr>
          <w:p w14:paraId="02277A59" w14:textId="77777777" w:rsidR="00F60103" w:rsidRPr="00B96F05" w:rsidRDefault="00F60103" w:rsidP="00B96F05">
            <w:pPr>
              <w:tabs>
                <w:tab w:val="left" w:pos="540"/>
              </w:tabs>
              <w:jc w:val="both"/>
              <w:rPr>
                <w:rFonts w:ascii="Arial" w:hAnsi="Arial" w:cs="Arial"/>
                <w:sz w:val="22"/>
                <w:szCs w:val="22"/>
              </w:rPr>
            </w:pPr>
          </w:p>
        </w:tc>
        <w:tc>
          <w:tcPr>
            <w:tcW w:w="785" w:type="dxa"/>
            <w:tcBorders>
              <w:top w:val="nil"/>
              <w:left w:val="nil"/>
              <w:bottom w:val="nil"/>
              <w:right w:val="nil"/>
            </w:tcBorders>
            <w:shd w:val="clear" w:color="auto" w:fill="auto"/>
          </w:tcPr>
          <w:p w14:paraId="3F8D6387" w14:textId="77777777" w:rsidR="00F60103" w:rsidRPr="00B96F05" w:rsidRDefault="00F60103" w:rsidP="00B96F05">
            <w:pPr>
              <w:tabs>
                <w:tab w:val="left" w:pos="540"/>
              </w:tabs>
              <w:jc w:val="both"/>
              <w:rPr>
                <w:rFonts w:ascii="Arial" w:hAnsi="Arial" w:cs="Arial"/>
                <w:sz w:val="22"/>
                <w:szCs w:val="22"/>
              </w:rPr>
            </w:pPr>
          </w:p>
        </w:tc>
        <w:tc>
          <w:tcPr>
            <w:tcW w:w="8804" w:type="dxa"/>
            <w:tcBorders>
              <w:top w:val="nil"/>
              <w:left w:val="nil"/>
              <w:bottom w:val="nil"/>
              <w:right w:val="nil"/>
            </w:tcBorders>
            <w:shd w:val="clear" w:color="auto" w:fill="auto"/>
          </w:tcPr>
          <w:p w14:paraId="2E2FF88E" w14:textId="77777777" w:rsidR="00AD757E" w:rsidRPr="00B96F05" w:rsidRDefault="00AD757E" w:rsidP="00B96F05">
            <w:pPr>
              <w:tabs>
                <w:tab w:val="num" w:pos="430"/>
              </w:tabs>
              <w:ind w:left="68" w:right="357"/>
              <w:jc w:val="both"/>
              <w:rPr>
                <w:rFonts w:ascii="Arial" w:hAnsi="Arial" w:cs="Arial"/>
                <w:sz w:val="22"/>
                <w:szCs w:val="22"/>
              </w:rPr>
            </w:pPr>
          </w:p>
          <w:p w14:paraId="015F2726" w14:textId="77777777" w:rsidR="00AD757E" w:rsidRPr="00B96F05" w:rsidRDefault="00AD757E" w:rsidP="00B96F05">
            <w:pPr>
              <w:tabs>
                <w:tab w:val="num" w:pos="430"/>
              </w:tabs>
              <w:ind w:left="68" w:right="357"/>
              <w:jc w:val="both"/>
              <w:rPr>
                <w:rFonts w:ascii="Arial" w:hAnsi="Arial" w:cs="Arial"/>
                <w:sz w:val="22"/>
                <w:szCs w:val="22"/>
              </w:rPr>
            </w:pPr>
            <w:r w:rsidRPr="00B96F05">
              <w:rPr>
                <w:rFonts w:ascii="Arial" w:hAnsi="Arial" w:cs="Arial"/>
                <w:sz w:val="22"/>
                <w:szCs w:val="22"/>
              </w:rPr>
              <w:t xml:space="preserve">If a school does not have a trained mentor the University will appoint an External Mentor.  This person is an experienced mentor who will take major responsibility for </w:t>
            </w:r>
            <w:r w:rsidR="00875082">
              <w:rPr>
                <w:rFonts w:ascii="Arial" w:hAnsi="Arial" w:cs="Arial"/>
                <w:sz w:val="22"/>
                <w:szCs w:val="22"/>
              </w:rPr>
              <w:t>student teacher</w:t>
            </w:r>
            <w:r w:rsidRPr="00B96F05">
              <w:rPr>
                <w:rFonts w:ascii="Arial" w:hAnsi="Arial" w:cs="Arial"/>
                <w:sz w:val="22"/>
                <w:szCs w:val="22"/>
              </w:rPr>
              <w:t>s throughout the school experience</w:t>
            </w:r>
            <w:r w:rsidRPr="00B96F05">
              <w:rPr>
                <w:sz w:val="22"/>
                <w:szCs w:val="22"/>
              </w:rPr>
              <w:t xml:space="preserve">. </w:t>
            </w:r>
          </w:p>
          <w:p w14:paraId="3A6D7BD3" w14:textId="77777777" w:rsidR="00F60103" w:rsidRPr="00B96F05" w:rsidRDefault="00F60103" w:rsidP="00B96F05">
            <w:pPr>
              <w:ind w:left="72"/>
              <w:jc w:val="both"/>
              <w:rPr>
                <w:rFonts w:ascii="Arial" w:hAnsi="Arial" w:cs="Arial"/>
                <w:sz w:val="22"/>
                <w:szCs w:val="22"/>
              </w:rPr>
            </w:pPr>
          </w:p>
          <w:p w14:paraId="15342F23" w14:textId="77777777" w:rsidR="00AD757E" w:rsidRPr="00B96F05" w:rsidRDefault="00AD757E" w:rsidP="00B96F05">
            <w:pPr>
              <w:ind w:left="72"/>
              <w:jc w:val="both"/>
              <w:rPr>
                <w:rFonts w:ascii="Arial" w:hAnsi="Arial" w:cs="Arial"/>
                <w:sz w:val="22"/>
                <w:szCs w:val="22"/>
              </w:rPr>
            </w:pPr>
            <w:r w:rsidRPr="00B96F05">
              <w:rPr>
                <w:rFonts w:ascii="Arial" w:hAnsi="Arial" w:cs="Arial"/>
                <w:sz w:val="22"/>
                <w:szCs w:val="22"/>
              </w:rPr>
              <w:t>Their day to day responsibi</w:t>
            </w:r>
            <w:r w:rsidR="00E2057E">
              <w:rPr>
                <w:rFonts w:ascii="Arial" w:hAnsi="Arial" w:cs="Arial"/>
                <w:sz w:val="22"/>
                <w:szCs w:val="22"/>
              </w:rPr>
              <w:t>lities are the same as for the s</w:t>
            </w:r>
            <w:r w:rsidRPr="00B96F05">
              <w:rPr>
                <w:rFonts w:ascii="Arial" w:hAnsi="Arial" w:cs="Arial"/>
                <w:sz w:val="22"/>
                <w:szCs w:val="22"/>
              </w:rPr>
              <w:t>chool-based mentor (see paragraph 3.2.3).  In addition they are responsible for liaising with the school and the class teacher.</w:t>
            </w:r>
          </w:p>
          <w:p w14:paraId="0E011CB9" w14:textId="77777777" w:rsidR="00F60103" w:rsidRPr="00B96F05" w:rsidRDefault="00F60103" w:rsidP="00B96F05">
            <w:pPr>
              <w:ind w:left="72"/>
              <w:jc w:val="both"/>
              <w:rPr>
                <w:rFonts w:ascii="Arial" w:hAnsi="Arial" w:cs="Arial"/>
                <w:sz w:val="22"/>
                <w:szCs w:val="22"/>
              </w:rPr>
            </w:pPr>
          </w:p>
        </w:tc>
      </w:tr>
      <w:tr w:rsidR="00E02AEB" w:rsidRPr="00B96F05" w14:paraId="140D0A89" w14:textId="77777777" w:rsidTr="00B96F05">
        <w:tc>
          <w:tcPr>
            <w:tcW w:w="522" w:type="dxa"/>
            <w:tcBorders>
              <w:top w:val="nil"/>
              <w:left w:val="nil"/>
              <w:bottom w:val="nil"/>
              <w:right w:val="nil"/>
            </w:tcBorders>
            <w:shd w:val="clear" w:color="auto" w:fill="auto"/>
          </w:tcPr>
          <w:p w14:paraId="2C63AF04" w14:textId="77777777" w:rsidR="00E02AEB" w:rsidRPr="00B96F05" w:rsidRDefault="00E02AEB" w:rsidP="00B96F05">
            <w:pPr>
              <w:tabs>
                <w:tab w:val="left" w:pos="540"/>
              </w:tabs>
              <w:jc w:val="both"/>
              <w:rPr>
                <w:rFonts w:ascii="Arial" w:hAnsi="Arial" w:cs="Arial"/>
                <w:sz w:val="22"/>
                <w:szCs w:val="22"/>
              </w:rPr>
            </w:pPr>
          </w:p>
        </w:tc>
        <w:tc>
          <w:tcPr>
            <w:tcW w:w="688" w:type="dxa"/>
            <w:gridSpan w:val="2"/>
            <w:tcBorders>
              <w:top w:val="nil"/>
              <w:left w:val="nil"/>
              <w:bottom w:val="nil"/>
              <w:right w:val="nil"/>
            </w:tcBorders>
            <w:shd w:val="clear" w:color="auto" w:fill="auto"/>
          </w:tcPr>
          <w:p w14:paraId="073DFD3B" w14:textId="77777777" w:rsidR="00E02AEB" w:rsidRPr="00B96F05" w:rsidRDefault="00E02AEB" w:rsidP="00B96F05">
            <w:pPr>
              <w:tabs>
                <w:tab w:val="left" w:pos="540"/>
              </w:tabs>
              <w:jc w:val="both"/>
              <w:rPr>
                <w:rFonts w:ascii="Arial" w:hAnsi="Arial" w:cs="Arial"/>
                <w:sz w:val="22"/>
                <w:szCs w:val="22"/>
              </w:rPr>
            </w:pPr>
          </w:p>
        </w:tc>
        <w:tc>
          <w:tcPr>
            <w:tcW w:w="785" w:type="dxa"/>
            <w:tcBorders>
              <w:top w:val="nil"/>
              <w:left w:val="nil"/>
              <w:bottom w:val="nil"/>
              <w:right w:val="nil"/>
            </w:tcBorders>
            <w:shd w:val="clear" w:color="auto" w:fill="auto"/>
          </w:tcPr>
          <w:p w14:paraId="70286C90" w14:textId="77777777" w:rsidR="00E02AEB" w:rsidRPr="00B96F05" w:rsidRDefault="00E02AEB" w:rsidP="00B96F05">
            <w:pPr>
              <w:tabs>
                <w:tab w:val="left" w:pos="540"/>
              </w:tabs>
              <w:jc w:val="both"/>
              <w:rPr>
                <w:rFonts w:ascii="Arial" w:hAnsi="Arial" w:cs="Arial"/>
                <w:sz w:val="22"/>
                <w:szCs w:val="22"/>
              </w:rPr>
            </w:pPr>
          </w:p>
        </w:tc>
        <w:tc>
          <w:tcPr>
            <w:tcW w:w="8804" w:type="dxa"/>
            <w:tcBorders>
              <w:top w:val="nil"/>
              <w:left w:val="nil"/>
              <w:bottom w:val="nil"/>
              <w:right w:val="nil"/>
            </w:tcBorders>
            <w:shd w:val="clear" w:color="auto" w:fill="auto"/>
          </w:tcPr>
          <w:p w14:paraId="59D9CFFD" w14:textId="77777777" w:rsidR="00E02AEB" w:rsidRPr="00B96F05" w:rsidRDefault="00E02AEB" w:rsidP="00B96F05">
            <w:pPr>
              <w:ind w:left="72"/>
              <w:jc w:val="both"/>
              <w:rPr>
                <w:rFonts w:ascii="Arial" w:hAnsi="Arial" w:cs="Arial"/>
                <w:sz w:val="22"/>
                <w:szCs w:val="22"/>
              </w:rPr>
            </w:pPr>
          </w:p>
        </w:tc>
      </w:tr>
      <w:tr w:rsidR="00171744" w:rsidRPr="00B96F05" w14:paraId="22F0EDCE" w14:textId="77777777" w:rsidTr="00B96F05">
        <w:tc>
          <w:tcPr>
            <w:tcW w:w="522" w:type="dxa"/>
            <w:tcBorders>
              <w:top w:val="nil"/>
              <w:left w:val="nil"/>
              <w:bottom w:val="nil"/>
              <w:right w:val="nil"/>
            </w:tcBorders>
            <w:shd w:val="clear" w:color="auto" w:fill="auto"/>
          </w:tcPr>
          <w:p w14:paraId="5359D347" w14:textId="77777777" w:rsidR="00171744" w:rsidRPr="00B96F05" w:rsidRDefault="00171744" w:rsidP="00B96F05">
            <w:pPr>
              <w:tabs>
                <w:tab w:val="left" w:pos="540"/>
              </w:tabs>
              <w:jc w:val="both"/>
              <w:rPr>
                <w:rFonts w:ascii="Arial" w:hAnsi="Arial" w:cs="Arial"/>
                <w:sz w:val="22"/>
                <w:szCs w:val="22"/>
              </w:rPr>
            </w:pPr>
          </w:p>
        </w:tc>
        <w:tc>
          <w:tcPr>
            <w:tcW w:w="688" w:type="dxa"/>
            <w:gridSpan w:val="2"/>
            <w:tcBorders>
              <w:top w:val="nil"/>
              <w:left w:val="nil"/>
              <w:bottom w:val="nil"/>
              <w:right w:val="nil"/>
            </w:tcBorders>
            <w:shd w:val="clear" w:color="auto" w:fill="auto"/>
          </w:tcPr>
          <w:p w14:paraId="380B3CC2" w14:textId="77777777" w:rsidR="00171744" w:rsidRPr="00B96F05" w:rsidRDefault="00171744" w:rsidP="00B96F05">
            <w:pPr>
              <w:tabs>
                <w:tab w:val="left" w:pos="540"/>
              </w:tabs>
              <w:jc w:val="both"/>
              <w:rPr>
                <w:rFonts w:ascii="Arial" w:hAnsi="Arial" w:cs="Arial"/>
                <w:sz w:val="22"/>
                <w:szCs w:val="22"/>
              </w:rPr>
            </w:pPr>
          </w:p>
        </w:tc>
        <w:tc>
          <w:tcPr>
            <w:tcW w:w="785" w:type="dxa"/>
            <w:tcBorders>
              <w:top w:val="nil"/>
              <w:left w:val="nil"/>
              <w:bottom w:val="nil"/>
              <w:right w:val="nil"/>
            </w:tcBorders>
            <w:shd w:val="clear" w:color="auto" w:fill="auto"/>
          </w:tcPr>
          <w:p w14:paraId="2226C2E2" w14:textId="77777777" w:rsidR="00171744" w:rsidRPr="00B96F05" w:rsidRDefault="00171744" w:rsidP="00B96F05">
            <w:pPr>
              <w:tabs>
                <w:tab w:val="left" w:pos="540"/>
              </w:tabs>
              <w:jc w:val="both"/>
              <w:rPr>
                <w:rFonts w:ascii="Arial" w:hAnsi="Arial" w:cs="Arial"/>
                <w:sz w:val="22"/>
                <w:szCs w:val="22"/>
              </w:rPr>
            </w:pPr>
            <w:r w:rsidRPr="00B96F05">
              <w:rPr>
                <w:rFonts w:ascii="Arial" w:hAnsi="Arial" w:cs="Arial"/>
                <w:sz w:val="22"/>
                <w:szCs w:val="22"/>
              </w:rPr>
              <w:t>3.1.8</w:t>
            </w:r>
          </w:p>
        </w:tc>
        <w:tc>
          <w:tcPr>
            <w:tcW w:w="8804" w:type="dxa"/>
            <w:tcBorders>
              <w:top w:val="nil"/>
              <w:left w:val="nil"/>
              <w:bottom w:val="nil"/>
              <w:right w:val="nil"/>
            </w:tcBorders>
            <w:shd w:val="clear" w:color="auto" w:fill="auto"/>
          </w:tcPr>
          <w:p w14:paraId="440F1ADD" w14:textId="77777777" w:rsidR="00171744" w:rsidRPr="00B96F05" w:rsidRDefault="00A27F99" w:rsidP="00B96F05">
            <w:pPr>
              <w:ind w:left="72"/>
              <w:jc w:val="both"/>
              <w:rPr>
                <w:rFonts w:ascii="Arial" w:hAnsi="Arial" w:cs="Arial"/>
                <w:sz w:val="22"/>
                <w:szCs w:val="22"/>
              </w:rPr>
            </w:pPr>
            <w:r>
              <w:rPr>
                <w:rFonts w:ascii="Arial" w:hAnsi="Arial" w:cs="Arial"/>
                <w:b/>
                <w:sz w:val="22"/>
                <w:szCs w:val="22"/>
              </w:rPr>
              <w:t xml:space="preserve">Student </w:t>
            </w:r>
            <w:r w:rsidR="00F44951">
              <w:rPr>
                <w:rFonts w:ascii="Arial" w:hAnsi="Arial" w:cs="Arial"/>
                <w:b/>
                <w:sz w:val="22"/>
                <w:szCs w:val="22"/>
              </w:rPr>
              <w:t>Placements Team Manager</w:t>
            </w:r>
          </w:p>
          <w:p w14:paraId="1286640F" w14:textId="77777777" w:rsidR="00171744" w:rsidRPr="00B96F05" w:rsidRDefault="00171744" w:rsidP="00B96F05">
            <w:pPr>
              <w:ind w:left="72"/>
              <w:jc w:val="both"/>
              <w:rPr>
                <w:rFonts w:ascii="Arial" w:hAnsi="Arial" w:cs="Arial"/>
                <w:sz w:val="22"/>
                <w:szCs w:val="22"/>
              </w:rPr>
            </w:pPr>
          </w:p>
          <w:p w14:paraId="48B949C6" w14:textId="77777777" w:rsidR="00171744" w:rsidRPr="00B96F05" w:rsidRDefault="00171744" w:rsidP="00B96F05">
            <w:pPr>
              <w:ind w:left="72"/>
              <w:jc w:val="both"/>
              <w:rPr>
                <w:rFonts w:ascii="Arial" w:hAnsi="Arial" w:cs="Arial"/>
                <w:sz w:val="22"/>
                <w:szCs w:val="22"/>
              </w:rPr>
            </w:pPr>
            <w:r w:rsidRPr="00B96F05">
              <w:rPr>
                <w:rFonts w:ascii="Arial" w:hAnsi="Arial" w:cs="Arial"/>
                <w:sz w:val="22"/>
                <w:szCs w:val="22"/>
              </w:rPr>
              <w:t xml:space="preserve">The </w:t>
            </w:r>
            <w:r w:rsidR="00F44951">
              <w:rPr>
                <w:rFonts w:ascii="Arial" w:hAnsi="Arial" w:cs="Arial"/>
                <w:sz w:val="22"/>
                <w:szCs w:val="22"/>
              </w:rPr>
              <w:t>Placements Team Manager</w:t>
            </w:r>
            <w:r w:rsidR="00514E82">
              <w:rPr>
                <w:rFonts w:ascii="Arial" w:hAnsi="Arial" w:cs="Arial"/>
                <w:sz w:val="22"/>
                <w:szCs w:val="22"/>
              </w:rPr>
              <w:t xml:space="preserve"> </w:t>
            </w:r>
            <w:r w:rsidR="00A754D7">
              <w:rPr>
                <w:rFonts w:ascii="Arial" w:hAnsi="Arial" w:cs="Arial"/>
                <w:sz w:val="22"/>
                <w:szCs w:val="22"/>
              </w:rPr>
              <w:t xml:space="preserve">makes arrangements to </w:t>
            </w:r>
            <w:r w:rsidRPr="00B96F05">
              <w:rPr>
                <w:rFonts w:ascii="Arial" w:hAnsi="Arial" w:cs="Arial"/>
                <w:sz w:val="22"/>
                <w:szCs w:val="22"/>
              </w:rPr>
              <w:t xml:space="preserve">place </w:t>
            </w:r>
            <w:r w:rsidR="00875082">
              <w:rPr>
                <w:rFonts w:ascii="Arial" w:hAnsi="Arial" w:cs="Arial"/>
                <w:sz w:val="22"/>
                <w:szCs w:val="22"/>
              </w:rPr>
              <w:t>student teacher</w:t>
            </w:r>
            <w:r w:rsidRPr="00B96F05">
              <w:rPr>
                <w:rFonts w:ascii="Arial" w:hAnsi="Arial" w:cs="Arial"/>
                <w:sz w:val="22"/>
                <w:szCs w:val="22"/>
              </w:rPr>
              <w:t xml:space="preserve">s in appropriate schools and leads and manages the administration of the </w:t>
            </w:r>
            <w:r w:rsidR="00F44951">
              <w:rPr>
                <w:rFonts w:ascii="Arial" w:hAnsi="Arial" w:cs="Arial"/>
                <w:sz w:val="22"/>
                <w:szCs w:val="22"/>
              </w:rPr>
              <w:t xml:space="preserve">Student </w:t>
            </w:r>
            <w:r w:rsidR="00F44951">
              <w:rPr>
                <w:rFonts w:ascii="Arial" w:hAnsi="Arial" w:cs="Arial"/>
                <w:sz w:val="22"/>
                <w:szCs w:val="22"/>
              </w:rPr>
              <w:lastRenderedPageBreak/>
              <w:t>Placements Team</w:t>
            </w:r>
            <w:r w:rsidRPr="00B96F05">
              <w:rPr>
                <w:rFonts w:ascii="Arial" w:hAnsi="Arial" w:cs="Arial"/>
                <w:sz w:val="22"/>
                <w:szCs w:val="22"/>
              </w:rPr>
              <w:t>, work</w:t>
            </w:r>
            <w:r w:rsidR="004821E9">
              <w:rPr>
                <w:rFonts w:ascii="Arial" w:hAnsi="Arial" w:cs="Arial"/>
                <w:sz w:val="22"/>
                <w:szCs w:val="22"/>
              </w:rPr>
              <w:t>ing</w:t>
            </w:r>
            <w:r w:rsidRPr="00B96F05">
              <w:rPr>
                <w:rFonts w:ascii="Arial" w:hAnsi="Arial" w:cs="Arial"/>
                <w:sz w:val="22"/>
                <w:szCs w:val="22"/>
              </w:rPr>
              <w:t xml:space="preserve"> in liaison with the </w:t>
            </w:r>
            <w:r w:rsidR="00F44951">
              <w:rPr>
                <w:rFonts w:ascii="Arial" w:hAnsi="Arial" w:cs="Arial"/>
                <w:sz w:val="22"/>
                <w:szCs w:val="22"/>
              </w:rPr>
              <w:t xml:space="preserve">Director </w:t>
            </w:r>
            <w:r w:rsidR="004821E9">
              <w:rPr>
                <w:rFonts w:ascii="Arial" w:hAnsi="Arial" w:cs="Arial"/>
                <w:sz w:val="22"/>
                <w:szCs w:val="22"/>
              </w:rPr>
              <w:t xml:space="preserve">of </w:t>
            </w:r>
            <w:r w:rsidR="00F44951">
              <w:rPr>
                <w:rFonts w:ascii="Arial" w:hAnsi="Arial" w:cs="Arial"/>
                <w:sz w:val="22"/>
                <w:szCs w:val="22"/>
              </w:rPr>
              <w:t xml:space="preserve">ITE </w:t>
            </w:r>
            <w:r w:rsidR="004821E9">
              <w:rPr>
                <w:rFonts w:ascii="Arial" w:hAnsi="Arial" w:cs="Arial"/>
                <w:sz w:val="22"/>
                <w:szCs w:val="22"/>
              </w:rPr>
              <w:t xml:space="preserve">Partnerships, </w:t>
            </w:r>
            <w:r w:rsidRPr="00B96F05">
              <w:rPr>
                <w:rFonts w:ascii="Arial" w:hAnsi="Arial" w:cs="Arial"/>
                <w:sz w:val="22"/>
                <w:szCs w:val="22"/>
              </w:rPr>
              <w:t xml:space="preserve">School Experience Directors, </w:t>
            </w:r>
            <w:r w:rsidR="00F44951">
              <w:rPr>
                <w:rFonts w:ascii="Arial" w:hAnsi="Arial" w:cs="Arial"/>
                <w:sz w:val="22"/>
                <w:szCs w:val="22"/>
              </w:rPr>
              <w:t>Subject Directors and Head of School</w:t>
            </w:r>
            <w:r w:rsidRPr="00B96F05">
              <w:rPr>
                <w:rFonts w:ascii="Arial" w:hAnsi="Arial" w:cs="Arial"/>
                <w:sz w:val="22"/>
                <w:szCs w:val="22"/>
              </w:rPr>
              <w:t>.</w:t>
            </w:r>
          </w:p>
          <w:p w14:paraId="074FFEDC" w14:textId="77777777" w:rsidR="00171744" w:rsidRPr="00B96F05" w:rsidRDefault="00171744" w:rsidP="00B96F05">
            <w:pPr>
              <w:ind w:left="72"/>
              <w:jc w:val="both"/>
              <w:rPr>
                <w:rFonts w:ascii="Arial" w:hAnsi="Arial" w:cs="Arial"/>
                <w:sz w:val="22"/>
                <w:szCs w:val="22"/>
              </w:rPr>
            </w:pPr>
          </w:p>
        </w:tc>
      </w:tr>
      <w:tr w:rsidR="002E22A8" w:rsidRPr="00B96F05" w14:paraId="0DD9CCEE" w14:textId="77777777" w:rsidTr="00B96F05">
        <w:tc>
          <w:tcPr>
            <w:tcW w:w="522" w:type="dxa"/>
            <w:tcBorders>
              <w:top w:val="nil"/>
              <w:left w:val="nil"/>
              <w:bottom w:val="nil"/>
              <w:right w:val="nil"/>
            </w:tcBorders>
            <w:shd w:val="clear" w:color="auto" w:fill="auto"/>
          </w:tcPr>
          <w:p w14:paraId="0FDFADF0" w14:textId="77777777" w:rsidR="002E22A8" w:rsidRPr="00B96F05" w:rsidRDefault="002E22A8" w:rsidP="00B96F05">
            <w:pPr>
              <w:tabs>
                <w:tab w:val="left" w:pos="540"/>
              </w:tabs>
              <w:jc w:val="both"/>
              <w:rPr>
                <w:rFonts w:ascii="Arial" w:hAnsi="Arial" w:cs="Arial"/>
                <w:sz w:val="22"/>
                <w:szCs w:val="22"/>
              </w:rPr>
            </w:pPr>
          </w:p>
        </w:tc>
        <w:tc>
          <w:tcPr>
            <w:tcW w:w="688" w:type="dxa"/>
            <w:gridSpan w:val="2"/>
            <w:tcBorders>
              <w:top w:val="nil"/>
              <w:left w:val="nil"/>
              <w:bottom w:val="nil"/>
              <w:right w:val="nil"/>
            </w:tcBorders>
            <w:shd w:val="clear" w:color="auto" w:fill="auto"/>
          </w:tcPr>
          <w:p w14:paraId="13208936" w14:textId="77777777" w:rsidR="002E22A8" w:rsidRPr="00B96F05" w:rsidRDefault="002E22A8" w:rsidP="00B96F05">
            <w:pPr>
              <w:tabs>
                <w:tab w:val="left" w:pos="540"/>
              </w:tabs>
              <w:jc w:val="both"/>
              <w:rPr>
                <w:rFonts w:ascii="Arial" w:hAnsi="Arial" w:cs="Arial"/>
                <w:sz w:val="22"/>
                <w:szCs w:val="22"/>
              </w:rPr>
            </w:pPr>
          </w:p>
        </w:tc>
        <w:tc>
          <w:tcPr>
            <w:tcW w:w="785" w:type="dxa"/>
            <w:tcBorders>
              <w:top w:val="nil"/>
              <w:left w:val="nil"/>
              <w:bottom w:val="nil"/>
              <w:right w:val="nil"/>
            </w:tcBorders>
            <w:shd w:val="clear" w:color="auto" w:fill="auto"/>
          </w:tcPr>
          <w:p w14:paraId="623C98DC" w14:textId="77777777" w:rsidR="002E22A8" w:rsidRPr="00B96F05" w:rsidRDefault="002E22A8" w:rsidP="00B96F05">
            <w:pPr>
              <w:tabs>
                <w:tab w:val="left" w:pos="540"/>
              </w:tabs>
              <w:jc w:val="both"/>
              <w:rPr>
                <w:rFonts w:ascii="Arial" w:hAnsi="Arial" w:cs="Arial"/>
                <w:sz w:val="22"/>
                <w:szCs w:val="22"/>
              </w:rPr>
            </w:pPr>
            <w:r w:rsidRPr="00B96F05">
              <w:rPr>
                <w:rFonts w:ascii="Arial" w:hAnsi="Arial" w:cs="Arial"/>
                <w:sz w:val="22"/>
                <w:szCs w:val="22"/>
              </w:rPr>
              <w:t>3.1.</w:t>
            </w:r>
            <w:r w:rsidR="00171744" w:rsidRPr="00B96F05">
              <w:rPr>
                <w:rFonts w:ascii="Arial" w:hAnsi="Arial" w:cs="Arial"/>
                <w:sz w:val="22"/>
                <w:szCs w:val="22"/>
              </w:rPr>
              <w:t>9</w:t>
            </w:r>
          </w:p>
        </w:tc>
        <w:tc>
          <w:tcPr>
            <w:tcW w:w="8804" w:type="dxa"/>
            <w:tcBorders>
              <w:top w:val="nil"/>
              <w:left w:val="nil"/>
              <w:bottom w:val="nil"/>
              <w:right w:val="nil"/>
            </w:tcBorders>
            <w:shd w:val="clear" w:color="auto" w:fill="auto"/>
          </w:tcPr>
          <w:p w14:paraId="49C10B42" w14:textId="77777777" w:rsidR="002E22A8" w:rsidRPr="00B96F05" w:rsidRDefault="00A27F99" w:rsidP="00B96F05">
            <w:pPr>
              <w:ind w:left="72"/>
              <w:jc w:val="both"/>
              <w:rPr>
                <w:rFonts w:ascii="Arial" w:hAnsi="Arial" w:cs="Arial"/>
                <w:b/>
                <w:sz w:val="22"/>
                <w:szCs w:val="22"/>
              </w:rPr>
            </w:pPr>
            <w:r>
              <w:rPr>
                <w:rFonts w:ascii="Arial" w:hAnsi="Arial" w:cs="Arial"/>
                <w:b/>
                <w:sz w:val="22"/>
                <w:szCs w:val="22"/>
              </w:rPr>
              <w:t xml:space="preserve">Student </w:t>
            </w:r>
            <w:r w:rsidR="00F44951">
              <w:rPr>
                <w:rFonts w:ascii="Arial" w:hAnsi="Arial" w:cs="Arial"/>
                <w:b/>
                <w:sz w:val="22"/>
                <w:szCs w:val="22"/>
              </w:rPr>
              <w:t>Placements Team</w:t>
            </w:r>
          </w:p>
        </w:tc>
      </w:tr>
      <w:tr w:rsidR="002E22A8" w:rsidRPr="00B96F05" w14:paraId="75F03749" w14:textId="77777777" w:rsidTr="00B96F05">
        <w:tc>
          <w:tcPr>
            <w:tcW w:w="522" w:type="dxa"/>
            <w:tcBorders>
              <w:top w:val="nil"/>
              <w:left w:val="nil"/>
              <w:bottom w:val="nil"/>
              <w:right w:val="nil"/>
            </w:tcBorders>
            <w:shd w:val="clear" w:color="auto" w:fill="auto"/>
          </w:tcPr>
          <w:p w14:paraId="779773CA" w14:textId="77777777" w:rsidR="002E22A8" w:rsidRPr="00B96F05" w:rsidRDefault="002E22A8" w:rsidP="00B96F05">
            <w:pPr>
              <w:tabs>
                <w:tab w:val="left" w:pos="540"/>
              </w:tabs>
              <w:jc w:val="both"/>
              <w:rPr>
                <w:rFonts w:ascii="Arial" w:hAnsi="Arial" w:cs="Arial"/>
                <w:sz w:val="22"/>
                <w:szCs w:val="22"/>
              </w:rPr>
            </w:pPr>
          </w:p>
        </w:tc>
        <w:tc>
          <w:tcPr>
            <w:tcW w:w="688" w:type="dxa"/>
            <w:gridSpan w:val="2"/>
            <w:tcBorders>
              <w:top w:val="nil"/>
              <w:left w:val="nil"/>
              <w:bottom w:val="nil"/>
              <w:right w:val="nil"/>
            </w:tcBorders>
            <w:shd w:val="clear" w:color="auto" w:fill="auto"/>
          </w:tcPr>
          <w:p w14:paraId="08420878" w14:textId="77777777" w:rsidR="002E22A8" w:rsidRPr="00B96F05" w:rsidRDefault="002E22A8" w:rsidP="00B96F05">
            <w:pPr>
              <w:tabs>
                <w:tab w:val="left" w:pos="540"/>
              </w:tabs>
              <w:jc w:val="both"/>
              <w:rPr>
                <w:rFonts w:ascii="Arial" w:hAnsi="Arial" w:cs="Arial"/>
                <w:sz w:val="22"/>
                <w:szCs w:val="22"/>
              </w:rPr>
            </w:pPr>
          </w:p>
        </w:tc>
        <w:tc>
          <w:tcPr>
            <w:tcW w:w="785" w:type="dxa"/>
            <w:tcBorders>
              <w:top w:val="nil"/>
              <w:left w:val="nil"/>
              <w:bottom w:val="nil"/>
              <w:right w:val="nil"/>
            </w:tcBorders>
            <w:shd w:val="clear" w:color="auto" w:fill="auto"/>
          </w:tcPr>
          <w:p w14:paraId="684B8F46" w14:textId="77777777" w:rsidR="002E22A8" w:rsidRPr="00B96F05" w:rsidRDefault="002E22A8" w:rsidP="00B96F05">
            <w:pPr>
              <w:tabs>
                <w:tab w:val="left" w:pos="540"/>
              </w:tabs>
              <w:jc w:val="both"/>
              <w:rPr>
                <w:rFonts w:ascii="Arial" w:hAnsi="Arial" w:cs="Arial"/>
                <w:sz w:val="22"/>
                <w:szCs w:val="22"/>
              </w:rPr>
            </w:pPr>
          </w:p>
        </w:tc>
        <w:tc>
          <w:tcPr>
            <w:tcW w:w="8804" w:type="dxa"/>
            <w:tcBorders>
              <w:top w:val="nil"/>
              <w:left w:val="nil"/>
              <w:bottom w:val="nil"/>
              <w:right w:val="nil"/>
            </w:tcBorders>
            <w:shd w:val="clear" w:color="auto" w:fill="auto"/>
          </w:tcPr>
          <w:p w14:paraId="35C46CA9" w14:textId="77777777" w:rsidR="008A2B76" w:rsidRPr="00B96F05" w:rsidRDefault="008A2B76" w:rsidP="00B96F05">
            <w:pPr>
              <w:ind w:left="72"/>
              <w:jc w:val="both"/>
              <w:rPr>
                <w:rFonts w:ascii="Arial" w:hAnsi="Arial" w:cs="Arial"/>
                <w:sz w:val="22"/>
                <w:szCs w:val="22"/>
              </w:rPr>
            </w:pPr>
          </w:p>
          <w:p w14:paraId="4B896F61" w14:textId="77777777" w:rsidR="002E22A8" w:rsidRPr="00B96F05" w:rsidRDefault="00BA5DBD" w:rsidP="00B96F05">
            <w:pPr>
              <w:ind w:left="72"/>
              <w:jc w:val="both"/>
              <w:rPr>
                <w:rFonts w:ascii="Arial" w:hAnsi="Arial" w:cs="Arial"/>
                <w:sz w:val="22"/>
                <w:szCs w:val="22"/>
              </w:rPr>
            </w:pPr>
            <w:r w:rsidRPr="00B96F05">
              <w:rPr>
                <w:rFonts w:ascii="Arial" w:hAnsi="Arial" w:cs="Arial"/>
                <w:sz w:val="22"/>
                <w:szCs w:val="22"/>
              </w:rPr>
              <w:t xml:space="preserve">The </w:t>
            </w:r>
            <w:r w:rsidR="00F44951">
              <w:rPr>
                <w:rFonts w:ascii="Arial" w:hAnsi="Arial" w:cs="Arial"/>
                <w:sz w:val="22"/>
                <w:szCs w:val="22"/>
              </w:rPr>
              <w:t>Placements Team</w:t>
            </w:r>
            <w:r w:rsidR="00171744" w:rsidRPr="00B96F05">
              <w:rPr>
                <w:rFonts w:ascii="Arial" w:hAnsi="Arial" w:cs="Arial"/>
                <w:sz w:val="22"/>
                <w:szCs w:val="22"/>
              </w:rPr>
              <w:t xml:space="preserve"> </w:t>
            </w:r>
            <w:r w:rsidRPr="00B96F05">
              <w:rPr>
                <w:rFonts w:ascii="Arial" w:hAnsi="Arial" w:cs="Arial"/>
                <w:sz w:val="22"/>
                <w:szCs w:val="22"/>
              </w:rPr>
              <w:t>p</w:t>
            </w:r>
            <w:r w:rsidR="002E22A8" w:rsidRPr="00B96F05">
              <w:rPr>
                <w:rFonts w:ascii="Arial" w:hAnsi="Arial" w:cs="Arial"/>
                <w:sz w:val="22"/>
                <w:szCs w:val="22"/>
              </w:rPr>
              <w:t>rovide</w:t>
            </w:r>
            <w:r w:rsidRPr="00B96F05">
              <w:rPr>
                <w:rFonts w:ascii="Arial" w:hAnsi="Arial" w:cs="Arial"/>
                <w:sz w:val="22"/>
                <w:szCs w:val="22"/>
              </w:rPr>
              <w:t>s</w:t>
            </w:r>
            <w:r w:rsidR="002E22A8" w:rsidRPr="00B96F05">
              <w:rPr>
                <w:rFonts w:ascii="Arial" w:hAnsi="Arial" w:cs="Arial"/>
                <w:sz w:val="22"/>
                <w:szCs w:val="22"/>
              </w:rPr>
              <w:t xml:space="preserve"> support for schools, School Experience Directors, </w:t>
            </w:r>
            <w:r w:rsidR="00F44951">
              <w:rPr>
                <w:rFonts w:ascii="Arial" w:hAnsi="Arial" w:cs="Arial"/>
                <w:sz w:val="22"/>
                <w:szCs w:val="22"/>
              </w:rPr>
              <w:t>and Subject Directors</w:t>
            </w:r>
            <w:r w:rsidR="002E22A8" w:rsidRPr="00B96F05">
              <w:rPr>
                <w:rFonts w:ascii="Arial" w:hAnsi="Arial" w:cs="Arial"/>
                <w:sz w:val="22"/>
                <w:szCs w:val="22"/>
              </w:rPr>
              <w:t xml:space="preserve"> to </w:t>
            </w:r>
            <w:r w:rsidRPr="00B96F05">
              <w:rPr>
                <w:rFonts w:ascii="Arial" w:hAnsi="Arial" w:cs="Arial"/>
                <w:sz w:val="22"/>
                <w:szCs w:val="22"/>
              </w:rPr>
              <w:t>establish, maintain and enhance the partnership. The main responsibilities of the office are to:</w:t>
            </w:r>
          </w:p>
          <w:p w14:paraId="7282A9DC" w14:textId="77777777" w:rsidR="002E22A8" w:rsidRPr="00B96F05" w:rsidRDefault="00BA5DBD" w:rsidP="00B96F05">
            <w:pPr>
              <w:numPr>
                <w:ilvl w:val="0"/>
                <w:numId w:val="1"/>
              </w:numPr>
              <w:tabs>
                <w:tab w:val="clear" w:pos="720"/>
                <w:tab w:val="num" w:pos="432"/>
              </w:tabs>
              <w:ind w:left="432"/>
              <w:jc w:val="both"/>
              <w:rPr>
                <w:rFonts w:ascii="Arial" w:hAnsi="Arial" w:cs="Arial"/>
                <w:sz w:val="22"/>
                <w:szCs w:val="22"/>
              </w:rPr>
            </w:pPr>
            <w:r w:rsidRPr="00B96F05">
              <w:rPr>
                <w:rFonts w:ascii="Arial" w:hAnsi="Arial" w:cs="Arial"/>
                <w:sz w:val="22"/>
                <w:szCs w:val="22"/>
              </w:rPr>
              <w:t>d</w:t>
            </w:r>
            <w:r w:rsidR="002E22A8" w:rsidRPr="00B96F05">
              <w:rPr>
                <w:rFonts w:ascii="Arial" w:hAnsi="Arial" w:cs="Arial"/>
                <w:sz w:val="22"/>
                <w:szCs w:val="22"/>
              </w:rPr>
              <w:t>eal with telephone enquiries, photocopying and filing information relevant to school placements</w:t>
            </w:r>
            <w:r w:rsidR="0067465A" w:rsidRPr="00B96F05">
              <w:rPr>
                <w:rFonts w:ascii="Arial" w:hAnsi="Arial" w:cs="Arial"/>
                <w:sz w:val="22"/>
                <w:szCs w:val="22"/>
              </w:rPr>
              <w:t>;</w:t>
            </w:r>
          </w:p>
          <w:p w14:paraId="19BB6405" w14:textId="77777777" w:rsidR="002E22A8" w:rsidRPr="00B96F05" w:rsidRDefault="00BA5DBD" w:rsidP="00B96F05">
            <w:pPr>
              <w:numPr>
                <w:ilvl w:val="0"/>
                <w:numId w:val="1"/>
              </w:numPr>
              <w:tabs>
                <w:tab w:val="clear" w:pos="720"/>
                <w:tab w:val="num" w:pos="432"/>
              </w:tabs>
              <w:ind w:left="432"/>
              <w:jc w:val="both"/>
              <w:rPr>
                <w:rFonts w:ascii="Arial" w:hAnsi="Arial" w:cs="Arial"/>
                <w:sz w:val="22"/>
                <w:szCs w:val="22"/>
              </w:rPr>
            </w:pPr>
            <w:r w:rsidRPr="00B96F05">
              <w:rPr>
                <w:rFonts w:ascii="Arial" w:hAnsi="Arial" w:cs="Arial"/>
                <w:sz w:val="22"/>
                <w:szCs w:val="22"/>
              </w:rPr>
              <w:t>m</w:t>
            </w:r>
            <w:r w:rsidR="002E22A8" w:rsidRPr="00B96F05">
              <w:rPr>
                <w:rFonts w:ascii="Arial" w:hAnsi="Arial" w:cs="Arial"/>
                <w:sz w:val="22"/>
                <w:szCs w:val="22"/>
              </w:rPr>
              <w:t>aint</w:t>
            </w:r>
            <w:r w:rsidRPr="00B96F05">
              <w:rPr>
                <w:rFonts w:ascii="Arial" w:hAnsi="Arial" w:cs="Arial"/>
                <w:sz w:val="22"/>
                <w:szCs w:val="22"/>
              </w:rPr>
              <w:t>ain</w:t>
            </w:r>
            <w:r w:rsidR="002E22A8" w:rsidRPr="00B96F05">
              <w:rPr>
                <w:rFonts w:ascii="Arial" w:hAnsi="Arial" w:cs="Arial"/>
                <w:sz w:val="22"/>
                <w:szCs w:val="22"/>
              </w:rPr>
              <w:t xml:space="preserve"> the </w:t>
            </w:r>
            <w:r w:rsidR="0067465A" w:rsidRPr="00B96F05">
              <w:rPr>
                <w:rFonts w:ascii="Arial" w:hAnsi="Arial" w:cs="Arial"/>
                <w:sz w:val="22"/>
                <w:szCs w:val="22"/>
              </w:rPr>
              <w:t>Schools</w:t>
            </w:r>
            <w:r w:rsidR="002E22A8" w:rsidRPr="00B96F05">
              <w:rPr>
                <w:rFonts w:ascii="Arial" w:hAnsi="Arial" w:cs="Arial"/>
                <w:sz w:val="22"/>
                <w:szCs w:val="22"/>
              </w:rPr>
              <w:t xml:space="preserve"> Database;</w:t>
            </w:r>
          </w:p>
          <w:p w14:paraId="44F8DA79" w14:textId="77777777" w:rsidR="002E22A8" w:rsidRPr="00B96F05" w:rsidRDefault="00BA5DBD" w:rsidP="00B96F05">
            <w:pPr>
              <w:numPr>
                <w:ilvl w:val="0"/>
                <w:numId w:val="1"/>
              </w:numPr>
              <w:tabs>
                <w:tab w:val="clear" w:pos="720"/>
                <w:tab w:val="num" w:pos="432"/>
              </w:tabs>
              <w:ind w:left="432"/>
              <w:jc w:val="both"/>
              <w:rPr>
                <w:rFonts w:ascii="Arial" w:hAnsi="Arial" w:cs="Arial"/>
                <w:sz w:val="22"/>
                <w:szCs w:val="22"/>
              </w:rPr>
            </w:pPr>
            <w:r w:rsidRPr="00B96F05">
              <w:rPr>
                <w:rFonts w:ascii="Arial" w:hAnsi="Arial" w:cs="Arial"/>
                <w:sz w:val="22"/>
                <w:szCs w:val="22"/>
              </w:rPr>
              <w:t>a</w:t>
            </w:r>
            <w:r w:rsidR="002E22A8" w:rsidRPr="00B96F05">
              <w:rPr>
                <w:rFonts w:ascii="Arial" w:hAnsi="Arial" w:cs="Arial"/>
                <w:sz w:val="22"/>
                <w:szCs w:val="22"/>
              </w:rPr>
              <w:t>ct as Secretary to the Primary and Secondary Steering Groups;</w:t>
            </w:r>
          </w:p>
          <w:p w14:paraId="19E238D0" w14:textId="77777777" w:rsidR="002E22A8" w:rsidRPr="00B96F05" w:rsidRDefault="00BA5DBD" w:rsidP="00B96F05">
            <w:pPr>
              <w:numPr>
                <w:ilvl w:val="0"/>
                <w:numId w:val="1"/>
              </w:numPr>
              <w:tabs>
                <w:tab w:val="clear" w:pos="720"/>
                <w:tab w:val="num" w:pos="432"/>
                <w:tab w:val="num" w:pos="540"/>
              </w:tabs>
              <w:ind w:left="432"/>
              <w:jc w:val="both"/>
              <w:rPr>
                <w:rFonts w:ascii="Arial" w:hAnsi="Arial" w:cs="Arial"/>
                <w:sz w:val="22"/>
                <w:szCs w:val="22"/>
              </w:rPr>
            </w:pPr>
            <w:r w:rsidRPr="00B96F05">
              <w:rPr>
                <w:rFonts w:ascii="Arial" w:hAnsi="Arial" w:cs="Arial"/>
                <w:sz w:val="22"/>
                <w:szCs w:val="22"/>
              </w:rPr>
              <w:t>m</w:t>
            </w:r>
            <w:r w:rsidR="002E22A8" w:rsidRPr="00B96F05">
              <w:rPr>
                <w:rFonts w:ascii="Arial" w:hAnsi="Arial" w:cs="Arial"/>
                <w:sz w:val="22"/>
                <w:szCs w:val="22"/>
              </w:rPr>
              <w:t xml:space="preserve">anage the production and distribution of all documentation relevant to </w:t>
            </w:r>
            <w:r w:rsidR="00E06928" w:rsidRPr="00B96F05">
              <w:rPr>
                <w:rFonts w:ascii="Arial" w:hAnsi="Arial" w:cs="Arial"/>
                <w:sz w:val="22"/>
                <w:szCs w:val="22"/>
              </w:rPr>
              <w:t>school experience</w:t>
            </w:r>
            <w:r w:rsidR="002E22A8" w:rsidRPr="00B96F05">
              <w:rPr>
                <w:rFonts w:ascii="Arial" w:hAnsi="Arial" w:cs="Arial"/>
                <w:sz w:val="22"/>
                <w:szCs w:val="22"/>
              </w:rPr>
              <w:t>;</w:t>
            </w:r>
          </w:p>
          <w:p w14:paraId="16AA49C6" w14:textId="77777777" w:rsidR="002E22A8" w:rsidRPr="00B96F05" w:rsidRDefault="00BA5DBD" w:rsidP="00B96F05">
            <w:pPr>
              <w:numPr>
                <w:ilvl w:val="0"/>
                <w:numId w:val="2"/>
              </w:numPr>
              <w:tabs>
                <w:tab w:val="clear" w:pos="720"/>
                <w:tab w:val="num" w:pos="432"/>
                <w:tab w:val="num" w:pos="1440"/>
              </w:tabs>
              <w:ind w:left="432"/>
              <w:jc w:val="both"/>
              <w:rPr>
                <w:rFonts w:ascii="Arial" w:hAnsi="Arial" w:cs="Arial"/>
                <w:sz w:val="22"/>
                <w:szCs w:val="22"/>
              </w:rPr>
            </w:pPr>
            <w:r w:rsidRPr="00B96F05">
              <w:rPr>
                <w:rFonts w:ascii="Arial" w:hAnsi="Arial" w:cs="Arial"/>
                <w:sz w:val="22"/>
                <w:szCs w:val="22"/>
              </w:rPr>
              <w:t>i</w:t>
            </w:r>
            <w:r w:rsidR="002E22A8" w:rsidRPr="00B96F05">
              <w:rPr>
                <w:rFonts w:ascii="Arial" w:hAnsi="Arial" w:cs="Arial"/>
                <w:sz w:val="22"/>
                <w:szCs w:val="22"/>
              </w:rPr>
              <w:t xml:space="preserve">n the </w:t>
            </w:r>
            <w:r w:rsidRPr="00B96F05">
              <w:rPr>
                <w:rFonts w:ascii="Arial" w:hAnsi="Arial" w:cs="Arial"/>
                <w:sz w:val="22"/>
                <w:szCs w:val="22"/>
              </w:rPr>
              <w:t>case of a short</w:t>
            </w:r>
            <w:r w:rsidR="004639AF" w:rsidRPr="00B96F05">
              <w:rPr>
                <w:rFonts w:ascii="Arial" w:hAnsi="Arial" w:cs="Arial"/>
                <w:sz w:val="22"/>
                <w:szCs w:val="22"/>
              </w:rPr>
              <w:t>-</w:t>
            </w:r>
            <w:r w:rsidRPr="00B96F05">
              <w:rPr>
                <w:rFonts w:ascii="Arial" w:hAnsi="Arial" w:cs="Arial"/>
                <w:sz w:val="22"/>
                <w:szCs w:val="22"/>
              </w:rPr>
              <w:t xml:space="preserve">fall in places </w:t>
            </w:r>
            <w:r w:rsidR="002E22A8" w:rsidRPr="00B96F05">
              <w:rPr>
                <w:rFonts w:ascii="Arial" w:hAnsi="Arial" w:cs="Arial"/>
                <w:sz w:val="22"/>
                <w:szCs w:val="22"/>
              </w:rPr>
              <w:t xml:space="preserve">agree </w:t>
            </w:r>
            <w:r w:rsidR="004821E9">
              <w:rPr>
                <w:rFonts w:ascii="Arial" w:hAnsi="Arial" w:cs="Arial"/>
                <w:sz w:val="22"/>
                <w:szCs w:val="22"/>
              </w:rPr>
              <w:t xml:space="preserve">a </w:t>
            </w:r>
            <w:r w:rsidR="002E22A8" w:rsidRPr="00B96F05">
              <w:rPr>
                <w:rFonts w:ascii="Arial" w:hAnsi="Arial" w:cs="Arial"/>
                <w:sz w:val="22"/>
                <w:szCs w:val="22"/>
              </w:rPr>
              <w:t>shared approach t</w:t>
            </w:r>
            <w:r w:rsidRPr="00B96F05">
              <w:rPr>
                <w:rFonts w:ascii="Arial" w:hAnsi="Arial" w:cs="Arial"/>
                <w:sz w:val="22"/>
                <w:szCs w:val="22"/>
              </w:rPr>
              <w:t xml:space="preserve">o negotiating additional places with the </w:t>
            </w:r>
            <w:r w:rsidR="0044666D">
              <w:rPr>
                <w:rFonts w:ascii="Arial" w:hAnsi="Arial" w:cs="Arial"/>
                <w:sz w:val="22"/>
                <w:szCs w:val="22"/>
              </w:rPr>
              <w:t xml:space="preserve">Placements </w:t>
            </w:r>
            <w:r w:rsidR="00F44951">
              <w:rPr>
                <w:rFonts w:ascii="Arial" w:hAnsi="Arial" w:cs="Arial"/>
                <w:sz w:val="22"/>
                <w:szCs w:val="22"/>
              </w:rPr>
              <w:t>Team Manager</w:t>
            </w:r>
            <w:r w:rsidRPr="00B96F05">
              <w:rPr>
                <w:rFonts w:ascii="Arial" w:hAnsi="Arial" w:cs="Arial"/>
                <w:sz w:val="22"/>
                <w:szCs w:val="22"/>
              </w:rPr>
              <w:t>;</w:t>
            </w:r>
          </w:p>
          <w:p w14:paraId="1DDCEBFA" w14:textId="77777777" w:rsidR="002E22A8" w:rsidRPr="00B96F05" w:rsidRDefault="00BA5DBD" w:rsidP="00B96F05">
            <w:pPr>
              <w:numPr>
                <w:ilvl w:val="0"/>
                <w:numId w:val="2"/>
              </w:numPr>
              <w:tabs>
                <w:tab w:val="clear" w:pos="720"/>
                <w:tab w:val="num" w:pos="432"/>
                <w:tab w:val="num" w:pos="1440"/>
              </w:tabs>
              <w:ind w:left="432"/>
              <w:jc w:val="both"/>
              <w:rPr>
                <w:rFonts w:ascii="Arial" w:hAnsi="Arial" w:cs="Arial"/>
                <w:sz w:val="22"/>
                <w:szCs w:val="22"/>
              </w:rPr>
            </w:pPr>
            <w:r w:rsidRPr="00B96F05">
              <w:rPr>
                <w:rFonts w:ascii="Arial" w:hAnsi="Arial" w:cs="Arial"/>
                <w:sz w:val="22"/>
                <w:szCs w:val="22"/>
              </w:rPr>
              <w:t>a</w:t>
            </w:r>
            <w:r w:rsidR="002E22A8" w:rsidRPr="00B96F05">
              <w:rPr>
                <w:rFonts w:ascii="Arial" w:hAnsi="Arial" w:cs="Arial"/>
                <w:sz w:val="22"/>
                <w:szCs w:val="22"/>
              </w:rPr>
              <w:t xml:space="preserve">rrange transport for </w:t>
            </w:r>
            <w:r w:rsidR="00875082">
              <w:rPr>
                <w:rFonts w:ascii="Arial" w:hAnsi="Arial" w:cs="Arial"/>
                <w:sz w:val="22"/>
                <w:szCs w:val="22"/>
              </w:rPr>
              <w:t>student teacher</w:t>
            </w:r>
            <w:r w:rsidR="002E22A8" w:rsidRPr="00B96F05">
              <w:rPr>
                <w:rFonts w:ascii="Arial" w:hAnsi="Arial" w:cs="Arial"/>
                <w:sz w:val="22"/>
                <w:szCs w:val="22"/>
              </w:rPr>
              <w:t>s to placements</w:t>
            </w:r>
            <w:r w:rsidRPr="00B96F05">
              <w:rPr>
                <w:rFonts w:ascii="Arial" w:hAnsi="Arial" w:cs="Arial"/>
                <w:sz w:val="22"/>
                <w:szCs w:val="22"/>
              </w:rPr>
              <w:t>,</w:t>
            </w:r>
            <w:r w:rsidR="002E22A8" w:rsidRPr="00B96F05">
              <w:rPr>
                <w:rFonts w:ascii="Arial" w:hAnsi="Arial" w:cs="Arial"/>
                <w:sz w:val="22"/>
                <w:szCs w:val="22"/>
              </w:rPr>
              <w:t xml:space="preserve"> </w:t>
            </w:r>
            <w:r w:rsidRPr="00B96F05">
              <w:rPr>
                <w:rFonts w:ascii="Arial" w:hAnsi="Arial" w:cs="Arial"/>
                <w:sz w:val="22"/>
                <w:szCs w:val="22"/>
              </w:rPr>
              <w:t xml:space="preserve">as decided by the </w:t>
            </w:r>
            <w:r w:rsidR="0044666D">
              <w:rPr>
                <w:rFonts w:ascii="Arial" w:hAnsi="Arial" w:cs="Arial"/>
                <w:sz w:val="22"/>
                <w:szCs w:val="22"/>
              </w:rPr>
              <w:t xml:space="preserve">Placements </w:t>
            </w:r>
            <w:r w:rsidR="00F44951">
              <w:rPr>
                <w:rFonts w:ascii="Arial" w:hAnsi="Arial" w:cs="Arial"/>
                <w:sz w:val="22"/>
                <w:szCs w:val="22"/>
              </w:rPr>
              <w:t>Team Manager</w:t>
            </w:r>
            <w:r w:rsidRPr="00B96F05">
              <w:rPr>
                <w:rFonts w:ascii="Arial" w:hAnsi="Arial" w:cs="Arial"/>
                <w:sz w:val="22"/>
                <w:szCs w:val="22"/>
              </w:rPr>
              <w:t xml:space="preserve">, </w:t>
            </w:r>
            <w:r w:rsidR="002E22A8" w:rsidRPr="00B96F05">
              <w:rPr>
                <w:rFonts w:ascii="Arial" w:hAnsi="Arial" w:cs="Arial"/>
                <w:sz w:val="22"/>
                <w:szCs w:val="22"/>
              </w:rPr>
              <w:t>and</w:t>
            </w:r>
            <w:r w:rsidRPr="00B96F05">
              <w:rPr>
                <w:rFonts w:ascii="Arial" w:hAnsi="Arial" w:cs="Arial"/>
                <w:sz w:val="22"/>
                <w:szCs w:val="22"/>
              </w:rPr>
              <w:t xml:space="preserve"> liaise with relevant companies</w:t>
            </w:r>
            <w:r w:rsidR="002E22A8" w:rsidRPr="00B96F05">
              <w:rPr>
                <w:rFonts w:ascii="Arial" w:hAnsi="Arial" w:cs="Arial"/>
                <w:sz w:val="22"/>
                <w:szCs w:val="22"/>
              </w:rPr>
              <w:t>;</w:t>
            </w:r>
          </w:p>
          <w:p w14:paraId="3F558E64" w14:textId="77777777" w:rsidR="002E22A8" w:rsidRPr="00B96F05" w:rsidRDefault="00BA5DBD" w:rsidP="00B96F05">
            <w:pPr>
              <w:numPr>
                <w:ilvl w:val="0"/>
                <w:numId w:val="2"/>
              </w:numPr>
              <w:tabs>
                <w:tab w:val="clear" w:pos="720"/>
                <w:tab w:val="num" w:pos="432"/>
                <w:tab w:val="num" w:pos="1440"/>
              </w:tabs>
              <w:ind w:left="432"/>
              <w:jc w:val="both"/>
              <w:rPr>
                <w:rFonts w:ascii="Arial" w:hAnsi="Arial" w:cs="Arial"/>
                <w:sz w:val="22"/>
                <w:szCs w:val="22"/>
              </w:rPr>
            </w:pPr>
            <w:r w:rsidRPr="00B96F05">
              <w:rPr>
                <w:rFonts w:ascii="Arial" w:hAnsi="Arial" w:cs="Arial"/>
                <w:sz w:val="22"/>
                <w:szCs w:val="22"/>
              </w:rPr>
              <w:t>i</w:t>
            </w:r>
            <w:r w:rsidR="002E22A8" w:rsidRPr="00B96F05">
              <w:rPr>
                <w:rFonts w:ascii="Arial" w:hAnsi="Arial" w:cs="Arial"/>
                <w:sz w:val="22"/>
                <w:szCs w:val="22"/>
              </w:rPr>
              <w:t xml:space="preserve">nform </w:t>
            </w:r>
            <w:r w:rsidR="00875082">
              <w:rPr>
                <w:rFonts w:ascii="Arial" w:hAnsi="Arial" w:cs="Arial"/>
                <w:sz w:val="22"/>
                <w:szCs w:val="22"/>
              </w:rPr>
              <w:t>student teacher</w:t>
            </w:r>
            <w:r w:rsidR="002E22A8" w:rsidRPr="00B96F05">
              <w:rPr>
                <w:rFonts w:ascii="Arial" w:hAnsi="Arial" w:cs="Arial"/>
                <w:sz w:val="22"/>
                <w:szCs w:val="22"/>
              </w:rPr>
              <w:t>s about placement and transport arrangements;</w:t>
            </w:r>
          </w:p>
          <w:p w14:paraId="5044717D" w14:textId="77777777" w:rsidR="0067465A" w:rsidRPr="00F44951" w:rsidRDefault="00BA5DBD" w:rsidP="00B96F05">
            <w:pPr>
              <w:numPr>
                <w:ilvl w:val="0"/>
                <w:numId w:val="2"/>
              </w:numPr>
              <w:tabs>
                <w:tab w:val="clear" w:pos="720"/>
                <w:tab w:val="num" w:pos="432"/>
                <w:tab w:val="num" w:pos="1440"/>
              </w:tabs>
              <w:ind w:left="432"/>
              <w:jc w:val="both"/>
              <w:rPr>
                <w:rFonts w:ascii="Arial" w:hAnsi="Arial" w:cs="Arial"/>
                <w:sz w:val="22"/>
                <w:szCs w:val="22"/>
              </w:rPr>
            </w:pPr>
            <w:r w:rsidRPr="00F44951">
              <w:rPr>
                <w:rFonts w:ascii="Arial" w:hAnsi="Arial" w:cs="Arial"/>
                <w:sz w:val="22"/>
                <w:szCs w:val="22"/>
              </w:rPr>
              <w:t>p</w:t>
            </w:r>
            <w:r w:rsidR="0067465A" w:rsidRPr="00F44951">
              <w:rPr>
                <w:rFonts w:ascii="Arial" w:hAnsi="Arial" w:cs="Arial"/>
                <w:sz w:val="22"/>
                <w:szCs w:val="22"/>
              </w:rPr>
              <w:t xml:space="preserve">repare </w:t>
            </w:r>
            <w:r w:rsidR="002E22A8" w:rsidRPr="00F44951">
              <w:rPr>
                <w:rFonts w:ascii="Arial" w:hAnsi="Arial" w:cs="Arial"/>
                <w:sz w:val="22"/>
                <w:szCs w:val="22"/>
              </w:rPr>
              <w:t>mentor agreements;</w:t>
            </w:r>
          </w:p>
          <w:p w14:paraId="6CC2961C" w14:textId="77777777" w:rsidR="002E22A8" w:rsidRPr="00B96F05" w:rsidRDefault="0067465A" w:rsidP="00B96F05">
            <w:pPr>
              <w:numPr>
                <w:ilvl w:val="0"/>
                <w:numId w:val="2"/>
              </w:numPr>
              <w:tabs>
                <w:tab w:val="clear" w:pos="720"/>
                <w:tab w:val="num" w:pos="432"/>
                <w:tab w:val="num" w:pos="1440"/>
              </w:tabs>
              <w:ind w:left="432"/>
              <w:jc w:val="both"/>
              <w:rPr>
                <w:rFonts w:ascii="Arial" w:hAnsi="Arial" w:cs="Arial"/>
                <w:sz w:val="22"/>
                <w:szCs w:val="22"/>
              </w:rPr>
            </w:pPr>
            <w:r w:rsidRPr="00B96F05">
              <w:rPr>
                <w:rFonts w:ascii="Arial" w:hAnsi="Arial" w:cs="Arial"/>
                <w:sz w:val="22"/>
                <w:szCs w:val="22"/>
              </w:rPr>
              <w:t>manage the return and distri</w:t>
            </w:r>
            <w:r w:rsidR="004639AF" w:rsidRPr="00B96F05">
              <w:rPr>
                <w:rFonts w:ascii="Arial" w:hAnsi="Arial" w:cs="Arial"/>
                <w:sz w:val="22"/>
                <w:szCs w:val="22"/>
              </w:rPr>
              <w:t>bution of interim reports and school experience</w:t>
            </w:r>
            <w:r w:rsidRPr="00B96F05">
              <w:rPr>
                <w:rFonts w:ascii="Arial" w:hAnsi="Arial" w:cs="Arial"/>
                <w:sz w:val="22"/>
                <w:szCs w:val="22"/>
              </w:rPr>
              <w:t xml:space="preserve"> evaluations;</w:t>
            </w:r>
          </w:p>
          <w:p w14:paraId="000597E0" w14:textId="77777777" w:rsidR="002E22A8" w:rsidRPr="00B96F05" w:rsidRDefault="00BA5DBD" w:rsidP="00B96F05">
            <w:pPr>
              <w:numPr>
                <w:ilvl w:val="0"/>
                <w:numId w:val="2"/>
              </w:numPr>
              <w:tabs>
                <w:tab w:val="clear" w:pos="720"/>
                <w:tab w:val="num" w:pos="432"/>
                <w:tab w:val="num" w:pos="1440"/>
              </w:tabs>
              <w:ind w:left="432"/>
              <w:jc w:val="both"/>
              <w:rPr>
                <w:rFonts w:ascii="Arial" w:hAnsi="Arial" w:cs="Arial"/>
                <w:sz w:val="22"/>
                <w:szCs w:val="22"/>
              </w:rPr>
            </w:pPr>
            <w:r w:rsidRPr="00B96F05">
              <w:rPr>
                <w:rFonts w:ascii="Arial" w:hAnsi="Arial" w:cs="Arial"/>
                <w:sz w:val="22"/>
                <w:szCs w:val="22"/>
              </w:rPr>
              <w:t>r</w:t>
            </w:r>
            <w:r w:rsidR="002E22A8" w:rsidRPr="00B96F05">
              <w:rPr>
                <w:rFonts w:ascii="Arial" w:hAnsi="Arial" w:cs="Arial"/>
                <w:sz w:val="22"/>
                <w:szCs w:val="22"/>
              </w:rPr>
              <w:t xml:space="preserve">espond to messages from </w:t>
            </w:r>
            <w:r w:rsidR="00875082">
              <w:rPr>
                <w:rFonts w:ascii="Arial" w:hAnsi="Arial" w:cs="Arial"/>
                <w:sz w:val="22"/>
                <w:szCs w:val="22"/>
              </w:rPr>
              <w:t>student teacher</w:t>
            </w:r>
            <w:r w:rsidR="002E22A8" w:rsidRPr="00B96F05">
              <w:rPr>
                <w:rFonts w:ascii="Arial" w:hAnsi="Arial" w:cs="Arial"/>
                <w:sz w:val="22"/>
                <w:szCs w:val="22"/>
              </w:rPr>
              <w:t xml:space="preserve">s regarding absence during their placement and inform the </w:t>
            </w:r>
            <w:r w:rsidR="004639AF" w:rsidRPr="00B96F05">
              <w:rPr>
                <w:rFonts w:ascii="Arial" w:hAnsi="Arial" w:cs="Arial"/>
                <w:sz w:val="22"/>
                <w:szCs w:val="22"/>
              </w:rPr>
              <w:t>relevant staff</w:t>
            </w:r>
            <w:r w:rsidR="002E22A8" w:rsidRPr="00B96F05">
              <w:rPr>
                <w:rFonts w:ascii="Arial" w:hAnsi="Arial" w:cs="Arial"/>
                <w:sz w:val="22"/>
                <w:szCs w:val="22"/>
              </w:rPr>
              <w:t xml:space="preserve">; </w:t>
            </w:r>
          </w:p>
          <w:p w14:paraId="71A02ED5" w14:textId="77777777" w:rsidR="002E22A8" w:rsidRPr="00B96F05" w:rsidRDefault="00BA5DBD" w:rsidP="00B96F05">
            <w:pPr>
              <w:numPr>
                <w:ilvl w:val="0"/>
                <w:numId w:val="3"/>
              </w:numPr>
              <w:tabs>
                <w:tab w:val="clear" w:pos="720"/>
                <w:tab w:val="num" w:pos="432"/>
                <w:tab w:val="num" w:pos="540"/>
              </w:tabs>
              <w:ind w:left="432"/>
              <w:jc w:val="both"/>
              <w:rPr>
                <w:rFonts w:ascii="Arial" w:hAnsi="Arial" w:cs="Arial"/>
                <w:sz w:val="22"/>
                <w:szCs w:val="22"/>
              </w:rPr>
            </w:pPr>
            <w:r w:rsidRPr="00B96F05">
              <w:rPr>
                <w:rFonts w:ascii="Arial" w:hAnsi="Arial" w:cs="Arial"/>
                <w:sz w:val="22"/>
                <w:szCs w:val="22"/>
              </w:rPr>
              <w:t>o</w:t>
            </w:r>
            <w:r w:rsidR="002E22A8" w:rsidRPr="00B96F05">
              <w:rPr>
                <w:rFonts w:ascii="Arial" w:hAnsi="Arial" w:cs="Arial"/>
                <w:sz w:val="22"/>
                <w:szCs w:val="22"/>
              </w:rPr>
              <w:t>rganise venues for mentor training including initial contact with schools</w:t>
            </w:r>
            <w:r w:rsidR="004639AF" w:rsidRPr="00B96F05">
              <w:rPr>
                <w:rFonts w:ascii="Arial" w:hAnsi="Arial" w:cs="Arial"/>
                <w:sz w:val="22"/>
                <w:szCs w:val="22"/>
              </w:rPr>
              <w:t>;</w:t>
            </w:r>
          </w:p>
          <w:p w14:paraId="2931A601" w14:textId="77777777" w:rsidR="002E22A8" w:rsidRPr="00B96F05" w:rsidRDefault="00BA5DBD" w:rsidP="00B96F05">
            <w:pPr>
              <w:numPr>
                <w:ilvl w:val="0"/>
                <w:numId w:val="3"/>
              </w:numPr>
              <w:tabs>
                <w:tab w:val="clear" w:pos="720"/>
                <w:tab w:val="num" w:pos="432"/>
                <w:tab w:val="num" w:pos="540"/>
              </w:tabs>
              <w:ind w:left="432"/>
              <w:jc w:val="both"/>
              <w:rPr>
                <w:rFonts w:ascii="Arial" w:hAnsi="Arial" w:cs="Arial"/>
                <w:sz w:val="22"/>
                <w:szCs w:val="22"/>
              </w:rPr>
            </w:pPr>
            <w:r w:rsidRPr="00B96F05">
              <w:rPr>
                <w:rFonts w:ascii="Arial" w:hAnsi="Arial" w:cs="Arial"/>
                <w:sz w:val="22"/>
                <w:szCs w:val="22"/>
              </w:rPr>
              <w:t>s</w:t>
            </w:r>
            <w:r w:rsidR="002E22A8" w:rsidRPr="00B96F05">
              <w:rPr>
                <w:rFonts w:ascii="Arial" w:hAnsi="Arial" w:cs="Arial"/>
                <w:sz w:val="22"/>
                <w:szCs w:val="22"/>
              </w:rPr>
              <w:t>upport the prepar</w:t>
            </w:r>
            <w:r w:rsidR="0067465A" w:rsidRPr="00B96F05">
              <w:rPr>
                <w:rFonts w:ascii="Arial" w:hAnsi="Arial" w:cs="Arial"/>
                <w:sz w:val="22"/>
                <w:szCs w:val="22"/>
              </w:rPr>
              <w:t>ation of training documentation;</w:t>
            </w:r>
          </w:p>
          <w:p w14:paraId="70BA491B" w14:textId="77777777" w:rsidR="002E22A8" w:rsidRPr="00B96F05" w:rsidRDefault="0067465A" w:rsidP="00B96F05">
            <w:pPr>
              <w:numPr>
                <w:ilvl w:val="0"/>
                <w:numId w:val="3"/>
              </w:numPr>
              <w:tabs>
                <w:tab w:val="clear" w:pos="720"/>
                <w:tab w:val="num" w:pos="432"/>
                <w:tab w:val="num" w:pos="540"/>
              </w:tabs>
              <w:ind w:left="432"/>
              <w:jc w:val="both"/>
              <w:rPr>
                <w:rFonts w:ascii="Arial" w:hAnsi="Arial" w:cs="Arial"/>
                <w:sz w:val="22"/>
                <w:szCs w:val="22"/>
              </w:rPr>
            </w:pPr>
            <w:r w:rsidRPr="00B96F05">
              <w:rPr>
                <w:rFonts w:ascii="Arial" w:hAnsi="Arial" w:cs="Arial"/>
                <w:sz w:val="22"/>
                <w:szCs w:val="22"/>
              </w:rPr>
              <w:t>m</w:t>
            </w:r>
            <w:r w:rsidR="002E22A8" w:rsidRPr="00B96F05">
              <w:rPr>
                <w:rFonts w:ascii="Arial" w:hAnsi="Arial" w:cs="Arial"/>
                <w:sz w:val="22"/>
                <w:szCs w:val="22"/>
              </w:rPr>
              <w:t>aintain records of mentors trained</w:t>
            </w:r>
            <w:r w:rsidR="004639AF" w:rsidRPr="00B96F05">
              <w:rPr>
                <w:rFonts w:ascii="Arial" w:hAnsi="Arial" w:cs="Arial"/>
                <w:sz w:val="22"/>
                <w:szCs w:val="22"/>
              </w:rPr>
              <w:t xml:space="preserve">, </w:t>
            </w:r>
            <w:r w:rsidRPr="00B96F05">
              <w:rPr>
                <w:rFonts w:ascii="Arial" w:hAnsi="Arial" w:cs="Arial"/>
                <w:sz w:val="22"/>
                <w:szCs w:val="22"/>
              </w:rPr>
              <w:t>communication with schools</w:t>
            </w:r>
            <w:r w:rsidR="004639AF" w:rsidRPr="00B96F05">
              <w:rPr>
                <w:rFonts w:ascii="Arial" w:hAnsi="Arial" w:cs="Arial"/>
                <w:sz w:val="22"/>
                <w:szCs w:val="22"/>
              </w:rPr>
              <w:t xml:space="preserve"> and </w:t>
            </w:r>
            <w:r w:rsidR="00BA5DBD" w:rsidRPr="00B96F05">
              <w:rPr>
                <w:rFonts w:ascii="Arial" w:hAnsi="Arial" w:cs="Arial"/>
                <w:sz w:val="22"/>
                <w:szCs w:val="22"/>
              </w:rPr>
              <w:t>c</w:t>
            </w:r>
            <w:r w:rsidRPr="00B96F05">
              <w:rPr>
                <w:rFonts w:ascii="Arial" w:hAnsi="Arial" w:cs="Arial"/>
                <w:sz w:val="22"/>
                <w:szCs w:val="22"/>
              </w:rPr>
              <w:t>ollate mentor training requests;</w:t>
            </w:r>
          </w:p>
          <w:p w14:paraId="35937B5C" w14:textId="77777777" w:rsidR="002E22A8" w:rsidRPr="00B96F05" w:rsidRDefault="00BA5DBD" w:rsidP="0044666D">
            <w:pPr>
              <w:numPr>
                <w:ilvl w:val="0"/>
                <w:numId w:val="3"/>
              </w:numPr>
              <w:tabs>
                <w:tab w:val="clear" w:pos="720"/>
                <w:tab w:val="num" w:pos="432"/>
                <w:tab w:val="num" w:pos="540"/>
              </w:tabs>
              <w:ind w:left="432"/>
              <w:jc w:val="both"/>
              <w:rPr>
                <w:rFonts w:ascii="Arial" w:hAnsi="Arial" w:cs="Arial"/>
                <w:sz w:val="22"/>
                <w:szCs w:val="22"/>
              </w:rPr>
            </w:pPr>
            <w:r w:rsidRPr="00B96F05">
              <w:rPr>
                <w:rFonts w:ascii="Arial" w:hAnsi="Arial" w:cs="Arial"/>
                <w:sz w:val="22"/>
                <w:szCs w:val="22"/>
              </w:rPr>
              <w:t>p</w:t>
            </w:r>
            <w:r w:rsidR="002E22A8" w:rsidRPr="00B96F05">
              <w:rPr>
                <w:rFonts w:ascii="Arial" w:hAnsi="Arial" w:cs="Arial"/>
                <w:sz w:val="22"/>
                <w:szCs w:val="22"/>
              </w:rPr>
              <w:t>rovide administrativ</w:t>
            </w:r>
            <w:r w:rsidRPr="00B96F05">
              <w:rPr>
                <w:rFonts w:ascii="Arial" w:hAnsi="Arial" w:cs="Arial"/>
                <w:sz w:val="22"/>
                <w:szCs w:val="22"/>
              </w:rPr>
              <w:t xml:space="preserve">e support for </w:t>
            </w:r>
            <w:r w:rsidR="0044666D">
              <w:rPr>
                <w:rFonts w:ascii="Arial" w:hAnsi="Arial" w:cs="Arial"/>
                <w:sz w:val="22"/>
                <w:szCs w:val="22"/>
              </w:rPr>
              <w:t xml:space="preserve">delivery of </w:t>
            </w:r>
            <w:r w:rsidR="002E22A8" w:rsidRPr="00B96F05">
              <w:rPr>
                <w:rFonts w:ascii="Arial" w:hAnsi="Arial" w:cs="Arial"/>
                <w:sz w:val="22"/>
                <w:szCs w:val="22"/>
              </w:rPr>
              <w:t xml:space="preserve">mentor </w:t>
            </w:r>
            <w:r w:rsidR="0044666D">
              <w:rPr>
                <w:rFonts w:ascii="Arial" w:hAnsi="Arial" w:cs="Arial"/>
                <w:sz w:val="22"/>
                <w:szCs w:val="22"/>
              </w:rPr>
              <w:t>development</w:t>
            </w:r>
            <w:r w:rsidR="002E22A8" w:rsidRPr="00B96F05">
              <w:rPr>
                <w:rFonts w:ascii="Arial" w:hAnsi="Arial" w:cs="Arial"/>
                <w:sz w:val="22"/>
                <w:szCs w:val="22"/>
              </w:rPr>
              <w:t>.</w:t>
            </w:r>
          </w:p>
        </w:tc>
      </w:tr>
      <w:tr w:rsidR="00E02AEB" w:rsidRPr="00B96F05" w14:paraId="2C9B9ADD" w14:textId="77777777" w:rsidTr="00B96F05">
        <w:tc>
          <w:tcPr>
            <w:tcW w:w="522" w:type="dxa"/>
            <w:tcBorders>
              <w:top w:val="nil"/>
              <w:left w:val="nil"/>
              <w:bottom w:val="nil"/>
              <w:right w:val="nil"/>
            </w:tcBorders>
            <w:shd w:val="clear" w:color="auto" w:fill="auto"/>
          </w:tcPr>
          <w:p w14:paraId="1B85D492" w14:textId="77777777" w:rsidR="00E02AEB" w:rsidRPr="00B96F05" w:rsidRDefault="00E02AEB" w:rsidP="00B96F05">
            <w:pPr>
              <w:tabs>
                <w:tab w:val="left" w:pos="540"/>
              </w:tabs>
              <w:jc w:val="both"/>
              <w:rPr>
                <w:rFonts w:ascii="Arial" w:hAnsi="Arial" w:cs="Arial"/>
                <w:sz w:val="22"/>
                <w:szCs w:val="22"/>
              </w:rPr>
            </w:pPr>
          </w:p>
        </w:tc>
        <w:tc>
          <w:tcPr>
            <w:tcW w:w="688" w:type="dxa"/>
            <w:gridSpan w:val="2"/>
            <w:tcBorders>
              <w:top w:val="nil"/>
              <w:left w:val="nil"/>
              <w:bottom w:val="nil"/>
              <w:right w:val="nil"/>
            </w:tcBorders>
            <w:shd w:val="clear" w:color="auto" w:fill="auto"/>
          </w:tcPr>
          <w:p w14:paraId="7838B1FD" w14:textId="77777777" w:rsidR="00E02AEB" w:rsidRPr="00B96F05" w:rsidRDefault="00E02AEB" w:rsidP="00B96F05">
            <w:pPr>
              <w:tabs>
                <w:tab w:val="left" w:pos="540"/>
              </w:tabs>
              <w:jc w:val="both"/>
              <w:rPr>
                <w:rFonts w:ascii="Arial" w:hAnsi="Arial" w:cs="Arial"/>
                <w:sz w:val="22"/>
                <w:szCs w:val="22"/>
              </w:rPr>
            </w:pPr>
          </w:p>
        </w:tc>
        <w:tc>
          <w:tcPr>
            <w:tcW w:w="785" w:type="dxa"/>
            <w:tcBorders>
              <w:top w:val="nil"/>
              <w:left w:val="nil"/>
              <w:bottom w:val="nil"/>
              <w:right w:val="nil"/>
            </w:tcBorders>
            <w:shd w:val="clear" w:color="auto" w:fill="auto"/>
          </w:tcPr>
          <w:p w14:paraId="321125A8" w14:textId="77777777" w:rsidR="00E02AEB" w:rsidRPr="00B96F05" w:rsidRDefault="00E02AEB" w:rsidP="00B96F05">
            <w:pPr>
              <w:tabs>
                <w:tab w:val="left" w:pos="540"/>
              </w:tabs>
              <w:jc w:val="both"/>
              <w:rPr>
                <w:rFonts w:ascii="Arial" w:hAnsi="Arial" w:cs="Arial"/>
                <w:sz w:val="22"/>
                <w:szCs w:val="22"/>
              </w:rPr>
            </w:pPr>
          </w:p>
        </w:tc>
        <w:tc>
          <w:tcPr>
            <w:tcW w:w="8804" w:type="dxa"/>
            <w:tcBorders>
              <w:top w:val="nil"/>
              <w:left w:val="nil"/>
              <w:bottom w:val="nil"/>
              <w:right w:val="nil"/>
            </w:tcBorders>
            <w:shd w:val="clear" w:color="auto" w:fill="auto"/>
          </w:tcPr>
          <w:p w14:paraId="56DE637D" w14:textId="77777777" w:rsidR="00E02AEB" w:rsidRPr="00B96F05" w:rsidRDefault="00E02AEB" w:rsidP="00B96F05">
            <w:pPr>
              <w:jc w:val="both"/>
              <w:rPr>
                <w:rFonts w:ascii="Arial" w:hAnsi="Arial" w:cs="Arial"/>
                <w:sz w:val="22"/>
                <w:szCs w:val="22"/>
              </w:rPr>
            </w:pPr>
          </w:p>
        </w:tc>
      </w:tr>
      <w:tr w:rsidR="002E22A8" w:rsidRPr="00B96F05" w14:paraId="55439BE7" w14:textId="77777777" w:rsidTr="00B96F05">
        <w:tc>
          <w:tcPr>
            <w:tcW w:w="522" w:type="dxa"/>
            <w:tcBorders>
              <w:top w:val="nil"/>
              <w:left w:val="nil"/>
              <w:bottom w:val="nil"/>
              <w:right w:val="nil"/>
            </w:tcBorders>
            <w:shd w:val="clear" w:color="auto" w:fill="auto"/>
          </w:tcPr>
          <w:p w14:paraId="6890CBB3" w14:textId="77777777" w:rsidR="002E22A8" w:rsidRPr="00B96F05" w:rsidRDefault="002E22A8" w:rsidP="00B96F05">
            <w:pPr>
              <w:tabs>
                <w:tab w:val="left" w:pos="540"/>
              </w:tabs>
              <w:jc w:val="both"/>
              <w:rPr>
                <w:rFonts w:ascii="Arial" w:hAnsi="Arial" w:cs="Arial"/>
                <w:sz w:val="22"/>
                <w:szCs w:val="22"/>
              </w:rPr>
            </w:pPr>
          </w:p>
        </w:tc>
        <w:tc>
          <w:tcPr>
            <w:tcW w:w="688" w:type="dxa"/>
            <w:gridSpan w:val="2"/>
            <w:tcBorders>
              <w:top w:val="nil"/>
              <w:left w:val="nil"/>
              <w:bottom w:val="nil"/>
              <w:right w:val="nil"/>
            </w:tcBorders>
            <w:shd w:val="clear" w:color="auto" w:fill="auto"/>
          </w:tcPr>
          <w:p w14:paraId="15E393CE" w14:textId="77777777" w:rsidR="002E22A8" w:rsidRPr="00B96F05" w:rsidRDefault="002E22A8" w:rsidP="00B96F05">
            <w:pPr>
              <w:tabs>
                <w:tab w:val="left" w:pos="540"/>
              </w:tabs>
              <w:jc w:val="both"/>
              <w:rPr>
                <w:rFonts w:ascii="Arial" w:hAnsi="Arial" w:cs="Arial"/>
                <w:sz w:val="22"/>
                <w:szCs w:val="22"/>
              </w:rPr>
            </w:pPr>
            <w:r w:rsidRPr="00B96F05">
              <w:rPr>
                <w:rFonts w:ascii="Arial" w:hAnsi="Arial" w:cs="Arial"/>
                <w:sz w:val="22"/>
                <w:szCs w:val="22"/>
              </w:rPr>
              <w:t>3.2</w:t>
            </w:r>
          </w:p>
        </w:tc>
        <w:tc>
          <w:tcPr>
            <w:tcW w:w="9589" w:type="dxa"/>
            <w:gridSpan w:val="2"/>
            <w:tcBorders>
              <w:top w:val="nil"/>
              <w:left w:val="nil"/>
              <w:bottom w:val="nil"/>
              <w:right w:val="nil"/>
            </w:tcBorders>
            <w:shd w:val="clear" w:color="auto" w:fill="auto"/>
          </w:tcPr>
          <w:p w14:paraId="56AA1063" w14:textId="77777777" w:rsidR="002E22A8" w:rsidRPr="00B96F05" w:rsidRDefault="007B40E5" w:rsidP="00B96F05">
            <w:pPr>
              <w:jc w:val="both"/>
              <w:rPr>
                <w:rFonts w:ascii="Arial" w:hAnsi="Arial" w:cs="Arial"/>
                <w:b/>
                <w:sz w:val="22"/>
                <w:szCs w:val="22"/>
              </w:rPr>
            </w:pPr>
            <w:r w:rsidRPr="00B96F05">
              <w:rPr>
                <w:rFonts w:ascii="Arial" w:hAnsi="Arial" w:cs="Arial"/>
                <w:b/>
                <w:sz w:val="22"/>
                <w:szCs w:val="22"/>
              </w:rPr>
              <w:t>Schools</w:t>
            </w:r>
          </w:p>
        </w:tc>
      </w:tr>
      <w:tr w:rsidR="00E02AEB" w:rsidRPr="00B96F05" w14:paraId="4B370340" w14:textId="77777777" w:rsidTr="00B96F05">
        <w:tc>
          <w:tcPr>
            <w:tcW w:w="522" w:type="dxa"/>
            <w:tcBorders>
              <w:top w:val="nil"/>
              <w:left w:val="nil"/>
              <w:bottom w:val="nil"/>
              <w:right w:val="nil"/>
            </w:tcBorders>
            <w:shd w:val="clear" w:color="auto" w:fill="auto"/>
          </w:tcPr>
          <w:p w14:paraId="1DC0C303" w14:textId="77777777" w:rsidR="00E02AEB" w:rsidRPr="00B96F05" w:rsidRDefault="00E02AEB" w:rsidP="00B96F05">
            <w:pPr>
              <w:tabs>
                <w:tab w:val="left" w:pos="540"/>
              </w:tabs>
              <w:jc w:val="both"/>
              <w:rPr>
                <w:rFonts w:ascii="Arial" w:hAnsi="Arial" w:cs="Arial"/>
                <w:sz w:val="22"/>
                <w:szCs w:val="22"/>
              </w:rPr>
            </w:pPr>
          </w:p>
        </w:tc>
        <w:tc>
          <w:tcPr>
            <w:tcW w:w="688" w:type="dxa"/>
            <w:gridSpan w:val="2"/>
            <w:tcBorders>
              <w:top w:val="nil"/>
              <w:left w:val="nil"/>
              <w:bottom w:val="nil"/>
              <w:right w:val="nil"/>
            </w:tcBorders>
            <w:shd w:val="clear" w:color="auto" w:fill="auto"/>
          </w:tcPr>
          <w:p w14:paraId="0706189E" w14:textId="77777777" w:rsidR="00E02AEB" w:rsidRPr="00B96F05" w:rsidRDefault="00E02AEB" w:rsidP="00B96F05">
            <w:pPr>
              <w:tabs>
                <w:tab w:val="left" w:pos="540"/>
              </w:tabs>
              <w:jc w:val="both"/>
              <w:rPr>
                <w:rFonts w:ascii="Arial" w:hAnsi="Arial" w:cs="Arial"/>
                <w:sz w:val="22"/>
                <w:szCs w:val="22"/>
              </w:rPr>
            </w:pPr>
          </w:p>
        </w:tc>
        <w:tc>
          <w:tcPr>
            <w:tcW w:w="9589" w:type="dxa"/>
            <w:gridSpan w:val="2"/>
            <w:tcBorders>
              <w:top w:val="nil"/>
              <w:left w:val="nil"/>
              <w:bottom w:val="nil"/>
              <w:right w:val="nil"/>
            </w:tcBorders>
            <w:shd w:val="clear" w:color="auto" w:fill="auto"/>
          </w:tcPr>
          <w:p w14:paraId="0FEB26AA" w14:textId="77777777" w:rsidR="00E02AEB" w:rsidRPr="00B96F05" w:rsidRDefault="00E02AEB" w:rsidP="00B96F05">
            <w:pPr>
              <w:jc w:val="both"/>
              <w:rPr>
                <w:rFonts w:ascii="Arial" w:hAnsi="Arial" w:cs="Arial"/>
                <w:sz w:val="22"/>
                <w:szCs w:val="22"/>
              </w:rPr>
            </w:pPr>
          </w:p>
        </w:tc>
      </w:tr>
      <w:tr w:rsidR="002E22A8" w:rsidRPr="00B96F05" w14:paraId="2148928B" w14:textId="77777777" w:rsidTr="00B96F05">
        <w:tc>
          <w:tcPr>
            <w:tcW w:w="522" w:type="dxa"/>
            <w:tcBorders>
              <w:top w:val="nil"/>
              <w:left w:val="nil"/>
              <w:bottom w:val="nil"/>
              <w:right w:val="nil"/>
            </w:tcBorders>
            <w:shd w:val="clear" w:color="auto" w:fill="auto"/>
          </w:tcPr>
          <w:p w14:paraId="188490A2" w14:textId="77777777" w:rsidR="002E22A8" w:rsidRPr="00B96F05" w:rsidRDefault="002E22A8" w:rsidP="00B96F05">
            <w:pPr>
              <w:tabs>
                <w:tab w:val="left" w:pos="540"/>
              </w:tabs>
              <w:jc w:val="both"/>
              <w:rPr>
                <w:rFonts w:ascii="Arial" w:hAnsi="Arial" w:cs="Arial"/>
                <w:sz w:val="22"/>
                <w:szCs w:val="22"/>
              </w:rPr>
            </w:pPr>
          </w:p>
        </w:tc>
        <w:tc>
          <w:tcPr>
            <w:tcW w:w="688" w:type="dxa"/>
            <w:gridSpan w:val="2"/>
            <w:tcBorders>
              <w:top w:val="nil"/>
              <w:left w:val="nil"/>
              <w:bottom w:val="nil"/>
              <w:right w:val="nil"/>
            </w:tcBorders>
            <w:shd w:val="clear" w:color="auto" w:fill="auto"/>
          </w:tcPr>
          <w:p w14:paraId="30AD5D49" w14:textId="77777777" w:rsidR="002E22A8" w:rsidRPr="00B96F05" w:rsidRDefault="002E22A8" w:rsidP="00B96F05">
            <w:pPr>
              <w:tabs>
                <w:tab w:val="left" w:pos="540"/>
              </w:tabs>
              <w:jc w:val="both"/>
              <w:rPr>
                <w:rFonts w:ascii="Arial" w:hAnsi="Arial" w:cs="Arial"/>
                <w:sz w:val="22"/>
                <w:szCs w:val="22"/>
              </w:rPr>
            </w:pPr>
          </w:p>
        </w:tc>
        <w:tc>
          <w:tcPr>
            <w:tcW w:w="785" w:type="dxa"/>
            <w:tcBorders>
              <w:top w:val="nil"/>
              <w:left w:val="nil"/>
              <w:bottom w:val="nil"/>
              <w:right w:val="nil"/>
            </w:tcBorders>
            <w:shd w:val="clear" w:color="auto" w:fill="auto"/>
          </w:tcPr>
          <w:p w14:paraId="05E08979" w14:textId="77777777" w:rsidR="002E22A8" w:rsidRPr="00B96F05" w:rsidRDefault="002E22A8" w:rsidP="00B96F05">
            <w:pPr>
              <w:tabs>
                <w:tab w:val="left" w:pos="540"/>
              </w:tabs>
              <w:jc w:val="both"/>
              <w:rPr>
                <w:rFonts w:ascii="Arial" w:hAnsi="Arial" w:cs="Arial"/>
                <w:sz w:val="22"/>
                <w:szCs w:val="22"/>
              </w:rPr>
            </w:pPr>
            <w:r w:rsidRPr="00B96F05">
              <w:rPr>
                <w:rFonts w:ascii="Arial" w:hAnsi="Arial" w:cs="Arial"/>
                <w:sz w:val="22"/>
                <w:szCs w:val="22"/>
              </w:rPr>
              <w:t>3.2.1</w:t>
            </w:r>
          </w:p>
        </w:tc>
        <w:tc>
          <w:tcPr>
            <w:tcW w:w="8804" w:type="dxa"/>
            <w:tcBorders>
              <w:top w:val="nil"/>
              <w:left w:val="nil"/>
              <w:bottom w:val="nil"/>
              <w:right w:val="nil"/>
            </w:tcBorders>
            <w:shd w:val="clear" w:color="auto" w:fill="auto"/>
          </w:tcPr>
          <w:p w14:paraId="1206932B" w14:textId="77777777" w:rsidR="002E22A8" w:rsidRPr="00B96F05" w:rsidRDefault="002E22A8" w:rsidP="00B96F05">
            <w:pPr>
              <w:jc w:val="both"/>
              <w:rPr>
                <w:rFonts w:ascii="Arial" w:hAnsi="Arial" w:cs="Arial"/>
                <w:b/>
                <w:sz w:val="22"/>
                <w:szCs w:val="22"/>
              </w:rPr>
            </w:pPr>
            <w:r w:rsidRPr="00B96F05">
              <w:rPr>
                <w:rFonts w:ascii="Arial" w:hAnsi="Arial" w:cs="Arial"/>
                <w:b/>
                <w:sz w:val="22"/>
                <w:szCs w:val="22"/>
              </w:rPr>
              <w:t>Headteacher</w:t>
            </w:r>
          </w:p>
        </w:tc>
      </w:tr>
      <w:tr w:rsidR="002E22A8" w:rsidRPr="00B96F05" w14:paraId="37E2053A" w14:textId="77777777" w:rsidTr="00B96F05">
        <w:tc>
          <w:tcPr>
            <w:tcW w:w="522" w:type="dxa"/>
            <w:tcBorders>
              <w:top w:val="nil"/>
              <w:left w:val="nil"/>
              <w:bottom w:val="nil"/>
              <w:right w:val="nil"/>
            </w:tcBorders>
            <w:shd w:val="clear" w:color="auto" w:fill="auto"/>
          </w:tcPr>
          <w:p w14:paraId="782AA1A1" w14:textId="77777777" w:rsidR="002E22A8" w:rsidRPr="00B96F05" w:rsidRDefault="002E22A8" w:rsidP="00B96F05">
            <w:pPr>
              <w:tabs>
                <w:tab w:val="left" w:pos="540"/>
              </w:tabs>
              <w:jc w:val="both"/>
              <w:rPr>
                <w:rFonts w:ascii="Arial" w:hAnsi="Arial" w:cs="Arial"/>
                <w:sz w:val="22"/>
                <w:szCs w:val="22"/>
              </w:rPr>
            </w:pPr>
          </w:p>
        </w:tc>
        <w:tc>
          <w:tcPr>
            <w:tcW w:w="688" w:type="dxa"/>
            <w:gridSpan w:val="2"/>
            <w:tcBorders>
              <w:top w:val="nil"/>
              <w:left w:val="nil"/>
              <w:bottom w:val="nil"/>
              <w:right w:val="nil"/>
            </w:tcBorders>
            <w:shd w:val="clear" w:color="auto" w:fill="auto"/>
          </w:tcPr>
          <w:p w14:paraId="1687941A" w14:textId="77777777" w:rsidR="002E22A8" w:rsidRPr="00B96F05" w:rsidRDefault="002E22A8" w:rsidP="00B96F05">
            <w:pPr>
              <w:tabs>
                <w:tab w:val="left" w:pos="540"/>
              </w:tabs>
              <w:jc w:val="both"/>
              <w:rPr>
                <w:rFonts w:ascii="Arial" w:hAnsi="Arial" w:cs="Arial"/>
                <w:sz w:val="22"/>
                <w:szCs w:val="22"/>
              </w:rPr>
            </w:pPr>
          </w:p>
        </w:tc>
        <w:tc>
          <w:tcPr>
            <w:tcW w:w="785" w:type="dxa"/>
            <w:tcBorders>
              <w:top w:val="nil"/>
              <w:left w:val="nil"/>
              <w:bottom w:val="nil"/>
              <w:right w:val="nil"/>
            </w:tcBorders>
            <w:shd w:val="clear" w:color="auto" w:fill="auto"/>
          </w:tcPr>
          <w:p w14:paraId="6A497199" w14:textId="77777777" w:rsidR="002E22A8" w:rsidRPr="00B96F05" w:rsidRDefault="002E22A8" w:rsidP="00B96F05">
            <w:pPr>
              <w:tabs>
                <w:tab w:val="left" w:pos="540"/>
              </w:tabs>
              <w:jc w:val="both"/>
              <w:rPr>
                <w:rFonts w:ascii="Arial" w:hAnsi="Arial" w:cs="Arial"/>
                <w:sz w:val="22"/>
                <w:szCs w:val="22"/>
              </w:rPr>
            </w:pPr>
          </w:p>
        </w:tc>
        <w:tc>
          <w:tcPr>
            <w:tcW w:w="8804" w:type="dxa"/>
            <w:tcBorders>
              <w:top w:val="nil"/>
              <w:left w:val="nil"/>
              <w:bottom w:val="nil"/>
              <w:right w:val="nil"/>
            </w:tcBorders>
            <w:shd w:val="clear" w:color="auto" w:fill="auto"/>
          </w:tcPr>
          <w:p w14:paraId="1E97F7B7" w14:textId="77777777" w:rsidR="008A2B76" w:rsidRPr="00B96F05" w:rsidRDefault="008A2B76" w:rsidP="00B96F05">
            <w:pPr>
              <w:ind w:right="360"/>
              <w:jc w:val="both"/>
              <w:rPr>
                <w:rFonts w:ascii="Arial" w:hAnsi="Arial" w:cs="Arial"/>
                <w:sz w:val="22"/>
                <w:szCs w:val="22"/>
              </w:rPr>
            </w:pPr>
          </w:p>
          <w:p w14:paraId="4706E7FE" w14:textId="77777777" w:rsidR="002E22A8" w:rsidRPr="00B96F05" w:rsidRDefault="002E22A8" w:rsidP="00B96F05">
            <w:pPr>
              <w:ind w:right="360"/>
              <w:jc w:val="both"/>
              <w:rPr>
                <w:rFonts w:ascii="Arial" w:hAnsi="Arial" w:cs="Arial"/>
                <w:sz w:val="22"/>
                <w:szCs w:val="22"/>
              </w:rPr>
            </w:pPr>
            <w:r w:rsidRPr="00B96F05">
              <w:rPr>
                <w:rFonts w:ascii="Arial" w:hAnsi="Arial" w:cs="Arial"/>
                <w:sz w:val="22"/>
                <w:szCs w:val="22"/>
              </w:rPr>
              <w:t>The Headteacher’s role is crucial to the effective operation of the partnership. The Headteacher may nominate a member of staff to act as the coordinator for placements. The main responsibilities of the Headteacher, or their nominee, are to:</w:t>
            </w:r>
          </w:p>
          <w:p w14:paraId="6EFEE42C" w14:textId="77777777" w:rsidR="002E22A8" w:rsidRPr="00B96F05" w:rsidRDefault="002E22A8" w:rsidP="00B96F05">
            <w:pPr>
              <w:numPr>
                <w:ilvl w:val="0"/>
                <w:numId w:val="11"/>
              </w:numPr>
              <w:ind w:left="430" w:right="360"/>
              <w:jc w:val="both"/>
              <w:rPr>
                <w:rFonts w:ascii="Arial" w:hAnsi="Arial" w:cs="Arial"/>
                <w:sz w:val="22"/>
                <w:szCs w:val="22"/>
              </w:rPr>
            </w:pPr>
            <w:r w:rsidRPr="00B96F05">
              <w:rPr>
                <w:rFonts w:ascii="Arial" w:hAnsi="Arial" w:cs="Arial"/>
                <w:sz w:val="22"/>
                <w:szCs w:val="22"/>
              </w:rPr>
              <w:t xml:space="preserve">coordinate placements for </w:t>
            </w:r>
            <w:r w:rsidR="00875082">
              <w:rPr>
                <w:rFonts w:ascii="Arial" w:hAnsi="Arial" w:cs="Arial"/>
                <w:sz w:val="22"/>
                <w:szCs w:val="22"/>
              </w:rPr>
              <w:t>student teacher</w:t>
            </w:r>
            <w:r w:rsidRPr="00B96F05">
              <w:rPr>
                <w:rFonts w:ascii="Arial" w:hAnsi="Arial" w:cs="Arial"/>
                <w:sz w:val="22"/>
                <w:szCs w:val="22"/>
              </w:rPr>
              <w:t xml:space="preserve">s in the school and ensure that the University is kept informed of any changes to the school’s circumstances that might affect its ability to offer places to </w:t>
            </w:r>
            <w:r w:rsidR="00875082">
              <w:rPr>
                <w:rFonts w:ascii="Arial" w:hAnsi="Arial" w:cs="Arial"/>
                <w:sz w:val="22"/>
                <w:szCs w:val="22"/>
              </w:rPr>
              <w:t>student teacher</w:t>
            </w:r>
            <w:r w:rsidRPr="00B96F05">
              <w:rPr>
                <w:rFonts w:ascii="Arial" w:hAnsi="Arial" w:cs="Arial"/>
                <w:sz w:val="22"/>
                <w:szCs w:val="22"/>
              </w:rPr>
              <w:t>s;</w:t>
            </w:r>
          </w:p>
          <w:p w14:paraId="43845136" w14:textId="77777777" w:rsidR="00291596" w:rsidRPr="00B96F05" w:rsidRDefault="00291596" w:rsidP="00B96F05">
            <w:pPr>
              <w:numPr>
                <w:ilvl w:val="0"/>
                <w:numId w:val="11"/>
              </w:numPr>
              <w:ind w:left="430" w:right="360"/>
              <w:jc w:val="both"/>
              <w:rPr>
                <w:rFonts w:ascii="Arial" w:hAnsi="Arial" w:cs="Arial"/>
                <w:sz w:val="22"/>
                <w:szCs w:val="22"/>
              </w:rPr>
            </w:pPr>
            <w:r w:rsidRPr="00B96F05">
              <w:rPr>
                <w:rFonts w:ascii="Arial" w:hAnsi="Arial" w:cs="Arial"/>
                <w:sz w:val="22"/>
                <w:szCs w:val="22"/>
              </w:rPr>
              <w:t xml:space="preserve">ensure that the school has appropriate public liability insurance that covers </w:t>
            </w:r>
            <w:r w:rsidR="00875082">
              <w:rPr>
                <w:rFonts w:ascii="Arial" w:hAnsi="Arial" w:cs="Arial"/>
                <w:sz w:val="22"/>
                <w:szCs w:val="22"/>
              </w:rPr>
              <w:t>student teacher</w:t>
            </w:r>
            <w:r w:rsidR="00275281" w:rsidRPr="00B96F05">
              <w:rPr>
                <w:rFonts w:ascii="Arial" w:hAnsi="Arial" w:cs="Arial"/>
                <w:sz w:val="22"/>
                <w:szCs w:val="22"/>
              </w:rPr>
              <w:t xml:space="preserve">s whilst </w:t>
            </w:r>
            <w:r w:rsidRPr="00B96F05">
              <w:rPr>
                <w:rFonts w:ascii="Arial" w:hAnsi="Arial" w:cs="Arial"/>
                <w:sz w:val="22"/>
                <w:szCs w:val="22"/>
              </w:rPr>
              <w:t>on placement;</w:t>
            </w:r>
          </w:p>
          <w:p w14:paraId="462C6DBE" w14:textId="77777777" w:rsidR="002E22A8" w:rsidRPr="00B96F05" w:rsidRDefault="002E22A8" w:rsidP="00B96F05">
            <w:pPr>
              <w:numPr>
                <w:ilvl w:val="0"/>
                <w:numId w:val="11"/>
              </w:numPr>
              <w:ind w:left="430" w:right="360"/>
              <w:jc w:val="both"/>
              <w:rPr>
                <w:rFonts w:ascii="Arial" w:hAnsi="Arial" w:cs="Arial"/>
                <w:sz w:val="22"/>
                <w:szCs w:val="22"/>
              </w:rPr>
            </w:pPr>
            <w:r w:rsidRPr="00B96F05">
              <w:rPr>
                <w:rFonts w:ascii="Arial" w:hAnsi="Arial" w:cs="Arial"/>
                <w:sz w:val="22"/>
                <w:szCs w:val="22"/>
              </w:rPr>
              <w:t xml:space="preserve">be committed to a whole school policy in the professional and pastoral support of </w:t>
            </w:r>
            <w:r w:rsidR="00875082">
              <w:rPr>
                <w:rFonts w:ascii="Arial" w:hAnsi="Arial" w:cs="Arial"/>
                <w:sz w:val="22"/>
                <w:szCs w:val="22"/>
              </w:rPr>
              <w:t>student teacher</w:t>
            </w:r>
            <w:r w:rsidRPr="00B96F05">
              <w:rPr>
                <w:rFonts w:ascii="Arial" w:hAnsi="Arial" w:cs="Arial"/>
                <w:sz w:val="22"/>
                <w:szCs w:val="22"/>
              </w:rPr>
              <w:t>s;</w:t>
            </w:r>
          </w:p>
          <w:p w14:paraId="317AE5CB" w14:textId="77777777" w:rsidR="002E22A8" w:rsidRPr="00B96F05" w:rsidRDefault="002E22A8" w:rsidP="00B96F05">
            <w:pPr>
              <w:numPr>
                <w:ilvl w:val="0"/>
                <w:numId w:val="11"/>
              </w:numPr>
              <w:ind w:left="430" w:right="360"/>
              <w:jc w:val="both"/>
              <w:rPr>
                <w:rFonts w:ascii="Arial" w:hAnsi="Arial" w:cs="Arial"/>
                <w:sz w:val="22"/>
                <w:szCs w:val="22"/>
              </w:rPr>
            </w:pPr>
            <w:r w:rsidRPr="00B96F05">
              <w:rPr>
                <w:rFonts w:ascii="Arial" w:hAnsi="Arial" w:cs="Arial"/>
                <w:sz w:val="22"/>
                <w:szCs w:val="22"/>
              </w:rPr>
              <w:t>promote positive attitudes towards teaching as a profession;</w:t>
            </w:r>
          </w:p>
          <w:p w14:paraId="52CE796E" w14:textId="77777777" w:rsidR="002E22A8" w:rsidRPr="00B96F05" w:rsidRDefault="002E22A8" w:rsidP="00B96F05">
            <w:pPr>
              <w:numPr>
                <w:ilvl w:val="0"/>
                <w:numId w:val="11"/>
              </w:numPr>
              <w:ind w:left="430" w:right="360"/>
              <w:jc w:val="both"/>
              <w:rPr>
                <w:rFonts w:ascii="Arial" w:hAnsi="Arial" w:cs="Arial"/>
                <w:sz w:val="22"/>
                <w:szCs w:val="22"/>
              </w:rPr>
            </w:pPr>
            <w:r w:rsidRPr="00B96F05">
              <w:rPr>
                <w:rFonts w:ascii="Arial" w:hAnsi="Arial" w:cs="Arial"/>
                <w:sz w:val="22"/>
                <w:szCs w:val="22"/>
              </w:rPr>
              <w:t>lead school staff in developing their understanding of current developments in ITE;</w:t>
            </w:r>
          </w:p>
          <w:p w14:paraId="56156540" w14:textId="77777777" w:rsidR="00335CCE" w:rsidRPr="00B96F05" w:rsidRDefault="00335CCE" w:rsidP="00B96F05">
            <w:pPr>
              <w:numPr>
                <w:ilvl w:val="0"/>
                <w:numId w:val="11"/>
              </w:numPr>
              <w:ind w:left="430" w:right="360"/>
              <w:jc w:val="both"/>
              <w:rPr>
                <w:rFonts w:ascii="Arial" w:hAnsi="Arial" w:cs="Arial"/>
                <w:sz w:val="22"/>
                <w:szCs w:val="22"/>
              </w:rPr>
            </w:pPr>
            <w:r w:rsidRPr="00B96F05">
              <w:rPr>
                <w:rFonts w:ascii="Arial" w:hAnsi="Arial" w:cs="Arial"/>
                <w:sz w:val="22"/>
                <w:szCs w:val="22"/>
              </w:rPr>
              <w:t>ensure that staff are given appropriate opportunities to attend SE briefings and training sessions;</w:t>
            </w:r>
          </w:p>
          <w:p w14:paraId="0DDA1E7F" w14:textId="77777777" w:rsidR="002E22A8" w:rsidRPr="00B96F05" w:rsidRDefault="002E22A8" w:rsidP="00B96F05">
            <w:pPr>
              <w:numPr>
                <w:ilvl w:val="0"/>
                <w:numId w:val="11"/>
              </w:numPr>
              <w:ind w:left="430" w:right="360"/>
              <w:jc w:val="both"/>
              <w:rPr>
                <w:rFonts w:ascii="Arial" w:hAnsi="Arial" w:cs="Arial"/>
                <w:sz w:val="22"/>
                <w:szCs w:val="22"/>
              </w:rPr>
            </w:pPr>
            <w:r w:rsidRPr="00B96F05">
              <w:rPr>
                <w:rFonts w:ascii="Arial" w:hAnsi="Arial" w:cs="Arial"/>
                <w:sz w:val="22"/>
                <w:szCs w:val="22"/>
              </w:rPr>
              <w:t>have knowledge and understanding of the mentor</w:t>
            </w:r>
            <w:r w:rsidR="00335CCE" w:rsidRPr="00B96F05">
              <w:rPr>
                <w:rFonts w:ascii="Arial" w:hAnsi="Arial" w:cs="Arial"/>
                <w:sz w:val="22"/>
                <w:szCs w:val="22"/>
              </w:rPr>
              <w:t>’</w:t>
            </w:r>
            <w:r w:rsidRPr="00B96F05">
              <w:rPr>
                <w:rFonts w:ascii="Arial" w:hAnsi="Arial" w:cs="Arial"/>
                <w:sz w:val="22"/>
                <w:szCs w:val="22"/>
              </w:rPr>
              <w:t>s, class teacher</w:t>
            </w:r>
            <w:r w:rsidR="00335CCE" w:rsidRPr="00B96F05">
              <w:rPr>
                <w:rFonts w:ascii="Arial" w:hAnsi="Arial" w:cs="Arial"/>
                <w:sz w:val="22"/>
                <w:szCs w:val="22"/>
              </w:rPr>
              <w:t>’s</w:t>
            </w:r>
            <w:r w:rsidRPr="00B96F05">
              <w:rPr>
                <w:rFonts w:ascii="Arial" w:hAnsi="Arial" w:cs="Arial"/>
                <w:sz w:val="22"/>
                <w:szCs w:val="22"/>
              </w:rPr>
              <w:t xml:space="preserve"> and link tutor</w:t>
            </w:r>
            <w:r w:rsidR="00335CCE" w:rsidRPr="00B96F05">
              <w:rPr>
                <w:rFonts w:ascii="Arial" w:hAnsi="Arial" w:cs="Arial"/>
                <w:sz w:val="22"/>
                <w:szCs w:val="22"/>
              </w:rPr>
              <w:t>’</w:t>
            </w:r>
            <w:r w:rsidRPr="00B96F05">
              <w:rPr>
                <w:rFonts w:ascii="Arial" w:hAnsi="Arial" w:cs="Arial"/>
                <w:sz w:val="22"/>
                <w:szCs w:val="22"/>
              </w:rPr>
              <w:t>s role and responsibilities and be committed to facilitating the effectiveness of their roles;</w:t>
            </w:r>
          </w:p>
          <w:p w14:paraId="03D0A43D" w14:textId="77777777" w:rsidR="002E22A8" w:rsidRPr="00B96F05" w:rsidRDefault="002E22A8" w:rsidP="00B96F05">
            <w:pPr>
              <w:numPr>
                <w:ilvl w:val="0"/>
                <w:numId w:val="11"/>
              </w:numPr>
              <w:ind w:left="430" w:right="360"/>
              <w:jc w:val="both"/>
              <w:rPr>
                <w:rFonts w:ascii="Arial" w:hAnsi="Arial" w:cs="Arial"/>
                <w:sz w:val="22"/>
                <w:szCs w:val="22"/>
              </w:rPr>
            </w:pPr>
            <w:r w:rsidRPr="00B96F05">
              <w:rPr>
                <w:rFonts w:ascii="Arial" w:hAnsi="Arial" w:cs="Arial"/>
                <w:sz w:val="22"/>
                <w:szCs w:val="22"/>
              </w:rPr>
              <w:t>have an understanding of ITE within the continuum of staff development;</w:t>
            </w:r>
          </w:p>
          <w:p w14:paraId="7639712D" w14:textId="77777777" w:rsidR="002E22A8" w:rsidRPr="00B96F05" w:rsidRDefault="00E06928" w:rsidP="00B96F05">
            <w:pPr>
              <w:numPr>
                <w:ilvl w:val="0"/>
                <w:numId w:val="11"/>
              </w:numPr>
              <w:ind w:left="430" w:right="360"/>
              <w:jc w:val="both"/>
              <w:rPr>
                <w:rFonts w:ascii="Arial" w:hAnsi="Arial" w:cs="Arial"/>
                <w:sz w:val="22"/>
                <w:szCs w:val="22"/>
              </w:rPr>
            </w:pPr>
            <w:r w:rsidRPr="00B96F05">
              <w:rPr>
                <w:rFonts w:ascii="Arial" w:hAnsi="Arial" w:cs="Arial"/>
                <w:sz w:val="22"/>
                <w:szCs w:val="22"/>
              </w:rPr>
              <w:t>ensure that</w:t>
            </w:r>
            <w:r w:rsidR="002E22A8" w:rsidRPr="00B96F05">
              <w:rPr>
                <w:rFonts w:ascii="Arial" w:hAnsi="Arial" w:cs="Arial"/>
                <w:sz w:val="22"/>
                <w:szCs w:val="22"/>
              </w:rPr>
              <w:t xml:space="preserve"> </w:t>
            </w:r>
            <w:r w:rsidR="00875082">
              <w:rPr>
                <w:rFonts w:ascii="Arial" w:hAnsi="Arial" w:cs="Arial"/>
                <w:sz w:val="22"/>
                <w:szCs w:val="22"/>
              </w:rPr>
              <w:t>student teacher</w:t>
            </w:r>
            <w:r w:rsidRPr="00B96F05">
              <w:rPr>
                <w:rFonts w:ascii="Arial" w:hAnsi="Arial" w:cs="Arial"/>
                <w:sz w:val="22"/>
                <w:szCs w:val="22"/>
              </w:rPr>
              <w:t>s are</w:t>
            </w:r>
            <w:r w:rsidR="002E22A8" w:rsidRPr="00B96F05">
              <w:rPr>
                <w:rFonts w:ascii="Arial" w:hAnsi="Arial" w:cs="Arial"/>
                <w:sz w:val="22"/>
                <w:szCs w:val="22"/>
              </w:rPr>
              <w:t xml:space="preserve"> informed of school’s health and safety policy</w:t>
            </w:r>
            <w:r w:rsidR="00291596" w:rsidRPr="00B96F05">
              <w:rPr>
                <w:rFonts w:ascii="Arial" w:hAnsi="Arial" w:cs="Arial"/>
                <w:sz w:val="22"/>
                <w:szCs w:val="22"/>
              </w:rPr>
              <w:t xml:space="preserve"> and is given access to </w:t>
            </w:r>
            <w:r w:rsidR="007B461E" w:rsidRPr="00B96F05">
              <w:rPr>
                <w:rFonts w:ascii="Arial" w:hAnsi="Arial" w:cs="Arial"/>
                <w:sz w:val="22"/>
                <w:szCs w:val="22"/>
              </w:rPr>
              <w:t xml:space="preserve">the school’s </w:t>
            </w:r>
            <w:r w:rsidR="00291596" w:rsidRPr="00B96F05">
              <w:rPr>
                <w:rFonts w:ascii="Arial" w:hAnsi="Arial" w:cs="Arial"/>
                <w:sz w:val="22"/>
                <w:szCs w:val="22"/>
              </w:rPr>
              <w:t xml:space="preserve">assessment </w:t>
            </w:r>
            <w:r w:rsidR="008162B4" w:rsidRPr="00B96F05">
              <w:rPr>
                <w:rFonts w:ascii="Arial" w:hAnsi="Arial" w:cs="Arial"/>
                <w:sz w:val="22"/>
                <w:szCs w:val="22"/>
              </w:rPr>
              <w:t>information</w:t>
            </w:r>
            <w:r w:rsidR="002E22A8" w:rsidRPr="00B96F05">
              <w:rPr>
                <w:rFonts w:ascii="Arial" w:hAnsi="Arial" w:cs="Arial"/>
                <w:sz w:val="22"/>
                <w:szCs w:val="22"/>
              </w:rPr>
              <w:t>;</w:t>
            </w:r>
          </w:p>
          <w:p w14:paraId="14B7D452" w14:textId="77777777" w:rsidR="002E22A8" w:rsidRDefault="002E22A8" w:rsidP="00B96F05">
            <w:pPr>
              <w:numPr>
                <w:ilvl w:val="0"/>
                <w:numId w:val="11"/>
              </w:numPr>
              <w:ind w:left="430" w:right="360"/>
              <w:jc w:val="both"/>
              <w:rPr>
                <w:rFonts w:ascii="Arial" w:hAnsi="Arial" w:cs="Arial"/>
                <w:sz w:val="22"/>
                <w:szCs w:val="22"/>
              </w:rPr>
            </w:pPr>
            <w:r w:rsidRPr="00B96F05">
              <w:rPr>
                <w:rFonts w:ascii="Arial" w:hAnsi="Arial" w:cs="Arial"/>
                <w:sz w:val="22"/>
                <w:szCs w:val="22"/>
              </w:rPr>
              <w:lastRenderedPageBreak/>
              <w:t>ensure the appropria</w:t>
            </w:r>
            <w:r w:rsidR="008A6F12">
              <w:rPr>
                <w:rFonts w:ascii="Arial" w:hAnsi="Arial" w:cs="Arial"/>
                <w:sz w:val="22"/>
                <w:szCs w:val="22"/>
              </w:rPr>
              <w:t>te deployment of mentoring fees;</w:t>
            </w:r>
          </w:p>
          <w:p w14:paraId="6B5902C3" w14:textId="77777777" w:rsidR="008A6F12" w:rsidRDefault="008A6F12" w:rsidP="008A6F12">
            <w:pPr>
              <w:numPr>
                <w:ilvl w:val="0"/>
                <w:numId w:val="11"/>
              </w:numPr>
              <w:ind w:left="430" w:right="360"/>
              <w:jc w:val="both"/>
              <w:rPr>
                <w:rFonts w:ascii="Arial" w:hAnsi="Arial" w:cs="Arial"/>
                <w:sz w:val="22"/>
                <w:szCs w:val="22"/>
              </w:rPr>
            </w:pPr>
            <w:r>
              <w:rPr>
                <w:rFonts w:ascii="Arial" w:hAnsi="Arial" w:cs="Arial"/>
                <w:sz w:val="22"/>
                <w:szCs w:val="22"/>
              </w:rPr>
              <w:t>be involved in the recruitment and selection of prospective student teachers;</w:t>
            </w:r>
          </w:p>
          <w:p w14:paraId="50CBDCCA" w14:textId="77777777" w:rsidR="008A6F12" w:rsidRPr="00B96F05" w:rsidRDefault="008A6F12" w:rsidP="008A6F12">
            <w:pPr>
              <w:numPr>
                <w:ilvl w:val="0"/>
                <w:numId w:val="11"/>
              </w:numPr>
              <w:ind w:left="430" w:right="360"/>
              <w:jc w:val="both"/>
              <w:rPr>
                <w:rFonts w:ascii="Arial" w:hAnsi="Arial" w:cs="Arial"/>
                <w:sz w:val="22"/>
                <w:szCs w:val="22"/>
              </w:rPr>
            </w:pPr>
            <w:r>
              <w:rPr>
                <w:rFonts w:ascii="Arial" w:hAnsi="Arial" w:cs="Arial"/>
                <w:sz w:val="22"/>
                <w:szCs w:val="22"/>
              </w:rPr>
              <w:t>contribute to the university-based curriculum where appropriate.</w:t>
            </w:r>
          </w:p>
        </w:tc>
      </w:tr>
      <w:tr w:rsidR="00E02AEB" w:rsidRPr="00B96F05" w14:paraId="01EDB627" w14:textId="77777777" w:rsidTr="00B96F05">
        <w:tc>
          <w:tcPr>
            <w:tcW w:w="522" w:type="dxa"/>
            <w:tcBorders>
              <w:top w:val="nil"/>
              <w:left w:val="nil"/>
              <w:bottom w:val="nil"/>
              <w:right w:val="nil"/>
            </w:tcBorders>
            <w:shd w:val="clear" w:color="auto" w:fill="auto"/>
          </w:tcPr>
          <w:p w14:paraId="74EF65B9" w14:textId="77777777" w:rsidR="00E02AEB" w:rsidRPr="00B96F05" w:rsidRDefault="00E02AEB" w:rsidP="00B96F05">
            <w:pPr>
              <w:tabs>
                <w:tab w:val="left" w:pos="540"/>
              </w:tabs>
              <w:jc w:val="both"/>
              <w:rPr>
                <w:rFonts w:ascii="Arial" w:hAnsi="Arial" w:cs="Arial"/>
                <w:sz w:val="22"/>
                <w:szCs w:val="22"/>
              </w:rPr>
            </w:pPr>
          </w:p>
        </w:tc>
        <w:tc>
          <w:tcPr>
            <w:tcW w:w="688" w:type="dxa"/>
            <w:gridSpan w:val="2"/>
            <w:tcBorders>
              <w:top w:val="nil"/>
              <w:left w:val="nil"/>
              <w:bottom w:val="nil"/>
              <w:right w:val="nil"/>
            </w:tcBorders>
            <w:shd w:val="clear" w:color="auto" w:fill="auto"/>
          </w:tcPr>
          <w:p w14:paraId="1F1E5A61" w14:textId="77777777" w:rsidR="00E02AEB" w:rsidRPr="00B96F05" w:rsidRDefault="00E02AEB" w:rsidP="00B96F05">
            <w:pPr>
              <w:tabs>
                <w:tab w:val="left" w:pos="540"/>
              </w:tabs>
              <w:jc w:val="both"/>
              <w:rPr>
                <w:rFonts w:ascii="Arial" w:hAnsi="Arial" w:cs="Arial"/>
                <w:sz w:val="22"/>
                <w:szCs w:val="22"/>
              </w:rPr>
            </w:pPr>
          </w:p>
        </w:tc>
        <w:tc>
          <w:tcPr>
            <w:tcW w:w="785" w:type="dxa"/>
            <w:tcBorders>
              <w:top w:val="nil"/>
              <w:left w:val="nil"/>
              <w:bottom w:val="nil"/>
              <w:right w:val="nil"/>
            </w:tcBorders>
            <w:shd w:val="clear" w:color="auto" w:fill="auto"/>
          </w:tcPr>
          <w:p w14:paraId="6A7DEB91" w14:textId="77777777" w:rsidR="00E02AEB" w:rsidRPr="00B96F05" w:rsidRDefault="00E02AEB" w:rsidP="00B96F05">
            <w:pPr>
              <w:tabs>
                <w:tab w:val="left" w:pos="540"/>
              </w:tabs>
              <w:jc w:val="both"/>
              <w:rPr>
                <w:rFonts w:ascii="Arial" w:hAnsi="Arial" w:cs="Arial"/>
                <w:sz w:val="22"/>
                <w:szCs w:val="22"/>
              </w:rPr>
            </w:pPr>
          </w:p>
        </w:tc>
        <w:tc>
          <w:tcPr>
            <w:tcW w:w="8804" w:type="dxa"/>
            <w:tcBorders>
              <w:top w:val="nil"/>
              <w:left w:val="nil"/>
              <w:bottom w:val="nil"/>
              <w:right w:val="nil"/>
            </w:tcBorders>
            <w:shd w:val="clear" w:color="auto" w:fill="auto"/>
          </w:tcPr>
          <w:p w14:paraId="7BC2F995" w14:textId="77777777" w:rsidR="00E02AEB" w:rsidRPr="00B96F05" w:rsidRDefault="00E02AEB" w:rsidP="00B96F05">
            <w:pPr>
              <w:ind w:right="360"/>
              <w:jc w:val="both"/>
              <w:rPr>
                <w:rFonts w:ascii="Arial" w:hAnsi="Arial" w:cs="Arial"/>
                <w:sz w:val="22"/>
                <w:szCs w:val="22"/>
              </w:rPr>
            </w:pPr>
          </w:p>
        </w:tc>
      </w:tr>
      <w:tr w:rsidR="002E22A8" w:rsidRPr="00B96F05" w14:paraId="11EEBED7" w14:textId="77777777" w:rsidTr="00B96F05">
        <w:tc>
          <w:tcPr>
            <w:tcW w:w="522" w:type="dxa"/>
            <w:tcBorders>
              <w:top w:val="nil"/>
              <w:left w:val="nil"/>
              <w:bottom w:val="nil"/>
              <w:right w:val="nil"/>
            </w:tcBorders>
            <w:shd w:val="clear" w:color="auto" w:fill="auto"/>
          </w:tcPr>
          <w:p w14:paraId="1771B4BC" w14:textId="77777777" w:rsidR="002E22A8" w:rsidRPr="00B96F05" w:rsidRDefault="002E22A8" w:rsidP="00B96F05">
            <w:pPr>
              <w:tabs>
                <w:tab w:val="left" w:pos="540"/>
              </w:tabs>
              <w:jc w:val="both"/>
              <w:rPr>
                <w:rFonts w:ascii="Arial" w:hAnsi="Arial" w:cs="Arial"/>
                <w:sz w:val="22"/>
                <w:szCs w:val="22"/>
              </w:rPr>
            </w:pPr>
          </w:p>
        </w:tc>
        <w:tc>
          <w:tcPr>
            <w:tcW w:w="688" w:type="dxa"/>
            <w:gridSpan w:val="2"/>
            <w:tcBorders>
              <w:top w:val="nil"/>
              <w:left w:val="nil"/>
              <w:bottom w:val="nil"/>
              <w:right w:val="nil"/>
            </w:tcBorders>
            <w:shd w:val="clear" w:color="auto" w:fill="auto"/>
          </w:tcPr>
          <w:p w14:paraId="002F5D7B" w14:textId="77777777" w:rsidR="002E22A8" w:rsidRPr="00B96F05" w:rsidRDefault="002E22A8" w:rsidP="00B96F05">
            <w:pPr>
              <w:tabs>
                <w:tab w:val="left" w:pos="540"/>
              </w:tabs>
              <w:jc w:val="both"/>
              <w:rPr>
                <w:rFonts w:ascii="Arial" w:hAnsi="Arial" w:cs="Arial"/>
                <w:sz w:val="22"/>
                <w:szCs w:val="22"/>
              </w:rPr>
            </w:pPr>
          </w:p>
        </w:tc>
        <w:tc>
          <w:tcPr>
            <w:tcW w:w="785" w:type="dxa"/>
            <w:tcBorders>
              <w:top w:val="nil"/>
              <w:left w:val="nil"/>
              <w:bottom w:val="nil"/>
              <w:right w:val="nil"/>
            </w:tcBorders>
            <w:shd w:val="clear" w:color="auto" w:fill="auto"/>
          </w:tcPr>
          <w:p w14:paraId="3421DF3F" w14:textId="77777777" w:rsidR="002E22A8" w:rsidRPr="00B96F05" w:rsidRDefault="002E22A8" w:rsidP="00B96F05">
            <w:pPr>
              <w:tabs>
                <w:tab w:val="left" w:pos="540"/>
              </w:tabs>
              <w:jc w:val="both"/>
              <w:rPr>
                <w:rFonts w:ascii="Arial" w:hAnsi="Arial" w:cs="Arial"/>
                <w:sz w:val="22"/>
                <w:szCs w:val="22"/>
              </w:rPr>
            </w:pPr>
            <w:r w:rsidRPr="00B96F05">
              <w:rPr>
                <w:rFonts w:ascii="Arial" w:hAnsi="Arial" w:cs="Arial"/>
                <w:sz w:val="22"/>
                <w:szCs w:val="22"/>
              </w:rPr>
              <w:t>3.2.2</w:t>
            </w:r>
          </w:p>
        </w:tc>
        <w:tc>
          <w:tcPr>
            <w:tcW w:w="8804" w:type="dxa"/>
            <w:tcBorders>
              <w:top w:val="nil"/>
              <w:left w:val="nil"/>
              <w:bottom w:val="nil"/>
              <w:right w:val="nil"/>
            </w:tcBorders>
            <w:shd w:val="clear" w:color="auto" w:fill="auto"/>
          </w:tcPr>
          <w:p w14:paraId="127E4A22" w14:textId="77777777" w:rsidR="002E22A8" w:rsidRPr="00B96F05" w:rsidRDefault="002E22A8" w:rsidP="00B96F05">
            <w:pPr>
              <w:jc w:val="both"/>
              <w:rPr>
                <w:rFonts w:ascii="Arial" w:hAnsi="Arial" w:cs="Arial"/>
                <w:b/>
                <w:sz w:val="22"/>
                <w:szCs w:val="22"/>
              </w:rPr>
            </w:pPr>
            <w:r w:rsidRPr="00B96F05">
              <w:rPr>
                <w:rFonts w:ascii="Arial" w:hAnsi="Arial" w:cs="Arial"/>
                <w:b/>
                <w:sz w:val="22"/>
                <w:szCs w:val="22"/>
              </w:rPr>
              <w:t>Class teacher</w:t>
            </w:r>
          </w:p>
        </w:tc>
      </w:tr>
      <w:tr w:rsidR="002E22A8" w:rsidRPr="00B96F05" w14:paraId="4A9682B3" w14:textId="77777777" w:rsidTr="00B96F05">
        <w:tc>
          <w:tcPr>
            <w:tcW w:w="522" w:type="dxa"/>
            <w:tcBorders>
              <w:top w:val="nil"/>
              <w:left w:val="nil"/>
              <w:bottom w:val="nil"/>
              <w:right w:val="nil"/>
            </w:tcBorders>
            <w:shd w:val="clear" w:color="auto" w:fill="auto"/>
          </w:tcPr>
          <w:p w14:paraId="0F1BF255" w14:textId="77777777" w:rsidR="002E22A8" w:rsidRPr="00B96F05" w:rsidRDefault="002E22A8" w:rsidP="00B96F05">
            <w:pPr>
              <w:tabs>
                <w:tab w:val="left" w:pos="540"/>
              </w:tabs>
              <w:jc w:val="both"/>
              <w:rPr>
                <w:rFonts w:ascii="Arial" w:hAnsi="Arial" w:cs="Arial"/>
                <w:sz w:val="22"/>
                <w:szCs w:val="22"/>
              </w:rPr>
            </w:pPr>
          </w:p>
        </w:tc>
        <w:tc>
          <w:tcPr>
            <w:tcW w:w="688" w:type="dxa"/>
            <w:gridSpan w:val="2"/>
            <w:tcBorders>
              <w:top w:val="nil"/>
              <w:left w:val="nil"/>
              <w:bottom w:val="nil"/>
              <w:right w:val="nil"/>
            </w:tcBorders>
            <w:shd w:val="clear" w:color="auto" w:fill="auto"/>
          </w:tcPr>
          <w:p w14:paraId="3E2C7182" w14:textId="77777777" w:rsidR="002E22A8" w:rsidRPr="00B96F05" w:rsidRDefault="002E22A8" w:rsidP="00B96F05">
            <w:pPr>
              <w:tabs>
                <w:tab w:val="left" w:pos="540"/>
              </w:tabs>
              <w:jc w:val="both"/>
              <w:rPr>
                <w:rFonts w:ascii="Arial" w:hAnsi="Arial" w:cs="Arial"/>
                <w:sz w:val="22"/>
                <w:szCs w:val="22"/>
              </w:rPr>
            </w:pPr>
          </w:p>
        </w:tc>
        <w:tc>
          <w:tcPr>
            <w:tcW w:w="785" w:type="dxa"/>
            <w:tcBorders>
              <w:top w:val="nil"/>
              <w:left w:val="nil"/>
              <w:bottom w:val="nil"/>
              <w:right w:val="nil"/>
            </w:tcBorders>
            <w:shd w:val="clear" w:color="auto" w:fill="auto"/>
          </w:tcPr>
          <w:p w14:paraId="4A0B5EC5" w14:textId="77777777" w:rsidR="002E22A8" w:rsidRPr="00B96F05" w:rsidRDefault="002E22A8" w:rsidP="00B96F05">
            <w:pPr>
              <w:tabs>
                <w:tab w:val="left" w:pos="540"/>
              </w:tabs>
              <w:jc w:val="both"/>
              <w:rPr>
                <w:rFonts w:ascii="Arial" w:hAnsi="Arial" w:cs="Arial"/>
                <w:sz w:val="22"/>
                <w:szCs w:val="22"/>
              </w:rPr>
            </w:pPr>
          </w:p>
        </w:tc>
        <w:tc>
          <w:tcPr>
            <w:tcW w:w="8804" w:type="dxa"/>
            <w:tcBorders>
              <w:top w:val="nil"/>
              <w:left w:val="nil"/>
              <w:bottom w:val="nil"/>
              <w:right w:val="nil"/>
            </w:tcBorders>
            <w:shd w:val="clear" w:color="auto" w:fill="auto"/>
          </w:tcPr>
          <w:p w14:paraId="313F7D8A" w14:textId="77777777" w:rsidR="008A2B76" w:rsidRPr="00B96F05" w:rsidRDefault="008A2B76" w:rsidP="00B96F05">
            <w:pPr>
              <w:ind w:right="360"/>
              <w:jc w:val="both"/>
              <w:rPr>
                <w:rFonts w:ascii="Arial" w:hAnsi="Arial" w:cs="Arial"/>
                <w:sz w:val="22"/>
                <w:szCs w:val="22"/>
              </w:rPr>
            </w:pPr>
          </w:p>
          <w:p w14:paraId="6BBFE608" w14:textId="77777777" w:rsidR="002E22A8" w:rsidRPr="00B96F05" w:rsidRDefault="002E22A8" w:rsidP="00B96F05">
            <w:pPr>
              <w:ind w:right="360"/>
              <w:jc w:val="both"/>
              <w:rPr>
                <w:rFonts w:ascii="Arial" w:hAnsi="Arial" w:cs="Arial"/>
                <w:sz w:val="22"/>
                <w:szCs w:val="22"/>
              </w:rPr>
            </w:pPr>
            <w:r w:rsidRPr="00B96F05">
              <w:rPr>
                <w:rFonts w:ascii="Arial" w:hAnsi="Arial" w:cs="Arial"/>
                <w:sz w:val="22"/>
                <w:szCs w:val="22"/>
              </w:rPr>
              <w:t xml:space="preserve">The class teacher should have completed their NQT year before they take </w:t>
            </w:r>
            <w:r w:rsidR="00AD757E" w:rsidRPr="00B96F05">
              <w:rPr>
                <w:rFonts w:ascii="Arial" w:hAnsi="Arial" w:cs="Arial"/>
                <w:sz w:val="22"/>
                <w:szCs w:val="22"/>
              </w:rPr>
              <w:t xml:space="preserve">a </w:t>
            </w:r>
            <w:r w:rsidR="00875082">
              <w:rPr>
                <w:rFonts w:ascii="Arial" w:hAnsi="Arial" w:cs="Arial"/>
                <w:sz w:val="22"/>
                <w:szCs w:val="22"/>
              </w:rPr>
              <w:t>student teacher</w:t>
            </w:r>
            <w:r w:rsidRPr="00B96F05">
              <w:rPr>
                <w:rFonts w:ascii="Arial" w:hAnsi="Arial" w:cs="Arial"/>
                <w:sz w:val="22"/>
                <w:szCs w:val="22"/>
              </w:rPr>
              <w:t xml:space="preserve"> </w:t>
            </w:r>
            <w:r w:rsidR="00CB4402" w:rsidRPr="00B96F05">
              <w:rPr>
                <w:rFonts w:ascii="Arial" w:hAnsi="Arial" w:cs="Arial"/>
                <w:sz w:val="22"/>
                <w:szCs w:val="22"/>
              </w:rPr>
              <w:t>into their class a</w:t>
            </w:r>
            <w:r w:rsidRPr="00B96F05">
              <w:rPr>
                <w:rFonts w:ascii="Arial" w:hAnsi="Arial" w:cs="Arial"/>
                <w:sz w:val="22"/>
                <w:szCs w:val="22"/>
              </w:rPr>
              <w:t xml:space="preserve">nd should be a good role model for </w:t>
            </w:r>
            <w:r w:rsidR="00875082">
              <w:rPr>
                <w:rFonts w:ascii="Arial" w:hAnsi="Arial" w:cs="Arial"/>
                <w:sz w:val="22"/>
                <w:szCs w:val="22"/>
              </w:rPr>
              <w:t>student teacher</w:t>
            </w:r>
            <w:r w:rsidRPr="00B96F05">
              <w:rPr>
                <w:rFonts w:ascii="Arial" w:hAnsi="Arial" w:cs="Arial"/>
                <w:sz w:val="22"/>
                <w:szCs w:val="22"/>
              </w:rPr>
              <w:t>s.</w:t>
            </w:r>
            <w:r w:rsidR="00EC36FA" w:rsidRPr="00B96F05">
              <w:rPr>
                <w:rFonts w:ascii="Arial" w:hAnsi="Arial" w:cs="Arial"/>
                <w:sz w:val="22"/>
                <w:szCs w:val="22"/>
              </w:rPr>
              <w:t xml:space="preserve"> The class teacher may also be the mentor, in which case the responsibilities detailed in 3.2.3 also apply.</w:t>
            </w:r>
          </w:p>
          <w:p w14:paraId="3BE8A503" w14:textId="77777777" w:rsidR="002E22A8" w:rsidRPr="00B96F05" w:rsidRDefault="002E22A8" w:rsidP="00B96F05">
            <w:pPr>
              <w:ind w:right="357"/>
              <w:jc w:val="both"/>
              <w:rPr>
                <w:rFonts w:ascii="Arial" w:hAnsi="Arial" w:cs="Arial"/>
                <w:sz w:val="22"/>
                <w:szCs w:val="22"/>
              </w:rPr>
            </w:pPr>
            <w:r w:rsidRPr="00B96F05">
              <w:rPr>
                <w:rFonts w:ascii="Arial" w:hAnsi="Arial" w:cs="Arial"/>
                <w:sz w:val="22"/>
                <w:szCs w:val="22"/>
              </w:rPr>
              <w:t>Their main responsibilities are to:</w:t>
            </w:r>
          </w:p>
          <w:p w14:paraId="670F3157" w14:textId="77777777" w:rsidR="002E22A8" w:rsidRPr="00B96F05" w:rsidRDefault="002E22A8" w:rsidP="00B96F05">
            <w:pPr>
              <w:numPr>
                <w:ilvl w:val="0"/>
                <w:numId w:val="11"/>
              </w:numPr>
              <w:ind w:left="425" w:right="357" w:hanging="357"/>
              <w:jc w:val="both"/>
              <w:rPr>
                <w:rFonts w:ascii="Arial" w:hAnsi="Arial" w:cs="Arial"/>
                <w:sz w:val="22"/>
                <w:szCs w:val="22"/>
              </w:rPr>
            </w:pPr>
            <w:r w:rsidRPr="00B96F05">
              <w:rPr>
                <w:rFonts w:ascii="Arial" w:hAnsi="Arial" w:cs="Arial"/>
                <w:sz w:val="22"/>
                <w:szCs w:val="22"/>
              </w:rPr>
              <w:t>liaise with the mentor concerning the details of the School Experience;</w:t>
            </w:r>
          </w:p>
          <w:p w14:paraId="4CE4BADC" w14:textId="77777777" w:rsidR="002E22A8" w:rsidRPr="00B96F05" w:rsidRDefault="002E22A8" w:rsidP="00B96F05">
            <w:pPr>
              <w:numPr>
                <w:ilvl w:val="0"/>
                <w:numId w:val="11"/>
              </w:numPr>
              <w:ind w:left="425" w:hanging="357"/>
              <w:jc w:val="both"/>
              <w:rPr>
                <w:rFonts w:ascii="Arial" w:hAnsi="Arial" w:cs="Arial"/>
                <w:sz w:val="22"/>
                <w:szCs w:val="22"/>
              </w:rPr>
            </w:pPr>
            <w:r w:rsidRPr="00B96F05">
              <w:rPr>
                <w:rFonts w:ascii="Arial" w:hAnsi="Arial" w:cs="Arial"/>
                <w:sz w:val="22"/>
                <w:szCs w:val="22"/>
              </w:rPr>
              <w:t xml:space="preserve">support the </w:t>
            </w:r>
            <w:r w:rsidR="00875082">
              <w:rPr>
                <w:rFonts w:ascii="Arial" w:hAnsi="Arial" w:cs="Arial"/>
                <w:sz w:val="22"/>
                <w:szCs w:val="22"/>
              </w:rPr>
              <w:t>student teacher</w:t>
            </w:r>
            <w:r w:rsidRPr="00B96F05">
              <w:rPr>
                <w:rFonts w:ascii="Arial" w:hAnsi="Arial" w:cs="Arial"/>
                <w:sz w:val="22"/>
                <w:szCs w:val="22"/>
              </w:rPr>
              <w:t xml:space="preserve"> in the classroom; </w:t>
            </w:r>
          </w:p>
          <w:p w14:paraId="7DE1651B" w14:textId="77777777" w:rsidR="002E22A8" w:rsidRPr="00B96F05" w:rsidRDefault="002E22A8" w:rsidP="00B96F05">
            <w:pPr>
              <w:numPr>
                <w:ilvl w:val="0"/>
                <w:numId w:val="11"/>
              </w:numPr>
              <w:ind w:left="425" w:hanging="357"/>
              <w:jc w:val="both"/>
              <w:rPr>
                <w:rFonts w:ascii="Arial" w:hAnsi="Arial" w:cs="Arial"/>
                <w:sz w:val="22"/>
                <w:szCs w:val="22"/>
              </w:rPr>
            </w:pPr>
            <w:r w:rsidRPr="00B96F05">
              <w:rPr>
                <w:rFonts w:ascii="Arial" w:hAnsi="Arial" w:cs="Arial"/>
                <w:sz w:val="22"/>
                <w:szCs w:val="22"/>
              </w:rPr>
              <w:t xml:space="preserve">advise the </w:t>
            </w:r>
            <w:r w:rsidR="00875082">
              <w:rPr>
                <w:rFonts w:ascii="Arial" w:hAnsi="Arial" w:cs="Arial"/>
                <w:sz w:val="22"/>
                <w:szCs w:val="22"/>
              </w:rPr>
              <w:t>student teacher</w:t>
            </w:r>
            <w:r w:rsidRPr="00B96F05">
              <w:rPr>
                <w:rFonts w:ascii="Arial" w:hAnsi="Arial" w:cs="Arial"/>
                <w:sz w:val="22"/>
                <w:szCs w:val="22"/>
              </w:rPr>
              <w:t xml:space="preserve"> on all aspects of their class including pupil names and key information about </w:t>
            </w:r>
            <w:r w:rsidR="00BA5DBD" w:rsidRPr="00B96F05">
              <w:rPr>
                <w:rFonts w:ascii="Arial" w:hAnsi="Arial" w:cs="Arial"/>
                <w:sz w:val="22"/>
                <w:szCs w:val="22"/>
              </w:rPr>
              <w:t>pupils’</w:t>
            </w:r>
            <w:r w:rsidRPr="00B96F05">
              <w:rPr>
                <w:rFonts w:ascii="Arial" w:hAnsi="Arial" w:cs="Arial"/>
                <w:sz w:val="22"/>
                <w:szCs w:val="22"/>
              </w:rPr>
              <w:t xml:space="preserve"> development; </w:t>
            </w:r>
          </w:p>
          <w:p w14:paraId="4AF0BF2F" w14:textId="77777777" w:rsidR="002E22A8" w:rsidRPr="00B96F05" w:rsidRDefault="002E22A8" w:rsidP="00B96F05">
            <w:pPr>
              <w:numPr>
                <w:ilvl w:val="0"/>
                <w:numId w:val="11"/>
              </w:numPr>
              <w:ind w:left="430" w:right="360"/>
              <w:jc w:val="both"/>
              <w:rPr>
                <w:rFonts w:ascii="Arial" w:hAnsi="Arial" w:cs="Arial"/>
                <w:sz w:val="22"/>
                <w:szCs w:val="22"/>
              </w:rPr>
            </w:pPr>
            <w:r w:rsidRPr="00B96F05">
              <w:rPr>
                <w:rFonts w:ascii="Arial" w:hAnsi="Arial" w:cs="Arial"/>
                <w:sz w:val="22"/>
                <w:szCs w:val="22"/>
              </w:rPr>
              <w:t xml:space="preserve">offer an effective professional model to </w:t>
            </w:r>
            <w:r w:rsidR="00875082">
              <w:rPr>
                <w:rFonts w:ascii="Arial" w:hAnsi="Arial" w:cs="Arial"/>
                <w:sz w:val="22"/>
                <w:szCs w:val="22"/>
              </w:rPr>
              <w:t>student teacher</w:t>
            </w:r>
            <w:r w:rsidRPr="00B96F05">
              <w:rPr>
                <w:rFonts w:ascii="Arial" w:hAnsi="Arial" w:cs="Arial"/>
                <w:sz w:val="22"/>
                <w:szCs w:val="22"/>
              </w:rPr>
              <w:t>s;</w:t>
            </w:r>
          </w:p>
          <w:p w14:paraId="10E34A04" w14:textId="77777777" w:rsidR="002E22A8" w:rsidRPr="00B96F05" w:rsidRDefault="002E22A8" w:rsidP="00B96F05">
            <w:pPr>
              <w:numPr>
                <w:ilvl w:val="0"/>
                <w:numId w:val="11"/>
              </w:numPr>
              <w:ind w:left="430" w:right="360"/>
              <w:jc w:val="both"/>
              <w:rPr>
                <w:rFonts w:ascii="Arial" w:hAnsi="Arial" w:cs="Arial"/>
                <w:sz w:val="22"/>
                <w:szCs w:val="22"/>
              </w:rPr>
            </w:pPr>
            <w:r w:rsidRPr="00B96F05">
              <w:rPr>
                <w:rFonts w:ascii="Arial" w:hAnsi="Arial" w:cs="Arial"/>
                <w:sz w:val="22"/>
                <w:szCs w:val="22"/>
              </w:rPr>
              <w:t xml:space="preserve">assist </w:t>
            </w:r>
            <w:r w:rsidR="00875082">
              <w:rPr>
                <w:rFonts w:ascii="Arial" w:hAnsi="Arial" w:cs="Arial"/>
                <w:sz w:val="22"/>
                <w:szCs w:val="22"/>
              </w:rPr>
              <w:t>student teacher</w:t>
            </w:r>
            <w:r w:rsidRPr="00B96F05">
              <w:rPr>
                <w:rFonts w:ascii="Arial" w:hAnsi="Arial" w:cs="Arial"/>
                <w:sz w:val="22"/>
                <w:szCs w:val="22"/>
              </w:rPr>
              <w:t>s to plan, teach and assess children and reflect on their professional development in relation to their particular stage of development;</w:t>
            </w:r>
          </w:p>
          <w:p w14:paraId="7A9B2A0E" w14:textId="77777777" w:rsidR="002E22A8" w:rsidRPr="00B96F05" w:rsidRDefault="002E22A8" w:rsidP="00B96F05">
            <w:pPr>
              <w:numPr>
                <w:ilvl w:val="0"/>
                <w:numId w:val="11"/>
              </w:numPr>
              <w:ind w:left="430" w:right="360"/>
              <w:jc w:val="both"/>
              <w:rPr>
                <w:rFonts w:ascii="Arial" w:hAnsi="Arial" w:cs="Arial"/>
                <w:sz w:val="22"/>
                <w:szCs w:val="22"/>
              </w:rPr>
            </w:pPr>
            <w:r w:rsidRPr="00B96F05">
              <w:rPr>
                <w:rFonts w:ascii="Arial" w:hAnsi="Arial" w:cs="Arial"/>
                <w:sz w:val="22"/>
                <w:szCs w:val="22"/>
              </w:rPr>
              <w:t xml:space="preserve">involve </w:t>
            </w:r>
            <w:r w:rsidR="00875082">
              <w:rPr>
                <w:rFonts w:ascii="Arial" w:hAnsi="Arial" w:cs="Arial"/>
                <w:sz w:val="22"/>
                <w:szCs w:val="22"/>
              </w:rPr>
              <w:t>student teacher</w:t>
            </w:r>
            <w:r w:rsidRPr="00B96F05">
              <w:rPr>
                <w:rFonts w:ascii="Arial" w:hAnsi="Arial" w:cs="Arial"/>
                <w:sz w:val="22"/>
                <w:szCs w:val="22"/>
              </w:rPr>
              <w:t>s as far as possible in planning and provide access to their own plans;</w:t>
            </w:r>
          </w:p>
          <w:p w14:paraId="2DA95A8A" w14:textId="77777777" w:rsidR="002E22A8" w:rsidRPr="00B96F05" w:rsidRDefault="002E22A8" w:rsidP="00B96F05">
            <w:pPr>
              <w:numPr>
                <w:ilvl w:val="0"/>
                <w:numId w:val="11"/>
              </w:numPr>
              <w:ind w:left="430" w:right="360"/>
              <w:jc w:val="both"/>
              <w:rPr>
                <w:rFonts w:ascii="Arial" w:hAnsi="Arial" w:cs="Arial"/>
                <w:sz w:val="22"/>
                <w:szCs w:val="22"/>
              </w:rPr>
            </w:pPr>
            <w:r w:rsidRPr="00B96F05">
              <w:rPr>
                <w:rFonts w:ascii="Arial" w:hAnsi="Arial" w:cs="Arial"/>
                <w:sz w:val="22"/>
                <w:szCs w:val="22"/>
              </w:rPr>
              <w:t xml:space="preserve">support, encourage and provide feedback on the performance of </w:t>
            </w:r>
            <w:r w:rsidR="00875082">
              <w:rPr>
                <w:rFonts w:ascii="Arial" w:hAnsi="Arial" w:cs="Arial"/>
                <w:sz w:val="22"/>
                <w:szCs w:val="22"/>
              </w:rPr>
              <w:t>student teacher</w:t>
            </w:r>
            <w:r w:rsidRPr="00B96F05">
              <w:rPr>
                <w:rFonts w:ascii="Arial" w:hAnsi="Arial" w:cs="Arial"/>
                <w:sz w:val="22"/>
                <w:szCs w:val="22"/>
              </w:rPr>
              <w:t>s;</w:t>
            </w:r>
          </w:p>
          <w:p w14:paraId="550338EC" w14:textId="77777777" w:rsidR="002E22A8" w:rsidRPr="00B96F05" w:rsidRDefault="002E22A8" w:rsidP="00B96F05">
            <w:pPr>
              <w:numPr>
                <w:ilvl w:val="0"/>
                <w:numId w:val="11"/>
              </w:numPr>
              <w:ind w:left="430" w:right="360"/>
              <w:jc w:val="both"/>
              <w:rPr>
                <w:rFonts w:ascii="Arial" w:hAnsi="Arial" w:cs="Arial"/>
                <w:sz w:val="22"/>
                <w:szCs w:val="22"/>
              </w:rPr>
            </w:pPr>
            <w:r w:rsidRPr="00B96F05">
              <w:rPr>
                <w:rFonts w:ascii="Arial" w:hAnsi="Arial" w:cs="Arial"/>
                <w:sz w:val="22"/>
                <w:szCs w:val="22"/>
              </w:rPr>
              <w:t xml:space="preserve">engage </w:t>
            </w:r>
            <w:r w:rsidR="00875082">
              <w:rPr>
                <w:rFonts w:ascii="Arial" w:hAnsi="Arial" w:cs="Arial"/>
                <w:sz w:val="22"/>
                <w:szCs w:val="22"/>
              </w:rPr>
              <w:t>student teacher</w:t>
            </w:r>
            <w:r w:rsidRPr="00B96F05">
              <w:rPr>
                <w:rFonts w:ascii="Arial" w:hAnsi="Arial" w:cs="Arial"/>
                <w:sz w:val="22"/>
                <w:szCs w:val="22"/>
              </w:rPr>
              <w:t>s in a range of</w:t>
            </w:r>
            <w:r w:rsidR="00BA5DBD" w:rsidRPr="00B96F05">
              <w:rPr>
                <w:rFonts w:ascii="Arial" w:hAnsi="Arial" w:cs="Arial"/>
                <w:sz w:val="22"/>
                <w:szCs w:val="22"/>
              </w:rPr>
              <w:t xml:space="preserve"> wider</w:t>
            </w:r>
            <w:r w:rsidRPr="00B96F05">
              <w:rPr>
                <w:rFonts w:ascii="Arial" w:hAnsi="Arial" w:cs="Arial"/>
                <w:sz w:val="22"/>
                <w:szCs w:val="22"/>
              </w:rPr>
              <w:t xml:space="preserve"> professional activities</w:t>
            </w:r>
            <w:r w:rsidR="00291596" w:rsidRPr="00B96F05">
              <w:rPr>
                <w:rFonts w:ascii="Arial" w:hAnsi="Arial" w:cs="Arial"/>
                <w:sz w:val="22"/>
                <w:szCs w:val="22"/>
              </w:rPr>
              <w:t xml:space="preserve"> including staff meetings, parent consultations and staff training where appropriate</w:t>
            </w:r>
            <w:r w:rsidRPr="00B96F05">
              <w:rPr>
                <w:rFonts w:ascii="Arial" w:hAnsi="Arial" w:cs="Arial"/>
                <w:sz w:val="22"/>
                <w:szCs w:val="22"/>
              </w:rPr>
              <w:t>;</w:t>
            </w:r>
          </w:p>
          <w:p w14:paraId="77AB98F0" w14:textId="77777777" w:rsidR="002E22A8" w:rsidRPr="00B96F05" w:rsidRDefault="002E22A8" w:rsidP="00B96F05">
            <w:pPr>
              <w:numPr>
                <w:ilvl w:val="0"/>
                <w:numId w:val="11"/>
              </w:numPr>
              <w:ind w:left="430" w:right="360"/>
              <w:jc w:val="both"/>
              <w:rPr>
                <w:rFonts w:ascii="Arial" w:hAnsi="Arial" w:cs="Arial"/>
                <w:sz w:val="22"/>
                <w:szCs w:val="22"/>
              </w:rPr>
            </w:pPr>
            <w:r w:rsidRPr="00B96F05">
              <w:rPr>
                <w:rFonts w:ascii="Arial" w:hAnsi="Arial" w:cs="Arial"/>
                <w:sz w:val="22"/>
                <w:szCs w:val="22"/>
              </w:rPr>
              <w:t>participate in review meetings</w:t>
            </w:r>
            <w:r w:rsidR="00BA5DBD" w:rsidRPr="00B96F05">
              <w:rPr>
                <w:rFonts w:ascii="Arial" w:hAnsi="Arial" w:cs="Arial"/>
                <w:sz w:val="22"/>
                <w:szCs w:val="22"/>
              </w:rPr>
              <w:t xml:space="preserve"> and</w:t>
            </w:r>
            <w:r w:rsidRPr="00B96F05">
              <w:rPr>
                <w:rFonts w:ascii="Arial" w:hAnsi="Arial" w:cs="Arial"/>
                <w:sz w:val="22"/>
                <w:szCs w:val="22"/>
              </w:rPr>
              <w:t xml:space="preserve"> the </w:t>
            </w:r>
            <w:r w:rsidR="00CB4402" w:rsidRPr="00B96F05">
              <w:rPr>
                <w:rFonts w:ascii="Arial" w:hAnsi="Arial" w:cs="Arial"/>
                <w:sz w:val="22"/>
                <w:szCs w:val="22"/>
              </w:rPr>
              <w:t>triangulation meeting</w:t>
            </w:r>
            <w:r w:rsidRPr="00B96F05">
              <w:rPr>
                <w:rFonts w:ascii="Arial" w:hAnsi="Arial" w:cs="Arial"/>
                <w:sz w:val="22"/>
                <w:szCs w:val="22"/>
              </w:rPr>
              <w:t>;</w:t>
            </w:r>
          </w:p>
          <w:p w14:paraId="0D171BE9" w14:textId="77777777" w:rsidR="002E22A8" w:rsidRPr="00B96F05" w:rsidRDefault="002E22A8" w:rsidP="00B96F05">
            <w:pPr>
              <w:numPr>
                <w:ilvl w:val="0"/>
                <w:numId w:val="11"/>
              </w:numPr>
              <w:ind w:left="430" w:right="360"/>
              <w:jc w:val="both"/>
              <w:rPr>
                <w:rFonts w:ascii="Arial" w:hAnsi="Arial" w:cs="Arial"/>
                <w:sz w:val="22"/>
                <w:szCs w:val="22"/>
              </w:rPr>
            </w:pPr>
            <w:r w:rsidRPr="00B96F05">
              <w:rPr>
                <w:rFonts w:ascii="Arial" w:hAnsi="Arial" w:cs="Arial"/>
                <w:sz w:val="22"/>
                <w:szCs w:val="22"/>
              </w:rPr>
              <w:t>report to the mentor eviden</w:t>
            </w:r>
            <w:r w:rsidR="00BA5DBD" w:rsidRPr="00B96F05">
              <w:rPr>
                <w:rFonts w:ascii="Arial" w:hAnsi="Arial" w:cs="Arial"/>
                <w:sz w:val="22"/>
                <w:szCs w:val="22"/>
              </w:rPr>
              <w:t xml:space="preserve">ce of the </w:t>
            </w:r>
            <w:r w:rsidR="00875082">
              <w:rPr>
                <w:rFonts w:ascii="Arial" w:hAnsi="Arial" w:cs="Arial"/>
                <w:sz w:val="22"/>
                <w:szCs w:val="22"/>
              </w:rPr>
              <w:t>student teacher</w:t>
            </w:r>
            <w:r w:rsidR="00BA5DBD" w:rsidRPr="00B96F05">
              <w:rPr>
                <w:rFonts w:ascii="Arial" w:hAnsi="Arial" w:cs="Arial"/>
                <w:sz w:val="22"/>
                <w:szCs w:val="22"/>
              </w:rPr>
              <w:t>’s competence.</w:t>
            </w:r>
          </w:p>
        </w:tc>
      </w:tr>
      <w:tr w:rsidR="00E02AEB" w:rsidRPr="00B96F05" w14:paraId="5FDF03D5" w14:textId="77777777" w:rsidTr="00B96F05">
        <w:tc>
          <w:tcPr>
            <w:tcW w:w="522" w:type="dxa"/>
            <w:tcBorders>
              <w:top w:val="nil"/>
              <w:left w:val="nil"/>
              <w:bottom w:val="nil"/>
              <w:right w:val="nil"/>
            </w:tcBorders>
            <w:shd w:val="clear" w:color="auto" w:fill="auto"/>
          </w:tcPr>
          <w:p w14:paraId="0B20EAB1" w14:textId="77777777" w:rsidR="00E02AEB" w:rsidRPr="00B96F05" w:rsidRDefault="00E02AEB" w:rsidP="00B96F05">
            <w:pPr>
              <w:tabs>
                <w:tab w:val="left" w:pos="540"/>
              </w:tabs>
              <w:jc w:val="both"/>
              <w:rPr>
                <w:rFonts w:ascii="Arial" w:hAnsi="Arial" w:cs="Arial"/>
                <w:sz w:val="22"/>
                <w:szCs w:val="22"/>
              </w:rPr>
            </w:pPr>
          </w:p>
        </w:tc>
        <w:tc>
          <w:tcPr>
            <w:tcW w:w="688" w:type="dxa"/>
            <w:gridSpan w:val="2"/>
            <w:tcBorders>
              <w:top w:val="nil"/>
              <w:left w:val="nil"/>
              <w:bottom w:val="nil"/>
              <w:right w:val="nil"/>
            </w:tcBorders>
            <w:shd w:val="clear" w:color="auto" w:fill="auto"/>
          </w:tcPr>
          <w:p w14:paraId="08D83DBA" w14:textId="77777777" w:rsidR="00E02AEB" w:rsidRPr="00B96F05" w:rsidRDefault="00E02AEB" w:rsidP="00B96F05">
            <w:pPr>
              <w:tabs>
                <w:tab w:val="left" w:pos="540"/>
              </w:tabs>
              <w:jc w:val="both"/>
              <w:rPr>
                <w:rFonts w:ascii="Arial" w:hAnsi="Arial" w:cs="Arial"/>
                <w:sz w:val="22"/>
                <w:szCs w:val="22"/>
              </w:rPr>
            </w:pPr>
          </w:p>
        </w:tc>
        <w:tc>
          <w:tcPr>
            <w:tcW w:w="785" w:type="dxa"/>
            <w:tcBorders>
              <w:top w:val="nil"/>
              <w:left w:val="nil"/>
              <w:bottom w:val="nil"/>
              <w:right w:val="nil"/>
            </w:tcBorders>
            <w:shd w:val="clear" w:color="auto" w:fill="auto"/>
          </w:tcPr>
          <w:p w14:paraId="6AC4CF9A" w14:textId="77777777" w:rsidR="00E02AEB" w:rsidRPr="00B96F05" w:rsidRDefault="00E02AEB" w:rsidP="00B96F05">
            <w:pPr>
              <w:tabs>
                <w:tab w:val="left" w:pos="540"/>
              </w:tabs>
              <w:jc w:val="both"/>
              <w:rPr>
                <w:rFonts w:ascii="Arial" w:hAnsi="Arial" w:cs="Arial"/>
                <w:sz w:val="22"/>
                <w:szCs w:val="22"/>
              </w:rPr>
            </w:pPr>
          </w:p>
        </w:tc>
        <w:tc>
          <w:tcPr>
            <w:tcW w:w="8804" w:type="dxa"/>
            <w:tcBorders>
              <w:top w:val="nil"/>
              <w:left w:val="nil"/>
              <w:bottom w:val="nil"/>
              <w:right w:val="nil"/>
            </w:tcBorders>
            <w:shd w:val="clear" w:color="auto" w:fill="auto"/>
          </w:tcPr>
          <w:p w14:paraId="1B5D2848" w14:textId="77777777" w:rsidR="00E02AEB" w:rsidRPr="00B96F05" w:rsidRDefault="00E02AEB" w:rsidP="00B96F05">
            <w:pPr>
              <w:spacing w:after="40"/>
              <w:ind w:right="360"/>
              <w:jc w:val="both"/>
              <w:rPr>
                <w:rFonts w:ascii="Arial" w:hAnsi="Arial" w:cs="Arial"/>
                <w:sz w:val="22"/>
                <w:szCs w:val="22"/>
              </w:rPr>
            </w:pPr>
          </w:p>
        </w:tc>
      </w:tr>
      <w:tr w:rsidR="002E22A8" w:rsidRPr="00B96F05" w14:paraId="137CDE3B" w14:textId="77777777" w:rsidTr="00B96F05">
        <w:tc>
          <w:tcPr>
            <w:tcW w:w="522" w:type="dxa"/>
            <w:tcBorders>
              <w:top w:val="nil"/>
              <w:left w:val="nil"/>
              <w:bottom w:val="nil"/>
              <w:right w:val="nil"/>
            </w:tcBorders>
            <w:shd w:val="clear" w:color="auto" w:fill="auto"/>
          </w:tcPr>
          <w:p w14:paraId="09A2ECA2" w14:textId="77777777" w:rsidR="002E22A8" w:rsidRPr="00B96F05" w:rsidRDefault="002E22A8" w:rsidP="00B96F05">
            <w:pPr>
              <w:tabs>
                <w:tab w:val="left" w:pos="540"/>
              </w:tabs>
              <w:jc w:val="both"/>
              <w:rPr>
                <w:rFonts w:ascii="Arial" w:hAnsi="Arial" w:cs="Arial"/>
                <w:sz w:val="22"/>
                <w:szCs w:val="22"/>
              </w:rPr>
            </w:pPr>
          </w:p>
        </w:tc>
        <w:tc>
          <w:tcPr>
            <w:tcW w:w="688" w:type="dxa"/>
            <w:gridSpan w:val="2"/>
            <w:tcBorders>
              <w:top w:val="nil"/>
              <w:left w:val="nil"/>
              <w:bottom w:val="nil"/>
              <w:right w:val="nil"/>
            </w:tcBorders>
            <w:shd w:val="clear" w:color="auto" w:fill="auto"/>
          </w:tcPr>
          <w:p w14:paraId="4A5CA5B1" w14:textId="77777777" w:rsidR="002E22A8" w:rsidRPr="00B96F05" w:rsidRDefault="002E22A8" w:rsidP="00B96F05">
            <w:pPr>
              <w:tabs>
                <w:tab w:val="left" w:pos="540"/>
              </w:tabs>
              <w:jc w:val="both"/>
              <w:rPr>
                <w:rFonts w:ascii="Arial" w:hAnsi="Arial" w:cs="Arial"/>
                <w:sz w:val="22"/>
                <w:szCs w:val="22"/>
              </w:rPr>
            </w:pPr>
          </w:p>
        </w:tc>
        <w:tc>
          <w:tcPr>
            <w:tcW w:w="785" w:type="dxa"/>
            <w:tcBorders>
              <w:top w:val="nil"/>
              <w:left w:val="nil"/>
              <w:bottom w:val="nil"/>
              <w:right w:val="nil"/>
            </w:tcBorders>
            <w:shd w:val="clear" w:color="auto" w:fill="auto"/>
          </w:tcPr>
          <w:p w14:paraId="5F4D62E5" w14:textId="77777777" w:rsidR="002E22A8" w:rsidRPr="00B96F05" w:rsidRDefault="002E22A8" w:rsidP="00B96F05">
            <w:pPr>
              <w:tabs>
                <w:tab w:val="left" w:pos="540"/>
              </w:tabs>
              <w:jc w:val="both"/>
              <w:rPr>
                <w:rFonts w:ascii="Arial" w:hAnsi="Arial" w:cs="Arial"/>
                <w:sz w:val="22"/>
                <w:szCs w:val="22"/>
              </w:rPr>
            </w:pPr>
            <w:r w:rsidRPr="00B96F05">
              <w:rPr>
                <w:rFonts w:ascii="Arial" w:hAnsi="Arial" w:cs="Arial"/>
                <w:sz w:val="22"/>
                <w:szCs w:val="22"/>
              </w:rPr>
              <w:t>3.2.3</w:t>
            </w:r>
          </w:p>
        </w:tc>
        <w:tc>
          <w:tcPr>
            <w:tcW w:w="8804" w:type="dxa"/>
            <w:tcBorders>
              <w:top w:val="nil"/>
              <w:left w:val="nil"/>
              <w:bottom w:val="nil"/>
              <w:right w:val="nil"/>
            </w:tcBorders>
            <w:shd w:val="clear" w:color="auto" w:fill="auto"/>
          </w:tcPr>
          <w:p w14:paraId="36D7E51A" w14:textId="77777777" w:rsidR="002E22A8" w:rsidRPr="00B96F05" w:rsidRDefault="002E22A8" w:rsidP="00B96F05">
            <w:pPr>
              <w:ind w:left="72"/>
              <w:jc w:val="both"/>
              <w:rPr>
                <w:rFonts w:ascii="Arial" w:hAnsi="Arial" w:cs="Arial"/>
                <w:b/>
                <w:sz w:val="22"/>
                <w:szCs w:val="22"/>
              </w:rPr>
            </w:pPr>
            <w:smartTag w:uri="urn:schemas-microsoft-com:office:smarttags" w:element="City">
              <w:smartTag w:uri="urn:schemas-microsoft-com:office:smarttags" w:element="place">
                <w:r w:rsidRPr="00B96F05">
                  <w:rPr>
                    <w:rFonts w:ascii="Arial" w:hAnsi="Arial" w:cs="Arial"/>
                    <w:b/>
                    <w:sz w:val="22"/>
                    <w:szCs w:val="22"/>
                  </w:rPr>
                  <w:t>Mentor</w:t>
                </w:r>
              </w:smartTag>
            </w:smartTag>
          </w:p>
        </w:tc>
      </w:tr>
      <w:tr w:rsidR="002E22A8" w:rsidRPr="00B96F05" w14:paraId="68F09131" w14:textId="77777777" w:rsidTr="00B96F05">
        <w:tc>
          <w:tcPr>
            <w:tcW w:w="522" w:type="dxa"/>
            <w:tcBorders>
              <w:top w:val="nil"/>
              <w:left w:val="nil"/>
              <w:bottom w:val="nil"/>
              <w:right w:val="nil"/>
            </w:tcBorders>
            <w:shd w:val="clear" w:color="auto" w:fill="auto"/>
          </w:tcPr>
          <w:p w14:paraId="3866315C" w14:textId="77777777" w:rsidR="002E22A8" w:rsidRPr="00B96F05" w:rsidRDefault="002E22A8" w:rsidP="00B96F05">
            <w:pPr>
              <w:tabs>
                <w:tab w:val="left" w:pos="540"/>
              </w:tabs>
              <w:jc w:val="both"/>
              <w:rPr>
                <w:rFonts w:ascii="Arial" w:hAnsi="Arial" w:cs="Arial"/>
                <w:sz w:val="22"/>
                <w:szCs w:val="22"/>
              </w:rPr>
            </w:pPr>
          </w:p>
        </w:tc>
        <w:tc>
          <w:tcPr>
            <w:tcW w:w="688" w:type="dxa"/>
            <w:gridSpan w:val="2"/>
            <w:tcBorders>
              <w:top w:val="nil"/>
              <w:left w:val="nil"/>
              <w:bottom w:val="nil"/>
              <w:right w:val="nil"/>
            </w:tcBorders>
            <w:shd w:val="clear" w:color="auto" w:fill="auto"/>
          </w:tcPr>
          <w:p w14:paraId="43806B8A" w14:textId="77777777" w:rsidR="002E22A8" w:rsidRPr="00B96F05" w:rsidRDefault="002E22A8" w:rsidP="00B96F05">
            <w:pPr>
              <w:tabs>
                <w:tab w:val="left" w:pos="540"/>
              </w:tabs>
              <w:jc w:val="both"/>
              <w:rPr>
                <w:rFonts w:ascii="Arial" w:hAnsi="Arial" w:cs="Arial"/>
                <w:sz w:val="22"/>
                <w:szCs w:val="22"/>
              </w:rPr>
            </w:pPr>
          </w:p>
        </w:tc>
        <w:tc>
          <w:tcPr>
            <w:tcW w:w="785" w:type="dxa"/>
            <w:tcBorders>
              <w:top w:val="nil"/>
              <w:left w:val="nil"/>
              <w:bottom w:val="nil"/>
              <w:right w:val="nil"/>
            </w:tcBorders>
            <w:shd w:val="clear" w:color="auto" w:fill="auto"/>
          </w:tcPr>
          <w:p w14:paraId="30AA7429" w14:textId="77777777" w:rsidR="002E22A8" w:rsidRPr="00B96F05" w:rsidRDefault="002E22A8" w:rsidP="00B96F05">
            <w:pPr>
              <w:tabs>
                <w:tab w:val="left" w:pos="540"/>
              </w:tabs>
              <w:jc w:val="both"/>
              <w:rPr>
                <w:rFonts w:ascii="Arial" w:hAnsi="Arial" w:cs="Arial"/>
                <w:sz w:val="22"/>
                <w:szCs w:val="22"/>
              </w:rPr>
            </w:pPr>
          </w:p>
        </w:tc>
        <w:tc>
          <w:tcPr>
            <w:tcW w:w="8804" w:type="dxa"/>
            <w:tcBorders>
              <w:top w:val="nil"/>
              <w:left w:val="nil"/>
              <w:bottom w:val="nil"/>
              <w:right w:val="nil"/>
            </w:tcBorders>
            <w:shd w:val="clear" w:color="auto" w:fill="auto"/>
          </w:tcPr>
          <w:p w14:paraId="1637195F" w14:textId="77777777" w:rsidR="008A2B76" w:rsidRPr="00B96F05" w:rsidRDefault="008A2B76" w:rsidP="00B96F05">
            <w:pPr>
              <w:tabs>
                <w:tab w:val="num" w:pos="430"/>
              </w:tabs>
              <w:ind w:left="68" w:right="357"/>
              <w:jc w:val="both"/>
              <w:rPr>
                <w:rFonts w:ascii="Arial" w:hAnsi="Arial" w:cs="Arial"/>
                <w:sz w:val="22"/>
                <w:szCs w:val="22"/>
              </w:rPr>
            </w:pPr>
          </w:p>
          <w:p w14:paraId="5AD50822" w14:textId="77777777" w:rsidR="008A2B76" w:rsidRPr="00B96F05" w:rsidRDefault="002E22A8" w:rsidP="00B96F05">
            <w:pPr>
              <w:tabs>
                <w:tab w:val="num" w:pos="430"/>
              </w:tabs>
              <w:ind w:left="68" w:right="357"/>
              <w:jc w:val="both"/>
              <w:rPr>
                <w:rFonts w:ascii="Arial" w:hAnsi="Arial" w:cs="Arial"/>
                <w:sz w:val="22"/>
                <w:szCs w:val="22"/>
              </w:rPr>
            </w:pPr>
            <w:r w:rsidRPr="00B96F05">
              <w:rPr>
                <w:rFonts w:ascii="Arial" w:hAnsi="Arial" w:cs="Arial"/>
                <w:sz w:val="22"/>
                <w:szCs w:val="22"/>
              </w:rPr>
              <w:t>The mentor should normally be an experience</w:t>
            </w:r>
            <w:r w:rsidR="00E06928" w:rsidRPr="00B96F05">
              <w:rPr>
                <w:rFonts w:ascii="Arial" w:hAnsi="Arial" w:cs="Arial"/>
                <w:sz w:val="22"/>
                <w:szCs w:val="22"/>
              </w:rPr>
              <w:t>d</w:t>
            </w:r>
            <w:r w:rsidRPr="00B96F05">
              <w:rPr>
                <w:rFonts w:ascii="Arial" w:hAnsi="Arial" w:cs="Arial"/>
                <w:sz w:val="22"/>
                <w:szCs w:val="22"/>
              </w:rPr>
              <w:t xml:space="preserve"> member of staff as they are expected to take major responsibility for </w:t>
            </w:r>
            <w:r w:rsidR="00875082">
              <w:rPr>
                <w:rFonts w:ascii="Arial" w:hAnsi="Arial" w:cs="Arial"/>
                <w:sz w:val="22"/>
                <w:szCs w:val="22"/>
              </w:rPr>
              <w:t>student teacher</w:t>
            </w:r>
            <w:r w:rsidRPr="00B96F05">
              <w:rPr>
                <w:rFonts w:ascii="Arial" w:hAnsi="Arial" w:cs="Arial"/>
                <w:sz w:val="22"/>
                <w:szCs w:val="22"/>
              </w:rPr>
              <w:t xml:space="preserve">s throughout </w:t>
            </w:r>
            <w:r w:rsidR="00BA5DBD" w:rsidRPr="00B96F05">
              <w:rPr>
                <w:rFonts w:ascii="Arial" w:hAnsi="Arial" w:cs="Arial"/>
                <w:sz w:val="22"/>
                <w:szCs w:val="22"/>
              </w:rPr>
              <w:t>the school experience</w:t>
            </w:r>
            <w:r w:rsidRPr="00B96F05">
              <w:rPr>
                <w:sz w:val="22"/>
                <w:szCs w:val="22"/>
              </w:rPr>
              <w:t>.</w:t>
            </w:r>
            <w:r w:rsidR="00BA5DBD" w:rsidRPr="00B96F05">
              <w:rPr>
                <w:sz w:val="22"/>
                <w:szCs w:val="22"/>
              </w:rPr>
              <w:t xml:space="preserve"> </w:t>
            </w:r>
          </w:p>
          <w:p w14:paraId="39A5EA27" w14:textId="77777777" w:rsidR="008A2B76" w:rsidRPr="00B96F05" w:rsidRDefault="008A2B76" w:rsidP="00B96F05">
            <w:pPr>
              <w:tabs>
                <w:tab w:val="num" w:pos="430"/>
              </w:tabs>
              <w:ind w:left="68" w:right="357"/>
              <w:jc w:val="both"/>
              <w:rPr>
                <w:rFonts w:ascii="Arial" w:hAnsi="Arial" w:cs="Arial"/>
                <w:sz w:val="22"/>
                <w:szCs w:val="22"/>
              </w:rPr>
            </w:pPr>
          </w:p>
          <w:p w14:paraId="2D149FED" w14:textId="77777777" w:rsidR="002E22A8" w:rsidRPr="00B96F05" w:rsidRDefault="002E22A8" w:rsidP="00B96F05">
            <w:pPr>
              <w:tabs>
                <w:tab w:val="num" w:pos="430"/>
              </w:tabs>
              <w:ind w:left="68" w:right="357"/>
              <w:jc w:val="both"/>
              <w:rPr>
                <w:rFonts w:ascii="Arial" w:hAnsi="Arial" w:cs="Arial"/>
                <w:sz w:val="22"/>
                <w:szCs w:val="22"/>
              </w:rPr>
            </w:pPr>
            <w:r w:rsidRPr="00B96F05">
              <w:rPr>
                <w:rFonts w:ascii="Arial" w:hAnsi="Arial" w:cs="Arial"/>
                <w:sz w:val="22"/>
                <w:szCs w:val="22"/>
              </w:rPr>
              <w:t>Their main responsibilities are to:</w:t>
            </w:r>
          </w:p>
          <w:p w14:paraId="0B482510" w14:textId="77777777" w:rsidR="002E22A8" w:rsidRPr="00B96F05" w:rsidRDefault="002E22A8" w:rsidP="00A754D7">
            <w:pPr>
              <w:numPr>
                <w:ilvl w:val="0"/>
                <w:numId w:val="12"/>
              </w:numPr>
              <w:ind w:right="360"/>
              <w:jc w:val="both"/>
              <w:rPr>
                <w:rFonts w:ascii="Arial" w:hAnsi="Arial" w:cs="Arial"/>
                <w:sz w:val="22"/>
                <w:szCs w:val="22"/>
              </w:rPr>
            </w:pPr>
            <w:r w:rsidRPr="00B96F05">
              <w:rPr>
                <w:rFonts w:ascii="Arial" w:hAnsi="Arial" w:cs="Arial"/>
                <w:sz w:val="22"/>
                <w:szCs w:val="22"/>
              </w:rPr>
              <w:t xml:space="preserve">participate in mentor training </w:t>
            </w:r>
            <w:r w:rsidR="00CB4402" w:rsidRPr="00B96F05">
              <w:rPr>
                <w:rFonts w:ascii="Arial" w:hAnsi="Arial" w:cs="Arial"/>
                <w:sz w:val="22"/>
                <w:szCs w:val="22"/>
              </w:rPr>
              <w:t>and attend School Experience briefings</w:t>
            </w:r>
            <w:r w:rsidRPr="00B96F05">
              <w:rPr>
                <w:rFonts w:ascii="Arial" w:hAnsi="Arial" w:cs="Arial"/>
                <w:sz w:val="22"/>
                <w:szCs w:val="22"/>
              </w:rPr>
              <w:t>;</w:t>
            </w:r>
          </w:p>
          <w:p w14:paraId="69C281BF" w14:textId="77777777" w:rsidR="002E22A8" w:rsidRPr="00B96F05" w:rsidRDefault="002E22A8" w:rsidP="00A754D7">
            <w:pPr>
              <w:numPr>
                <w:ilvl w:val="0"/>
                <w:numId w:val="12"/>
              </w:numPr>
              <w:ind w:right="360"/>
              <w:jc w:val="both"/>
              <w:rPr>
                <w:rFonts w:ascii="Arial" w:hAnsi="Arial" w:cs="Arial"/>
                <w:sz w:val="22"/>
                <w:szCs w:val="22"/>
              </w:rPr>
            </w:pPr>
            <w:r w:rsidRPr="00B96F05">
              <w:rPr>
                <w:rFonts w:ascii="Arial" w:hAnsi="Arial" w:cs="Arial"/>
                <w:sz w:val="22"/>
                <w:szCs w:val="22"/>
              </w:rPr>
              <w:t>be aware of the conditions of the Partnership</w:t>
            </w:r>
            <w:r w:rsidR="0044666D">
              <w:rPr>
                <w:rFonts w:ascii="Arial" w:hAnsi="Arial" w:cs="Arial"/>
                <w:sz w:val="22"/>
                <w:szCs w:val="22"/>
              </w:rPr>
              <w:t xml:space="preserve"> Agreement</w:t>
            </w:r>
            <w:r w:rsidRPr="00B96F05">
              <w:rPr>
                <w:rFonts w:ascii="Arial" w:hAnsi="Arial" w:cs="Arial"/>
                <w:sz w:val="22"/>
                <w:szCs w:val="22"/>
              </w:rPr>
              <w:t>;</w:t>
            </w:r>
          </w:p>
          <w:p w14:paraId="65F8594C" w14:textId="77777777" w:rsidR="002E22A8" w:rsidRPr="00B96F05" w:rsidRDefault="00BA5DBD" w:rsidP="00A754D7">
            <w:pPr>
              <w:numPr>
                <w:ilvl w:val="0"/>
                <w:numId w:val="12"/>
              </w:numPr>
              <w:jc w:val="both"/>
              <w:rPr>
                <w:rFonts w:ascii="Arial" w:hAnsi="Arial" w:cs="Arial"/>
                <w:sz w:val="22"/>
                <w:szCs w:val="22"/>
              </w:rPr>
            </w:pPr>
            <w:r w:rsidRPr="00B96F05">
              <w:rPr>
                <w:rFonts w:ascii="Arial" w:hAnsi="Arial" w:cs="Arial"/>
                <w:sz w:val="22"/>
                <w:szCs w:val="22"/>
              </w:rPr>
              <w:t xml:space="preserve">induct the </w:t>
            </w:r>
            <w:r w:rsidR="00875082">
              <w:rPr>
                <w:rFonts w:ascii="Arial" w:hAnsi="Arial" w:cs="Arial"/>
                <w:sz w:val="22"/>
                <w:szCs w:val="22"/>
              </w:rPr>
              <w:t>student teacher</w:t>
            </w:r>
            <w:r w:rsidRPr="00B96F05">
              <w:rPr>
                <w:rFonts w:ascii="Arial" w:hAnsi="Arial" w:cs="Arial"/>
                <w:sz w:val="22"/>
                <w:szCs w:val="22"/>
              </w:rPr>
              <w:t xml:space="preserve"> int</w:t>
            </w:r>
            <w:r w:rsidR="002E22A8" w:rsidRPr="00B96F05">
              <w:rPr>
                <w:rFonts w:ascii="Arial" w:hAnsi="Arial" w:cs="Arial"/>
                <w:sz w:val="22"/>
                <w:szCs w:val="22"/>
              </w:rPr>
              <w:t>o the school;</w:t>
            </w:r>
          </w:p>
          <w:p w14:paraId="03869B72" w14:textId="77777777" w:rsidR="002E22A8" w:rsidRPr="00B96F05" w:rsidRDefault="002E22A8" w:rsidP="00A754D7">
            <w:pPr>
              <w:numPr>
                <w:ilvl w:val="0"/>
                <w:numId w:val="12"/>
              </w:numPr>
              <w:jc w:val="both"/>
              <w:rPr>
                <w:rFonts w:ascii="Arial" w:hAnsi="Arial" w:cs="Arial"/>
                <w:sz w:val="22"/>
                <w:szCs w:val="22"/>
              </w:rPr>
            </w:pPr>
            <w:r w:rsidRPr="00B96F05">
              <w:rPr>
                <w:rFonts w:ascii="Arial" w:hAnsi="Arial" w:cs="Arial"/>
                <w:sz w:val="22"/>
                <w:szCs w:val="22"/>
              </w:rPr>
              <w:t xml:space="preserve">negotiate the </w:t>
            </w:r>
            <w:r w:rsidR="00875082">
              <w:rPr>
                <w:rFonts w:ascii="Arial" w:hAnsi="Arial" w:cs="Arial"/>
                <w:sz w:val="22"/>
                <w:szCs w:val="22"/>
              </w:rPr>
              <w:t>student teacher</w:t>
            </w:r>
            <w:r w:rsidRPr="00B96F05">
              <w:rPr>
                <w:rFonts w:ascii="Arial" w:hAnsi="Arial" w:cs="Arial"/>
                <w:sz w:val="22"/>
                <w:szCs w:val="22"/>
              </w:rPr>
              <w:t xml:space="preserve">’s responsibilities with </w:t>
            </w:r>
            <w:r w:rsidR="00BA5DBD" w:rsidRPr="00B96F05">
              <w:rPr>
                <w:rFonts w:ascii="Arial" w:hAnsi="Arial" w:cs="Arial"/>
                <w:sz w:val="22"/>
                <w:szCs w:val="22"/>
              </w:rPr>
              <w:t xml:space="preserve">the </w:t>
            </w:r>
            <w:r w:rsidRPr="00B96F05">
              <w:rPr>
                <w:rFonts w:ascii="Arial" w:hAnsi="Arial" w:cs="Arial"/>
                <w:sz w:val="22"/>
                <w:szCs w:val="22"/>
              </w:rPr>
              <w:t>class teacher</w:t>
            </w:r>
            <w:r w:rsidR="00BA5DBD" w:rsidRPr="00B96F05">
              <w:rPr>
                <w:rFonts w:ascii="Arial" w:hAnsi="Arial" w:cs="Arial"/>
                <w:sz w:val="22"/>
                <w:szCs w:val="22"/>
              </w:rPr>
              <w:t>(</w:t>
            </w:r>
            <w:r w:rsidRPr="00B96F05">
              <w:rPr>
                <w:rFonts w:ascii="Arial" w:hAnsi="Arial" w:cs="Arial"/>
                <w:sz w:val="22"/>
                <w:szCs w:val="22"/>
              </w:rPr>
              <w:t>s</w:t>
            </w:r>
            <w:r w:rsidR="00BA5DBD" w:rsidRPr="00B96F05">
              <w:rPr>
                <w:rFonts w:ascii="Arial" w:hAnsi="Arial" w:cs="Arial"/>
                <w:sz w:val="22"/>
                <w:szCs w:val="22"/>
              </w:rPr>
              <w:t>)</w:t>
            </w:r>
            <w:r w:rsidRPr="00B96F05">
              <w:rPr>
                <w:rFonts w:ascii="Arial" w:hAnsi="Arial" w:cs="Arial"/>
                <w:sz w:val="22"/>
                <w:szCs w:val="22"/>
              </w:rPr>
              <w:t>, as appropriate;</w:t>
            </w:r>
          </w:p>
          <w:p w14:paraId="5E0607EE" w14:textId="77777777" w:rsidR="002E22A8" w:rsidRPr="00B96F05" w:rsidRDefault="002E22A8" w:rsidP="00A754D7">
            <w:pPr>
              <w:numPr>
                <w:ilvl w:val="0"/>
                <w:numId w:val="12"/>
              </w:numPr>
              <w:ind w:right="360"/>
              <w:jc w:val="both"/>
              <w:rPr>
                <w:rFonts w:ascii="Arial" w:hAnsi="Arial" w:cs="Arial"/>
                <w:sz w:val="22"/>
                <w:szCs w:val="22"/>
              </w:rPr>
            </w:pPr>
            <w:r w:rsidRPr="00B96F05">
              <w:rPr>
                <w:rFonts w:ascii="Arial" w:hAnsi="Arial" w:cs="Arial"/>
                <w:sz w:val="22"/>
                <w:szCs w:val="22"/>
              </w:rPr>
              <w:t>provide professional suppo</w:t>
            </w:r>
            <w:r w:rsidR="00CB4402" w:rsidRPr="00B96F05">
              <w:rPr>
                <w:rFonts w:ascii="Arial" w:hAnsi="Arial" w:cs="Arial"/>
                <w:sz w:val="22"/>
                <w:szCs w:val="22"/>
              </w:rPr>
              <w:t>rt, including planning</w:t>
            </w:r>
            <w:r w:rsidRPr="00B96F05">
              <w:rPr>
                <w:rFonts w:ascii="Arial" w:hAnsi="Arial" w:cs="Arial"/>
                <w:sz w:val="22"/>
                <w:szCs w:val="22"/>
              </w:rPr>
              <w:t>;</w:t>
            </w:r>
          </w:p>
          <w:p w14:paraId="286B130C" w14:textId="77777777" w:rsidR="002E22A8" w:rsidRPr="00B96F05" w:rsidRDefault="002E22A8" w:rsidP="00A754D7">
            <w:pPr>
              <w:numPr>
                <w:ilvl w:val="0"/>
                <w:numId w:val="12"/>
              </w:numPr>
              <w:ind w:right="360"/>
              <w:jc w:val="both"/>
              <w:rPr>
                <w:rFonts w:ascii="Arial" w:hAnsi="Arial" w:cs="Arial"/>
                <w:sz w:val="22"/>
                <w:szCs w:val="22"/>
              </w:rPr>
            </w:pPr>
            <w:r w:rsidRPr="00B96F05">
              <w:rPr>
                <w:rFonts w:ascii="Arial" w:hAnsi="Arial" w:cs="Arial"/>
                <w:sz w:val="22"/>
                <w:szCs w:val="22"/>
              </w:rPr>
              <w:t>provide pastoral advice and support when needed;</w:t>
            </w:r>
          </w:p>
          <w:p w14:paraId="2EC6882E" w14:textId="77777777" w:rsidR="002E22A8" w:rsidRPr="00B96F05" w:rsidRDefault="002E22A8" w:rsidP="00A754D7">
            <w:pPr>
              <w:numPr>
                <w:ilvl w:val="0"/>
                <w:numId w:val="12"/>
              </w:numPr>
              <w:ind w:right="360"/>
              <w:jc w:val="both"/>
              <w:rPr>
                <w:rFonts w:ascii="Arial" w:hAnsi="Arial" w:cs="Arial"/>
                <w:sz w:val="22"/>
                <w:szCs w:val="22"/>
              </w:rPr>
            </w:pPr>
            <w:r w:rsidRPr="00B96F05">
              <w:rPr>
                <w:rFonts w:ascii="Arial" w:hAnsi="Arial" w:cs="Arial"/>
                <w:sz w:val="22"/>
                <w:szCs w:val="22"/>
              </w:rPr>
              <w:t xml:space="preserve">ensure that </w:t>
            </w:r>
            <w:r w:rsidR="00875082">
              <w:rPr>
                <w:rFonts w:ascii="Arial" w:hAnsi="Arial" w:cs="Arial"/>
                <w:sz w:val="22"/>
                <w:szCs w:val="22"/>
              </w:rPr>
              <w:t>student teacher</w:t>
            </w:r>
            <w:r w:rsidRPr="00B96F05">
              <w:rPr>
                <w:rFonts w:ascii="Arial" w:hAnsi="Arial" w:cs="Arial"/>
                <w:sz w:val="22"/>
                <w:szCs w:val="22"/>
              </w:rPr>
              <w:t xml:space="preserve">s are engaged in a range of </w:t>
            </w:r>
            <w:r w:rsidR="00BA5DBD" w:rsidRPr="00B96F05">
              <w:rPr>
                <w:rFonts w:ascii="Arial" w:hAnsi="Arial" w:cs="Arial"/>
                <w:sz w:val="22"/>
                <w:szCs w:val="22"/>
              </w:rPr>
              <w:t>wider</w:t>
            </w:r>
            <w:r w:rsidRPr="00B96F05">
              <w:rPr>
                <w:rFonts w:ascii="Arial" w:hAnsi="Arial" w:cs="Arial"/>
                <w:sz w:val="22"/>
                <w:szCs w:val="22"/>
              </w:rPr>
              <w:t xml:space="preserve"> professional activities</w:t>
            </w:r>
            <w:r w:rsidR="00291596" w:rsidRPr="00B96F05">
              <w:rPr>
                <w:rFonts w:ascii="Arial" w:hAnsi="Arial" w:cs="Arial"/>
                <w:sz w:val="22"/>
                <w:szCs w:val="22"/>
              </w:rPr>
              <w:t xml:space="preserve"> including staff meetings, parent consultations and staff training where appropriate</w:t>
            </w:r>
            <w:r w:rsidRPr="00B96F05">
              <w:rPr>
                <w:rFonts w:ascii="Arial" w:hAnsi="Arial" w:cs="Arial"/>
                <w:sz w:val="22"/>
                <w:szCs w:val="22"/>
              </w:rPr>
              <w:t>;</w:t>
            </w:r>
          </w:p>
          <w:p w14:paraId="116317DE" w14:textId="77777777" w:rsidR="002E22A8" w:rsidRPr="00B96F05" w:rsidRDefault="002E22A8" w:rsidP="00A754D7">
            <w:pPr>
              <w:numPr>
                <w:ilvl w:val="0"/>
                <w:numId w:val="12"/>
              </w:numPr>
              <w:ind w:right="357"/>
              <w:jc w:val="both"/>
              <w:rPr>
                <w:rFonts w:ascii="Arial" w:hAnsi="Arial" w:cs="Arial"/>
                <w:sz w:val="22"/>
                <w:szCs w:val="22"/>
              </w:rPr>
            </w:pPr>
            <w:r w:rsidRPr="00B96F05">
              <w:rPr>
                <w:rFonts w:ascii="Arial" w:hAnsi="Arial" w:cs="Arial"/>
                <w:sz w:val="22"/>
                <w:szCs w:val="22"/>
              </w:rPr>
              <w:t xml:space="preserve">conduct appraisals of </w:t>
            </w:r>
            <w:r w:rsidR="00875082">
              <w:rPr>
                <w:rFonts w:ascii="Arial" w:hAnsi="Arial" w:cs="Arial"/>
                <w:sz w:val="22"/>
                <w:szCs w:val="22"/>
              </w:rPr>
              <w:t>student teacher</w:t>
            </w:r>
            <w:r w:rsidRPr="00B96F05">
              <w:rPr>
                <w:rFonts w:ascii="Arial" w:hAnsi="Arial" w:cs="Arial"/>
                <w:sz w:val="22"/>
                <w:szCs w:val="22"/>
              </w:rPr>
              <w:t xml:space="preserve">s using the approved framework and give oral and written feedback to the </w:t>
            </w:r>
            <w:r w:rsidR="00875082">
              <w:rPr>
                <w:rFonts w:ascii="Arial" w:hAnsi="Arial" w:cs="Arial"/>
                <w:sz w:val="22"/>
                <w:szCs w:val="22"/>
              </w:rPr>
              <w:t>student teacher</w:t>
            </w:r>
            <w:r w:rsidRPr="00B96F05">
              <w:rPr>
                <w:rFonts w:ascii="Arial" w:hAnsi="Arial" w:cs="Arial"/>
                <w:sz w:val="22"/>
                <w:szCs w:val="22"/>
              </w:rPr>
              <w:t>s including targets for improvement;</w:t>
            </w:r>
          </w:p>
          <w:p w14:paraId="21975A3F" w14:textId="77777777" w:rsidR="002E22A8" w:rsidRPr="00B96F05" w:rsidRDefault="002E22A8" w:rsidP="00A754D7">
            <w:pPr>
              <w:numPr>
                <w:ilvl w:val="0"/>
                <w:numId w:val="12"/>
              </w:numPr>
              <w:jc w:val="both"/>
              <w:rPr>
                <w:rFonts w:ascii="Arial" w:hAnsi="Arial" w:cs="Arial"/>
                <w:sz w:val="22"/>
                <w:szCs w:val="22"/>
              </w:rPr>
            </w:pPr>
            <w:r w:rsidRPr="00B96F05">
              <w:rPr>
                <w:rFonts w:ascii="Arial" w:hAnsi="Arial" w:cs="Arial"/>
                <w:sz w:val="22"/>
                <w:szCs w:val="22"/>
              </w:rPr>
              <w:t xml:space="preserve">submit an interim report on each </w:t>
            </w:r>
            <w:r w:rsidR="00875082">
              <w:rPr>
                <w:rFonts w:ascii="Arial" w:hAnsi="Arial" w:cs="Arial"/>
                <w:sz w:val="22"/>
                <w:szCs w:val="22"/>
              </w:rPr>
              <w:t>student teacher</w:t>
            </w:r>
            <w:r w:rsidRPr="00B96F05">
              <w:rPr>
                <w:rFonts w:ascii="Arial" w:hAnsi="Arial" w:cs="Arial"/>
                <w:sz w:val="22"/>
                <w:szCs w:val="22"/>
              </w:rPr>
              <w:t>;</w:t>
            </w:r>
          </w:p>
          <w:p w14:paraId="466DD803" w14:textId="77777777" w:rsidR="002E22A8" w:rsidRPr="00B96F05" w:rsidRDefault="0044666D" w:rsidP="00A754D7">
            <w:pPr>
              <w:numPr>
                <w:ilvl w:val="0"/>
                <w:numId w:val="12"/>
              </w:numPr>
              <w:ind w:right="360"/>
              <w:jc w:val="both"/>
              <w:rPr>
                <w:rFonts w:ascii="Arial" w:hAnsi="Arial" w:cs="Arial"/>
                <w:sz w:val="22"/>
                <w:szCs w:val="22"/>
              </w:rPr>
            </w:pPr>
            <w:r>
              <w:rPr>
                <w:rFonts w:ascii="Arial" w:hAnsi="Arial" w:cs="Arial"/>
                <w:sz w:val="22"/>
                <w:szCs w:val="22"/>
              </w:rPr>
              <w:t>monitor and add to</w:t>
            </w:r>
            <w:r w:rsidR="002E22A8" w:rsidRPr="00B96F05">
              <w:rPr>
                <w:rFonts w:ascii="Arial" w:hAnsi="Arial" w:cs="Arial"/>
                <w:sz w:val="22"/>
                <w:szCs w:val="22"/>
              </w:rPr>
              <w:t xml:space="preserve"> the </w:t>
            </w:r>
            <w:r>
              <w:rPr>
                <w:rFonts w:ascii="Arial" w:hAnsi="Arial" w:cs="Arial"/>
                <w:sz w:val="22"/>
                <w:szCs w:val="22"/>
              </w:rPr>
              <w:t>Student T</w:t>
            </w:r>
            <w:r w:rsidR="00875082">
              <w:rPr>
                <w:rFonts w:ascii="Arial" w:hAnsi="Arial" w:cs="Arial"/>
                <w:sz w:val="22"/>
                <w:szCs w:val="22"/>
              </w:rPr>
              <w:t>eacher</w:t>
            </w:r>
            <w:r w:rsidR="002E22A8" w:rsidRPr="00B96F05">
              <w:rPr>
                <w:rFonts w:ascii="Arial" w:hAnsi="Arial" w:cs="Arial"/>
                <w:sz w:val="22"/>
                <w:szCs w:val="22"/>
              </w:rPr>
              <w:t>’s Profile on a weekly basis;</w:t>
            </w:r>
          </w:p>
          <w:p w14:paraId="7F04BC9C" w14:textId="77777777" w:rsidR="002E22A8" w:rsidRPr="00B96F05" w:rsidRDefault="002E22A8" w:rsidP="00A754D7">
            <w:pPr>
              <w:numPr>
                <w:ilvl w:val="0"/>
                <w:numId w:val="12"/>
              </w:numPr>
              <w:ind w:right="360"/>
              <w:jc w:val="both"/>
              <w:rPr>
                <w:rFonts w:ascii="Arial" w:hAnsi="Arial" w:cs="Arial"/>
                <w:sz w:val="22"/>
                <w:szCs w:val="22"/>
              </w:rPr>
            </w:pPr>
            <w:r w:rsidRPr="00B96F05">
              <w:rPr>
                <w:rFonts w:ascii="Arial" w:hAnsi="Arial" w:cs="Arial"/>
                <w:sz w:val="22"/>
                <w:szCs w:val="22"/>
              </w:rPr>
              <w:t xml:space="preserve">hold planning and review meetings with </w:t>
            </w:r>
            <w:r w:rsidR="00875082">
              <w:rPr>
                <w:rFonts w:ascii="Arial" w:hAnsi="Arial" w:cs="Arial"/>
                <w:sz w:val="22"/>
                <w:szCs w:val="22"/>
              </w:rPr>
              <w:t>student teacher</w:t>
            </w:r>
            <w:r w:rsidRPr="00B96F05">
              <w:rPr>
                <w:rFonts w:ascii="Arial" w:hAnsi="Arial" w:cs="Arial"/>
                <w:sz w:val="22"/>
                <w:szCs w:val="22"/>
              </w:rPr>
              <w:t>s;</w:t>
            </w:r>
          </w:p>
          <w:p w14:paraId="73C49E7C" w14:textId="77777777" w:rsidR="002E22A8" w:rsidRPr="00B96F05" w:rsidRDefault="002E22A8" w:rsidP="00A754D7">
            <w:pPr>
              <w:numPr>
                <w:ilvl w:val="0"/>
                <w:numId w:val="12"/>
              </w:numPr>
              <w:ind w:right="357"/>
              <w:jc w:val="both"/>
              <w:rPr>
                <w:rFonts w:ascii="Arial" w:hAnsi="Arial" w:cs="Arial"/>
                <w:sz w:val="22"/>
                <w:szCs w:val="22"/>
              </w:rPr>
            </w:pPr>
            <w:r w:rsidRPr="00B96F05">
              <w:rPr>
                <w:rFonts w:ascii="Arial" w:hAnsi="Arial" w:cs="Arial"/>
                <w:sz w:val="22"/>
                <w:szCs w:val="22"/>
              </w:rPr>
              <w:t xml:space="preserve">identify evidence of </w:t>
            </w:r>
            <w:r w:rsidR="00875082">
              <w:rPr>
                <w:rFonts w:ascii="Arial" w:hAnsi="Arial" w:cs="Arial"/>
                <w:sz w:val="22"/>
                <w:szCs w:val="22"/>
              </w:rPr>
              <w:t>student teacher</w:t>
            </w:r>
            <w:r w:rsidRPr="00B96F05">
              <w:rPr>
                <w:rFonts w:ascii="Arial" w:hAnsi="Arial" w:cs="Arial"/>
                <w:sz w:val="22"/>
                <w:szCs w:val="22"/>
              </w:rPr>
              <w:t xml:space="preserve"> achievement and also areas of concern and discuss these with </w:t>
            </w:r>
            <w:r w:rsidR="00875082">
              <w:rPr>
                <w:rFonts w:ascii="Arial" w:hAnsi="Arial" w:cs="Arial"/>
                <w:sz w:val="22"/>
                <w:szCs w:val="22"/>
              </w:rPr>
              <w:t>student teacher</w:t>
            </w:r>
            <w:r w:rsidRPr="00B96F05">
              <w:rPr>
                <w:rFonts w:ascii="Arial" w:hAnsi="Arial" w:cs="Arial"/>
                <w:sz w:val="22"/>
                <w:szCs w:val="22"/>
              </w:rPr>
              <w:t xml:space="preserve"> and </w:t>
            </w:r>
            <w:r w:rsidR="00CB4402" w:rsidRPr="00B96F05">
              <w:rPr>
                <w:rFonts w:ascii="Arial" w:hAnsi="Arial" w:cs="Arial"/>
                <w:sz w:val="22"/>
                <w:szCs w:val="22"/>
              </w:rPr>
              <w:t>class teacher</w:t>
            </w:r>
            <w:r w:rsidRPr="00B96F05">
              <w:rPr>
                <w:rFonts w:ascii="Arial" w:hAnsi="Arial" w:cs="Arial"/>
                <w:sz w:val="22"/>
                <w:szCs w:val="22"/>
              </w:rPr>
              <w:t>;</w:t>
            </w:r>
          </w:p>
          <w:p w14:paraId="5900F7F3" w14:textId="77777777" w:rsidR="002E22A8" w:rsidRPr="00B96F05" w:rsidRDefault="002E22A8" w:rsidP="00A754D7">
            <w:pPr>
              <w:numPr>
                <w:ilvl w:val="0"/>
                <w:numId w:val="12"/>
              </w:numPr>
              <w:ind w:right="360"/>
              <w:jc w:val="both"/>
              <w:rPr>
                <w:rFonts w:ascii="Arial" w:hAnsi="Arial" w:cs="Arial"/>
                <w:sz w:val="22"/>
                <w:szCs w:val="22"/>
              </w:rPr>
            </w:pPr>
            <w:r w:rsidRPr="00B96F05">
              <w:rPr>
                <w:rFonts w:ascii="Arial" w:hAnsi="Arial" w:cs="Arial"/>
                <w:sz w:val="22"/>
                <w:szCs w:val="22"/>
              </w:rPr>
              <w:t xml:space="preserve">inform the </w:t>
            </w:r>
            <w:r w:rsidR="00875082">
              <w:rPr>
                <w:rFonts w:ascii="Arial" w:hAnsi="Arial" w:cs="Arial"/>
                <w:sz w:val="22"/>
                <w:szCs w:val="22"/>
              </w:rPr>
              <w:t>student teacher</w:t>
            </w:r>
            <w:r w:rsidR="00BA5DBD" w:rsidRPr="00B96F05">
              <w:rPr>
                <w:rFonts w:ascii="Arial" w:hAnsi="Arial" w:cs="Arial"/>
                <w:sz w:val="22"/>
                <w:szCs w:val="22"/>
              </w:rPr>
              <w:t xml:space="preserve"> and</w:t>
            </w:r>
            <w:r w:rsidR="0044666D">
              <w:rPr>
                <w:rFonts w:ascii="Arial" w:hAnsi="Arial" w:cs="Arial"/>
                <w:sz w:val="22"/>
                <w:szCs w:val="22"/>
              </w:rPr>
              <w:t xml:space="preserve"> Link T</w:t>
            </w:r>
            <w:r w:rsidRPr="00B96F05">
              <w:rPr>
                <w:rFonts w:ascii="Arial" w:hAnsi="Arial" w:cs="Arial"/>
                <w:sz w:val="22"/>
                <w:szCs w:val="22"/>
              </w:rPr>
              <w:t xml:space="preserve">utor at an early stage where a </w:t>
            </w:r>
            <w:r w:rsidR="00875082">
              <w:rPr>
                <w:rFonts w:ascii="Arial" w:hAnsi="Arial" w:cs="Arial"/>
                <w:sz w:val="22"/>
                <w:szCs w:val="22"/>
              </w:rPr>
              <w:t>student teacher</w:t>
            </w:r>
            <w:r w:rsidRPr="00B96F05">
              <w:rPr>
                <w:rFonts w:ascii="Arial" w:hAnsi="Arial" w:cs="Arial"/>
                <w:sz w:val="22"/>
                <w:szCs w:val="22"/>
              </w:rPr>
              <w:t xml:space="preserve"> is causing concern; </w:t>
            </w:r>
          </w:p>
          <w:p w14:paraId="15351DB1" w14:textId="77777777" w:rsidR="002E22A8" w:rsidRPr="00B96F05" w:rsidRDefault="002E22A8" w:rsidP="00A754D7">
            <w:pPr>
              <w:numPr>
                <w:ilvl w:val="0"/>
                <w:numId w:val="12"/>
              </w:numPr>
              <w:ind w:right="360"/>
              <w:jc w:val="both"/>
              <w:rPr>
                <w:rFonts w:ascii="Arial" w:hAnsi="Arial" w:cs="Arial"/>
                <w:sz w:val="22"/>
                <w:szCs w:val="22"/>
              </w:rPr>
            </w:pPr>
            <w:r w:rsidRPr="00B96F05">
              <w:rPr>
                <w:rFonts w:ascii="Arial" w:hAnsi="Arial" w:cs="Arial"/>
                <w:sz w:val="22"/>
                <w:szCs w:val="22"/>
              </w:rPr>
              <w:t xml:space="preserve">ensure the quality of the </w:t>
            </w:r>
            <w:r w:rsidR="00875082">
              <w:rPr>
                <w:rFonts w:ascii="Arial" w:hAnsi="Arial" w:cs="Arial"/>
                <w:sz w:val="22"/>
                <w:szCs w:val="22"/>
              </w:rPr>
              <w:t>student teacher</w:t>
            </w:r>
            <w:r w:rsidR="00CB4402" w:rsidRPr="00B96F05">
              <w:rPr>
                <w:rFonts w:ascii="Arial" w:hAnsi="Arial" w:cs="Arial"/>
                <w:sz w:val="22"/>
                <w:szCs w:val="22"/>
              </w:rPr>
              <w:t>’s</w:t>
            </w:r>
            <w:r w:rsidRPr="00B96F05">
              <w:rPr>
                <w:rFonts w:ascii="Arial" w:hAnsi="Arial" w:cs="Arial"/>
                <w:sz w:val="22"/>
                <w:szCs w:val="22"/>
              </w:rPr>
              <w:t xml:space="preserve"> experience;</w:t>
            </w:r>
          </w:p>
          <w:p w14:paraId="31C0BECE" w14:textId="77777777" w:rsidR="002E22A8" w:rsidRPr="00B96F05" w:rsidRDefault="002E22A8" w:rsidP="00A754D7">
            <w:pPr>
              <w:numPr>
                <w:ilvl w:val="0"/>
                <w:numId w:val="12"/>
              </w:numPr>
              <w:jc w:val="both"/>
              <w:rPr>
                <w:rFonts w:ascii="Arial" w:hAnsi="Arial" w:cs="Arial"/>
                <w:sz w:val="22"/>
                <w:szCs w:val="22"/>
              </w:rPr>
            </w:pPr>
            <w:r w:rsidRPr="00B96F05">
              <w:rPr>
                <w:rFonts w:ascii="Arial" w:hAnsi="Arial" w:cs="Arial"/>
                <w:sz w:val="22"/>
                <w:szCs w:val="22"/>
              </w:rPr>
              <w:lastRenderedPageBreak/>
              <w:t xml:space="preserve">arrange and </w:t>
            </w:r>
            <w:r w:rsidR="00CB4402" w:rsidRPr="00B96F05">
              <w:rPr>
                <w:rFonts w:ascii="Arial" w:hAnsi="Arial" w:cs="Arial"/>
                <w:sz w:val="22"/>
                <w:szCs w:val="22"/>
              </w:rPr>
              <w:t>participate</w:t>
            </w:r>
            <w:r w:rsidRPr="00B96F05">
              <w:rPr>
                <w:rFonts w:ascii="Arial" w:hAnsi="Arial" w:cs="Arial"/>
                <w:sz w:val="22"/>
                <w:szCs w:val="22"/>
              </w:rPr>
              <w:t xml:space="preserve"> in a summative triangulation meeting with class teacher and </w:t>
            </w:r>
            <w:r w:rsidR="00875082">
              <w:rPr>
                <w:rFonts w:ascii="Arial" w:hAnsi="Arial" w:cs="Arial"/>
                <w:sz w:val="22"/>
                <w:szCs w:val="22"/>
              </w:rPr>
              <w:t>student teacher</w:t>
            </w:r>
            <w:r w:rsidRPr="00B96F05">
              <w:rPr>
                <w:rFonts w:ascii="Arial" w:hAnsi="Arial" w:cs="Arial"/>
                <w:sz w:val="22"/>
                <w:szCs w:val="22"/>
              </w:rPr>
              <w:t xml:space="preserve"> as late in </w:t>
            </w:r>
            <w:r w:rsidR="00BA5DBD" w:rsidRPr="00B96F05">
              <w:rPr>
                <w:rFonts w:ascii="Arial" w:hAnsi="Arial" w:cs="Arial"/>
                <w:sz w:val="22"/>
                <w:szCs w:val="22"/>
              </w:rPr>
              <w:t>the placement as is practicable;</w:t>
            </w:r>
            <w:r w:rsidRPr="00B96F05">
              <w:rPr>
                <w:rFonts w:ascii="Arial" w:hAnsi="Arial" w:cs="Arial"/>
                <w:sz w:val="22"/>
                <w:szCs w:val="22"/>
              </w:rPr>
              <w:t xml:space="preserve"> </w:t>
            </w:r>
          </w:p>
          <w:p w14:paraId="4A64C4D2" w14:textId="77777777" w:rsidR="002E22A8" w:rsidRPr="00B96F05" w:rsidRDefault="002E22A8" w:rsidP="00A754D7">
            <w:pPr>
              <w:numPr>
                <w:ilvl w:val="0"/>
                <w:numId w:val="12"/>
              </w:numPr>
              <w:jc w:val="both"/>
              <w:rPr>
                <w:rFonts w:ascii="Arial" w:hAnsi="Arial" w:cs="Arial"/>
                <w:sz w:val="22"/>
                <w:szCs w:val="22"/>
              </w:rPr>
            </w:pPr>
            <w:r w:rsidRPr="00B96F05">
              <w:rPr>
                <w:rFonts w:ascii="Arial" w:hAnsi="Arial" w:cs="Arial"/>
                <w:sz w:val="22"/>
                <w:szCs w:val="22"/>
              </w:rPr>
              <w:t xml:space="preserve">ensure that all documentation is completed and forwarded to the </w:t>
            </w:r>
            <w:r w:rsidR="0044666D">
              <w:rPr>
                <w:rFonts w:ascii="Arial" w:hAnsi="Arial" w:cs="Arial"/>
                <w:sz w:val="22"/>
                <w:szCs w:val="22"/>
              </w:rPr>
              <w:t>Placements</w:t>
            </w:r>
            <w:r w:rsidRPr="00B96F05">
              <w:rPr>
                <w:rFonts w:ascii="Arial" w:hAnsi="Arial" w:cs="Arial"/>
                <w:sz w:val="22"/>
                <w:szCs w:val="22"/>
              </w:rPr>
              <w:t xml:space="preserve"> </w:t>
            </w:r>
            <w:r w:rsidR="0044666D">
              <w:rPr>
                <w:rFonts w:ascii="Arial" w:hAnsi="Arial" w:cs="Arial"/>
                <w:sz w:val="22"/>
                <w:szCs w:val="22"/>
              </w:rPr>
              <w:t>Team</w:t>
            </w:r>
            <w:r w:rsidRPr="00B96F05">
              <w:rPr>
                <w:rFonts w:ascii="Arial" w:hAnsi="Arial" w:cs="Arial"/>
                <w:sz w:val="22"/>
                <w:szCs w:val="22"/>
              </w:rPr>
              <w:t xml:space="preserve"> by the due date;</w:t>
            </w:r>
          </w:p>
          <w:p w14:paraId="16DF79EB" w14:textId="77777777" w:rsidR="002E22A8" w:rsidRDefault="002E22A8" w:rsidP="00A754D7">
            <w:pPr>
              <w:numPr>
                <w:ilvl w:val="0"/>
                <w:numId w:val="12"/>
              </w:numPr>
              <w:jc w:val="both"/>
              <w:rPr>
                <w:rFonts w:ascii="Arial" w:hAnsi="Arial" w:cs="Arial"/>
                <w:sz w:val="22"/>
                <w:szCs w:val="22"/>
              </w:rPr>
            </w:pPr>
            <w:r w:rsidRPr="00B96F05">
              <w:rPr>
                <w:rFonts w:ascii="Arial" w:hAnsi="Arial" w:cs="Arial"/>
                <w:sz w:val="22"/>
                <w:szCs w:val="22"/>
              </w:rPr>
              <w:t>contribute to the School Experience evaluation process</w:t>
            </w:r>
            <w:r w:rsidR="008A6F12">
              <w:rPr>
                <w:rFonts w:ascii="Arial" w:hAnsi="Arial" w:cs="Arial"/>
                <w:sz w:val="22"/>
                <w:szCs w:val="22"/>
              </w:rPr>
              <w:t>;</w:t>
            </w:r>
          </w:p>
          <w:p w14:paraId="1654E6BE" w14:textId="77777777" w:rsidR="00A754D7" w:rsidRDefault="00A754D7" w:rsidP="00A754D7">
            <w:pPr>
              <w:numPr>
                <w:ilvl w:val="0"/>
                <w:numId w:val="12"/>
              </w:numPr>
              <w:ind w:right="360"/>
              <w:jc w:val="both"/>
              <w:rPr>
                <w:rFonts w:ascii="Arial" w:hAnsi="Arial" w:cs="Arial"/>
                <w:sz w:val="22"/>
                <w:szCs w:val="22"/>
              </w:rPr>
            </w:pPr>
            <w:r>
              <w:rPr>
                <w:rFonts w:ascii="Arial" w:hAnsi="Arial" w:cs="Arial"/>
                <w:sz w:val="22"/>
                <w:szCs w:val="22"/>
              </w:rPr>
              <w:t>be involved in the recruitment and selection of prospective student teachers;</w:t>
            </w:r>
          </w:p>
          <w:p w14:paraId="5224CD9B" w14:textId="77777777" w:rsidR="008A6F12" w:rsidRPr="00B96F05" w:rsidRDefault="008A6F12" w:rsidP="00A754D7">
            <w:pPr>
              <w:numPr>
                <w:ilvl w:val="0"/>
                <w:numId w:val="12"/>
              </w:numPr>
              <w:jc w:val="both"/>
              <w:rPr>
                <w:rFonts w:ascii="Arial" w:hAnsi="Arial" w:cs="Arial"/>
                <w:sz w:val="22"/>
                <w:szCs w:val="22"/>
              </w:rPr>
            </w:pPr>
            <w:r>
              <w:rPr>
                <w:rFonts w:ascii="Arial" w:hAnsi="Arial" w:cs="Arial"/>
                <w:sz w:val="22"/>
                <w:szCs w:val="22"/>
              </w:rPr>
              <w:t>contribute to the university-based curriculum where appropriate.</w:t>
            </w:r>
          </w:p>
        </w:tc>
      </w:tr>
      <w:tr w:rsidR="00DE622E" w:rsidRPr="00B96F05" w14:paraId="75631005" w14:textId="77777777" w:rsidTr="00B96F05">
        <w:tc>
          <w:tcPr>
            <w:tcW w:w="522" w:type="dxa"/>
            <w:tcBorders>
              <w:top w:val="nil"/>
              <w:left w:val="nil"/>
              <w:bottom w:val="nil"/>
              <w:right w:val="nil"/>
            </w:tcBorders>
            <w:shd w:val="clear" w:color="auto" w:fill="auto"/>
          </w:tcPr>
          <w:p w14:paraId="6FFEF57E" w14:textId="77777777" w:rsidR="00DE622E" w:rsidRPr="00B96F05" w:rsidRDefault="00DE622E" w:rsidP="00B96F05">
            <w:pPr>
              <w:tabs>
                <w:tab w:val="left" w:pos="540"/>
              </w:tabs>
              <w:jc w:val="both"/>
              <w:rPr>
                <w:rFonts w:ascii="Arial" w:hAnsi="Arial" w:cs="Arial"/>
                <w:sz w:val="22"/>
                <w:szCs w:val="22"/>
              </w:rPr>
            </w:pPr>
          </w:p>
        </w:tc>
        <w:tc>
          <w:tcPr>
            <w:tcW w:w="688" w:type="dxa"/>
            <w:gridSpan w:val="2"/>
            <w:tcBorders>
              <w:top w:val="nil"/>
              <w:left w:val="nil"/>
              <w:bottom w:val="nil"/>
              <w:right w:val="nil"/>
            </w:tcBorders>
            <w:shd w:val="clear" w:color="auto" w:fill="auto"/>
          </w:tcPr>
          <w:p w14:paraId="231CC3CF" w14:textId="77777777" w:rsidR="00DE622E" w:rsidRPr="00B96F05" w:rsidRDefault="00DE622E" w:rsidP="00B96F05">
            <w:pPr>
              <w:tabs>
                <w:tab w:val="left" w:pos="540"/>
              </w:tabs>
              <w:jc w:val="both"/>
              <w:rPr>
                <w:rFonts w:ascii="Arial" w:hAnsi="Arial" w:cs="Arial"/>
                <w:sz w:val="22"/>
                <w:szCs w:val="22"/>
              </w:rPr>
            </w:pPr>
          </w:p>
        </w:tc>
        <w:tc>
          <w:tcPr>
            <w:tcW w:w="785" w:type="dxa"/>
            <w:tcBorders>
              <w:top w:val="nil"/>
              <w:left w:val="nil"/>
              <w:bottom w:val="nil"/>
              <w:right w:val="nil"/>
            </w:tcBorders>
            <w:shd w:val="clear" w:color="auto" w:fill="auto"/>
          </w:tcPr>
          <w:p w14:paraId="2190985E" w14:textId="77777777" w:rsidR="00DE622E" w:rsidRPr="00B96F05" w:rsidRDefault="00DE622E" w:rsidP="00B96F05">
            <w:pPr>
              <w:tabs>
                <w:tab w:val="left" w:pos="540"/>
              </w:tabs>
              <w:jc w:val="both"/>
              <w:rPr>
                <w:rFonts w:ascii="Arial" w:hAnsi="Arial" w:cs="Arial"/>
                <w:sz w:val="22"/>
                <w:szCs w:val="22"/>
              </w:rPr>
            </w:pPr>
          </w:p>
        </w:tc>
        <w:tc>
          <w:tcPr>
            <w:tcW w:w="8804" w:type="dxa"/>
            <w:tcBorders>
              <w:top w:val="nil"/>
              <w:left w:val="nil"/>
              <w:bottom w:val="nil"/>
              <w:right w:val="nil"/>
            </w:tcBorders>
            <w:shd w:val="clear" w:color="auto" w:fill="auto"/>
          </w:tcPr>
          <w:p w14:paraId="43322285" w14:textId="77777777" w:rsidR="00E02AEB" w:rsidRPr="00B96F05" w:rsidRDefault="00E02AEB" w:rsidP="00B96F05">
            <w:pPr>
              <w:tabs>
                <w:tab w:val="num" w:pos="430"/>
              </w:tabs>
              <w:ind w:right="357"/>
              <w:jc w:val="both"/>
              <w:rPr>
                <w:rFonts w:ascii="Arial" w:hAnsi="Arial" w:cs="Arial"/>
                <w:sz w:val="22"/>
                <w:szCs w:val="22"/>
              </w:rPr>
            </w:pPr>
          </w:p>
        </w:tc>
      </w:tr>
      <w:tr w:rsidR="002E22A8" w:rsidRPr="00B96F05" w14:paraId="7CA05562" w14:textId="77777777" w:rsidTr="00B96F05">
        <w:tc>
          <w:tcPr>
            <w:tcW w:w="522" w:type="dxa"/>
            <w:tcBorders>
              <w:top w:val="nil"/>
              <w:left w:val="nil"/>
              <w:bottom w:val="nil"/>
              <w:right w:val="nil"/>
            </w:tcBorders>
            <w:shd w:val="clear" w:color="auto" w:fill="auto"/>
          </w:tcPr>
          <w:p w14:paraId="746A897F" w14:textId="77777777" w:rsidR="002E22A8" w:rsidRPr="00B96F05" w:rsidRDefault="002E22A8" w:rsidP="00B96F05">
            <w:pPr>
              <w:tabs>
                <w:tab w:val="left" w:pos="540"/>
              </w:tabs>
              <w:jc w:val="both"/>
              <w:rPr>
                <w:rFonts w:ascii="Arial" w:hAnsi="Arial" w:cs="Arial"/>
                <w:b/>
                <w:sz w:val="22"/>
                <w:szCs w:val="22"/>
              </w:rPr>
            </w:pPr>
            <w:r w:rsidRPr="00B96F05">
              <w:rPr>
                <w:rFonts w:ascii="Arial" w:hAnsi="Arial" w:cs="Arial"/>
                <w:b/>
                <w:sz w:val="22"/>
                <w:szCs w:val="22"/>
              </w:rPr>
              <w:t>4.</w:t>
            </w:r>
          </w:p>
        </w:tc>
        <w:tc>
          <w:tcPr>
            <w:tcW w:w="10277" w:type="dxa"/>
            <w:gridSpan w:val="4"/>
            <w:tcBorders>
              <w:top w:val="nil"/>
              <w:left w:val="nil"/>
              <w:bottom w:val="nil"/>
              <w:right w:val="nil"/>
            </w:tcBorders>
            <w:shd w:val="clear" w:color="auto" w:fill="auto"/>
          </w:tcPr>
          <w:p w14:paraId="3629CCBE" w14:textId="77777777" w:rsidR="002E22A8" w:rsidRPr="00B96F05" w:rsidRDefault="00624311" w:rsidP="00B96F05">
            <w:pPr>
              <w:jc w:val="both"/>
              <w:rPr>
                <w:rFonts w:ascii="Arial" w:hAnsi="Arial" w:cs="Arial"/>
                <w:b/>
                <w:sz w:val="22"/>
                <w:szCs w:val="22"/>
              </w:rPr>
            </w:pPr>
            <w:r w:rsidRPr="00B96F05">
              <w:rPr>
                <w:rFonts w:ascii="Arial" w:hAnsi="Arial" w:cs="Arial"/>
                <w:b/>
                <w:sz w:val="22"/>
                <w:szCs w:val="22"/>
              </w:rPr>
              <w:t>SELECTION AND DE-SELECTION OF PARTNERSHIP SCHOOLS</w:t>
            </w:r>
          </w:p>
        </w:tc>
      </w:tr>
      <w:tr w:rsidR="00E02AEB" w:rsidRPr="00B96F05" w14:paraId="76BE48B7" w14:textId="77777777" w:rsidTr="00B96F05">
        <w:tc>
          <w:tcPr>
            <w:tcW w:w="522" w:type="dxa"/>
            <w:tcBorders>
              <w:top w:val="nil"/>
              <w:left w:val="nil"/>
              <w:bottom w:val="nil"/>
              <w:right w:val="nil"/>
            </w:tcBorders>
            <w:shd w:val="clear" w:color="auto" w:fill="auto"/>
          </w:tcPr>
          <w:p w14:paraId="2DF891EE" w14:textId="77777777" w:rsidR="00E02AEB" w:rsidRPr="00B96F05" w:rsidRDefault="00E02AEB" w:rsidP="00B96F05">
            <w:pPr>
              <w:tabs>
                <w:tab w:val="left" w:pos="540"/>
              </w:tabs>
              <w:jc w:val="both"/>
              <w:rPr>
                <w:rFonts w:ascii="Arial" w:hAnsi="Arial" w:cs="Arial"/>
                <w:sz w:val="22"/>
                <w:szCs w:val="22"/>
              </w:rPr>
            </w:pPr>
          </w:p>
        </w:tc>
        <w:tc>
          <w:tcPr>
            <w:tcW w:w="10277" w:type="dxa"/>
            <w:gridSpan w:val="4"/>
            <w:tcBorders>
              <w:top w:val="nil"/>
              <w:left w:val="nil"/>
              <w:bottom w:val="nil"/>
              <w:right w:val="nil"/>
            </w:tcBorders>
            <w:shd w:val="clear" w:color="auto" w:fill="auto"/>
          </w:tcPr>
          <w:p w14:paraId="34031EB8" w14:textId="77777777" w:rsidR="00E02AEB" w:rsidRPr="00B96F05" w:rsidRDefault="00E02AEB" w:rsidP="00B96F05">
            <w:pPr>
              <w:jc w:val="both"/>
              <w:rPr>
                <w:rFonts w:ascii="Arial" w:hAnsi="Arial" w:cs="Arial"/>
                <w:sz w:val="22"/>
                <w:szCs w:val="22"/>
                <w:u w:val="single"/>
              </w:rPr>
            </w:pPr>
          </w:p>
        </w:tc>
      </w:tr>
      <w:tr w:rsidR="002E22A8" w:rsidRPr="00B96F05" w14:paraId="37139E41" w14:textId="77777777" w:rsidTr="00B96F05">
        <w:tc>
          <w:tcPr>
            <w:tcW w:w="522" w:type="dxa"/>
            <w:tcBorders>
              <w:top w:val="nil"/>
              <w:left w:val="nil"/>
              <w:bottom w:val="nil"/>
              <w:right w:val="nil"/>
            </w:tcBorders>
            <w:shd w:val="clear" w:color="auto" w:fill="auto"/>
          </w:tcPr>
          <w:p w14:paraId="7CF88671" w14:textId="77777777" w:rsidR="002E22A8" w:rsidRPr="00B96F05" w:rsidRDefault="002E22A8" w:rsidP="00B96F05">
            <w:pPr>
              <w:tabs>
                <w:tab w:val="left" w:pos="540"/>
              </w:tabs>
              <w:jc w:val="both"/>
              <w:rPr>
                <w:rFonts w:ascii="Arial" w:hAnsi="Arial" w:cs="Arial"/>
                <w:sz w:val="22"/>
                <w:szCs w:val="22"/>
              </w:rPr>
            </w:pPr>
          </w:p>
        </w:tc>
        <w:tc>
          <w:tcPr>
            <w:tcW w:w="688" w:type="dxa"/>
            <w:gridSpan w:val="2"/>
            <w:tcBorders>
              <w:top w:val="nil"/>
              <w:left w:val="nil"/>
              <w:bottom w:val="nil"/>
              <w:right w:val="nil"/>
            </w:tcBorders>
            <w:shd w:val="clear" w:color="auto" w:fill="auto"/>
          </w:tcPr>
          <w:p w14:paraId="654AA7E4" w14:textId="77777777" w:rsidR="002E22A8" w:rsidRPr="00B96F05" w:rsidRDefault="002E22A8" w:rsidP="00B96F05">
            <w:pPr>
              <w:tabs>
                <w:tab w:val="left" w:pos="540"/>
              </w:tabs>
              <w:jc w:val="both"/>
              <w:rPr>
                <w:rFonts w:ascii="Arial" w:hAnsi="Arial" w:cs="Arial"/>
                <w:sz w:val="22"/>
                <w:szCs w:val="22"/>
              </w:rPr>
            </w:pPr>
            <w:r w:rsidRPr="00B96F05">
              <w:rPr>
                <w:rFonts w:ascii="Arial" w:hAnsi="Arial" w:cs="Arial"/>
                <w:sz w:val="22"/>
                <w:szCs w:val="22"/>
              </w:rPr>
              <w:t>4.1</w:t>
            </w:r>
          </w:p>
        </w:tc>
        <w:tc>
          <w:tcPr>
            <w:tcW w:w="9589" w:type="dxa"/>
            <w:gridSpan w:val="2"/>
            <w:tcBorders>
              <w:top w:val="nil"/>
              <w:left w:val="nil"/>
              <w:bottom w:val="nil"/>
              <w:right w:val="nil"/>
            </w:tcBorders>
            <w:shd w:val="clear" w:color="auto" w:fill="auto"/>
          </w:tcPr>
          <w:p w14:paraId="7C17C5FE" w14:textId="77777777" w:rsidR="002E22A8" w:rsidRPr="00B96F05" w:rsidRDefault="002E22A8" w:rsidP="00B96F05">
            <w:pPr>
              <w:jc w:val="both"/>
              <w:rPr>
                <w:rFonts w:ascii="Arial" w:hAnsi="Arial" w:cs="Arial"/>
                <w:b/>
                <w:sz w:val="22"/>
                <w:szCs w:val="22"/>
              </w:rPr>
            </w:pPr>
            <w:r w:rsidRPr="00B96F05">
              <w:rPr>
                <w:rFonts w:ascii="Arial" w:hAnsi="Arial" w:cs="Arial"/>
                <w:b/>
                <w:sz w:val="22"/>
                <w:szCs w:val="22"/>
              </w:rPr>
              <w:t>Selection of new partnership schools</w:t>
            </w:r>
          </w:p>
        </w:tc>
      </w:tr>
      <w:tr w:rsidR="002E22A8" w:rsidRPr="00B96F05" w14:paraId="56DCCDF9" w14:textId="77777777" w:rsidTr="00B96F05">
        <w:tc>
          <w:tcPr>
            <w:tcW w:w="522" w:type="dxa"/>
            <w:tcBorders>
              <w:top w:val="nil"/>
              <w:left w:val="nil"/>
              <w:bottom w:val="nil"/>
              <w:right w:val="nil"/>
            </w:tcBorders>
            <w:shd w:val="clear" w:color="auto" w:fill="auto"/>
          </w:tcPr>
          <w:p w14:paraId="06AAFC8F" w14:textId="77777777" w:rsidR="002E22A8" w:rsidRPr="00B96F05" w:rsidRDefault="002E22A8" w:rsidP="00B96F05">
            <w:pPr>
              <w:tabs>
                <w:tab w:val="left" w:pos="540"/>
              </w:tabs>
              <w:jc w:val="both"/>
              <w:rPr>
                <w:rFonts w:ascii="Arial" w:hAnsi="Arial" w:cs="Arial"/>
                <w:sz w:val="22"/>
                <w:szCs w:val="22"/>
              </w:rPr>
            </w:pPr>
          </w:p>
        </w:tc>
        <w:tc>
          <w:tcPr>
            <w:tcW w:w="688" w:type="dxa"/>
            <w:gridSpan w:val="2"/>
            <w:tcBorders>
              <w:top w:val="nil"/>
              <w:left w:val="nil"/>
              <w:bottom w:val="nil"/>
              <w:right w:val="nil"/>
            </w:tcBorders>
            <w:shd w:val="clear" w:color="auto" w:fill="auto"/>
          </w:tcPr>
          <w:p w14:paraId="68A79E5D" w14:textId="77777777" w:rsidR="002E22A8" w:rsidRPr="00B96F05" w:rsidRDefault="002E22A8" w:rsidP="00B96F05">
            <w:pPr>
              <w:tabs>
                <w:tab w:val="left" w:pos="540"/>
              </w:tabs>
              <w:jc w:val="both"/>
              <w:rPr>
                <w:rFonts w:ascii="Arial" w:hAnsi="Arial" w:cs="Arial"/>
                <w:sz w:val="22"/>
                <w:szCs w:val="22"/>
              </w:rPr>
            </w:pPr>
          </w:p>
        </w:tc>
        <w:tc>
          <w:tcPr>
            <w:tcW w:w="785" w:type="dxa"/>
            <w:tcBorders>
              <w:top w:val="nil"/>
              <w:left w:val="nil"/>
              <w:bottom w:val="nil"/>
              <w:right w:val="nil"/>
            </w:tcBorders>
            <w:shd w:val="clear" w:color="auto" w:fill="auto"/>
          </w:tcPr>
          <w:p w14:paraId="01733A45" w14:textId="77777777" w:rsidR="002E22A8" w:rsidRPr="00B96F05" w:rsidRDefault="002E22A8" w:rsidP="00B96F05">
            <w:pPr>
              <w:tabs>
                <w:tab w:val="left" w:pos="540"/>
              </w:tabs>
              <w:jc w:val="both"/>
              <w:rPr>
                <w:rFonts w:ascii="Arial" w:hAnsi="Arial" w:cs="Arial"/>
                <w:sz w:val="22"/>
                <w:szCs w:val="22"/>
              </w:rPr>
            </w:pPr>
            <w:r w:rsidRPr="00B96F05">
              <w:rPr>
                <w:rFonts w:ascii="Arial" w:hAnsi="Arial" w:cs="Arial"/>
                <w:sz w:val="22"/>
                <w:szCs w:val="22"/>
              </w:rPr>
              <w:t>4.1.1</w:t>
            </w:r>
          </w:p>
        </w:tc>
        <w:tc>
          <w:tcPr>
            <w:tcW w:w="8804" w:type="dxa"/>
            <w:tcBorders>
              <w:top w:val="nil"/>
              <w:left w:val="nil"/>
              <w:bottom w:val="nil"/>
              <w:right w:val="nil"/>
            </w:tcBorders>
            <w:shd w:val="clear" w:color="auto" w:fill="auto"/>
          </w:tcPr>
          <w:p w14:paraId="3C8F0C6F" w14:textId="77777777" w:rsidR="002E22A8" w:rsidRPr="00B96F05" w:rsidRDefault="00CB4402" w:rsidP="00B96F05">
            <w:pPr>
              <w:jc w:val="both"/>
              <w:rPr>
                <w:rFonts w:ascii="Arial" w:hAnsi="Arial" w:cs="Arial"/>
                <w:sz w:val="22"/>
                <w:szCs w:val="22"/>
              </w:rPr>
            </w:pPr>
            <w:r w:rsidRPr="00B96F05">
              <w:rPr>
                <w:rFonts w:ascii="Arial" w:hAnsi="Arial" w:cs="Arial"/>
                <w:sz w:val="22"/>
                <w:szCs w:val="22"/>
              </w:rPr>
              <w:t xml:space="preserve">A record of all partnership schools is maintained by the </w:t>
            </w:r>
            <w:r w:rsidR="0044666D">
              <w:rPr>
                <w:rFonts w:ascii="Arial" w:hAnsi="Arial" w:cs="Arial"/>
                <w:sz w:val="22"/>
                <w:szCs w:val="22"/>
              </w:rPr>
              <w:t>Placements Team</w:t>
            </w:r>
            <w:r w:rsidRPr="00B96F05">
              <w:rPr>
                <w:rFonts w:ascii="Arial" w:hAnsi="Arial" w:cs="Arial"/>
                <w:sz w:val="22"/>
                <w:szCs w:val="22"/>
              </w:rPr>
              <w:t xml:space="preserve"> on the Schools Database.</w:t>
            </w:r>
          </w:p>
        </w:tc>
      </w:tr>
      <w:tr w:rsidR="00EF3874" w:rsidRPr="00B96F05" w14:paraId="2C1787AE" w14:textId="77777777" w:rsidTr="00B96F05">
        <w:tc>
          <w:tcPr>
            <w:tcW w:w="522" w:type="dxa"/>
            <w:tcBorders>
              <w:top w:val="nil"/>
              <w:left w:val="nil"/>
              <w:bottom w:val="nil"/>
              <w:right w:val="nil"/>
            </w:tcBorders>
            <w:shd w:val="clear" w:color="auto" w:fill="auto"/>
          </w:tcPr>
          <w:p w14:paraId="6FD6B1FB" w14:textId="77777777" w:rsidR="00EF3874" w:rsidRPr="00B96F05" w:rsidRDefault="00EF3874" w:rsidP="00B96F05">
            <w:pPr>
              <w:tabs>
                <w:tab w:val="left" w:pos="540"/>
              </w:tabs>
              <w:jc w:val="both"/>
              <w:rPr>
                <w:rFonts w:ascii="Arial" w:hAnsi="Arial" w:cs="Arial"/>
                <w:sz w:val="22"/>
                <w:szCs w:val="22"/>
              </w:rPr>
            </w:pPr>
          </w:p>
        </w:tc>
        <w:tc>
          <w:tcPr>
            <w:tcW w:w="688" w:type="dxa"/>
            <w:gridSpan w:val="2"/>
            <w:tcBorders>
              <w:top w:val="nil"/>
              <w:left w:val="nil"/>
              <w:bottom w:val="nil"/>
              <w:right w:val="nil"/>
            </w:tcBorders>
            <w:shd w:val="clear" w:color="auto" w:fill="auto"/>
          </w:tcPr>
          <w:p w14:paraId="1A76D2F0" w14:textId="77777777" w:rsidR="00EF3874" w:rsidRPr="00B96F05" w:rsidRDefault="00EF3874" w:rsidP="00B96F05">
            <w:pPr>
              <w:tabs>
                <w:tab w:val="left" w:pos="540"/>
              </w:tabs>
              <w:jc w:val="both"/>
              <w:rPr>
                <w:rFonts w:ascii="Arial" w:hAnsi="Arial" w:cs="Arial"/>
                <w:sz w:val="22"/>
                <w:szCs w:val="22"/>
              </w:rPr>
            </w:pPr>
          </w:p>
        </w:tc>
        <w:tc>
          <w:tcPr>
            <w:tcW w:w="785" w:type="dxa"/>
            <w:tcBorders>
              <w:top w:val="nil"/>
              <w:left w:val="nil"/>
              <w:bottom w:val="nil"/>
              <w:right w:val="nil"/>
            </w:tcBorders>
            <w:shd w:val="clear" w:color="auto" w:fill="auto"/>
          </w:tcPr>
          <w:p w14:paraId="5B86F244" w14:textId="77777777" w:rsidR="00B44910" w:rsidRPr="00B96F05" w:rsidRDefault="00B44910" w:rsidP="00B96F05">
            <w:pPr>
              <w:tabs>
                <w:tab w:val="left" w:pos="540"/>
              </w:tabs>
              <w:jc w:val="both"/>
              <w:rPr>
                <w:rFonts w:ascii="Arial" w:hAnsi="Arial" w:cs="Arial"/>
                <w:sz w:val="22"/>
                <w:szCs w:val="22"/>
              </w:rPr>
            </w:pPr>
          </w:p>
          <w:p w14:paraId="6308F391" w14:textId="77777777" w:rsidR="00EF3874" w:rsidRPr="00B96F05" w:rsidRDefault="00EF3874" w:rsidP="00B96F05">
            <w:pPr>
              <w:tabs>
                <w:tab w:val="left" w:pos="540"/>
              </w:tabs>
              <w:jc w:val="both"/>
              <w:rPr>
                <w:rFonts w:ascii="Arial" w:hAnsi="Arial" w:cs="Arial"/>
                <w:sz w:val="22"/>
                <w:szCs w:val="22"/>
              </w:rPr>
            </w:pPr>
            <w:r w:rsidRPr="00B96F05">
              <w:rPr>
                <w:rFonts w:ascii="Arial" w:hAnsi="Arial" w:cs="Arial"/>
                <w:sz w:val="22"/>
                <w:szCs w:val="22"/>
              </w:rPr>
              <w:t>4.1.2</w:t>
            </w:r>
          </w:p>
        </w:tc>
        <w:tc>
          <w:tcPr>
            <w:tcW w:w="8804" w:type="dxa"/>
            <w:tcBorders>
              <w:top w:val="nil"/>
              <w:left w:val="nil"/>
              <w:bottom w:val="nil"/>
              <w:right w:val="nil"/>
            </w:tcBorders>
            <w:shd w:val="clear" w:color="auto" w:fill="auto"/>
          </w:tcPr>
          <w:p w14:paraId="6974EBD9" w14:textId="77777777" w:rsidR="008A2B76" w:rsidRPr="00B96F05" w:rsidRDefault="008A2B76" w:rsidP="00B96F05">
            <w:pPr>
              <w:jc w:val="both"/>
              <w:rPr>
                <w:rFonts w:ascii="Arial" w:hAnsi="Arial" w:cs="Arial"/>
                <w:sz w:val="22"/>
                <w:szCs w:val="22"/>
              </w:rPr>
            </w:pPr>
          </w:p>
          <w:p w14:paraId="4588CC6F" w14:textId="77777777" w:rsidR="00EF3874" w:rsidRPr="00B96F05" w:rsidRDefault="00CB4402" w:rsidP="00B96F05">
            <w:pPr>
              <w:jc w:val="both"/>
              <w:rPr>
                <w:rFonts w:ascii="Arial" w:hAnsi="Arial" w:cs="Arial"/>
                <w:sz w:val="22"/>
                <w:szCs w:val="22"/>
              </w:rPr>
            </w:pPr>
            <w:r w:rsidRPr="00B96F05">
              <w:rPr>
                <w:rFonts w:ascii="Arial" w:hAnsi="Arial" w:cs="Arial"/>
                <w:sz w:val="22"/>
                <w:szCs w:val="22"/>
              </w:rPr>
              <w:t>New schools are added to the partnership through various mechanisms, e.g. the development of a new cluster, the need for a placement in a particular area, or a decision by a school to change which ITE provider they work with. In all cases the process by which schools join the partnership is the same.</w:t>
            </w:r>
          </w:p>
        </w:tc>
      </w:tr>
      <w:tr w:rsidR="002E22A8" w:rsidRPr="00B96F05" w14:paraId="192D8369" w14:textId="77777777" w:rsidTr="00B96F05">
        <w:tc>
          <w:tcPr>
            <w:tcW w:w="522" w:type="dxa"/>
            <w:tcBorders>
              <w:top w:val="nil"/>
              <w:left w:val="nil"/>
              <w:bottom w:val="nil"/>
              <w:right w:val="nil"/>
            </w:tcBorders>
            <w:shd w:val="clear" w:color="auto" w:fill="auto"/>
          </w:tcPr>
          <w:p w14:paraId="1DBCF162" w14:textId="77777777" w:rsidR="002E22A8" w:rsidRPr="00B96F05" w:rsidRDefault="002E22A8" w:rsidP="00B96F05">
            <w:pPr>
              <w:tabs>
                <w:tab w:val="left" w:pos="540"/>
              </w:tabs>
              <w:jc w:val="both"/>
              <w:rPr>
                <w:rFonts w:ascii="Arial" w:hAnsi="Arial" w:cs="Arial"/>
                <w:sz w:val="22"/>
                <w:szCs w:val="22"/>
              </w:rPr>
            </w:pPr>
          </w:p>
        </w:tc>
        <w:tc>
          <w:tcPr>
            <w:tcW w:w="688" w:type="dxa"/>
            <w:gridSpan w:val="2"/>
            <w:tcBorders>
              <w:top w:val="nil"/>
              <w:left w:val="nil"/>
              <w:bottom w:val="nil"/>
              <w:right w:val="nil"/>
            </w:tcBorders>
            <w:shd w:val="clear" w:color="auto" w:fill="auto"/>
          </w:tcPr>
          <w:p w14:paraId="748507E7" w14:textId="77777777" w:rsidR="002E22A8" w:rsidRPr="00B96F05" w:rsidRDefault="002E22A8" w:rsidP="00B96F05">
            <w:pPr>
              <w:tabs>
                <w:tab w:val="left" w:pos="540"/>
              </w:tabs>
              <w:jc w:val="both"/>
              <w:rPr>
                <w:rFonts w:ascii="Arial" w:hAnsi="Arial" w:cs="Arial"/>
                <w:sz w:val="22"/>
                <w:szCs w:val="22"/>
              </w:rPr>
            </w:pPr>
          </w:p>
        </w:tc>
        <w:tc>
          <w:tcPr>
            <w:tcW w:w="785" w:type="dxa"/>
            <w:tcBorders>
              <w:top w:val="nil"/>
              <w:left w:val="nil"/>
              <w:bottom w:val="nil"/>
              <w:right w:val="nil"/>
            </w:tcBorders>
            <w:shd w:val="clear" w:color="auto" w:fill="auto"/>
          </w:tcPr>
          <w:p w14:paraId="2E8D17D0" w14:textId="77777777" w:rsidR="002E22A8" w:rsidRPr="00B96F05" w:rsidRDefault="00E02AEB" w:rsidP="00B96F05">
            <w:pPr>
              <w:tabs>
                <w:tab w:val="left" w:pos="540"/>
              </w:tabs>
              <w:jc w:val="both"/>
              <w:rPr>
                <w:rFonts w:ascii="Arial" w:hAnsi="Arial" w:cs="Arial"/>
                <w:sz w:val="22"/>
                <w:szCs w:val="22"/>
              </w:rPr>
            </w:pPr>
            <w:r w:rsidRPr="00B96F05">
              <w:rPr>
                <w:rFonts w:ascii="Arial" w:hAnsi="Arial" w:cs="Arial"/>
                <w:sz w:val="22"/>
                <w:szCs w:val="22"/>
              </w:rPr>
              <w:t>4.1.</w:t>
            </w:r>
            <w:r w:rsidR="00EF3874" w:rsidRPr="00B96F05">
              <w:rPr>
                <w:rFonts w:ascii="Arial" w:hAnsi="Arial" w:cs="Arial"/>
                <w:sz w:val="22"/>
                <w:szCs w:val="22"/>
              </w:rPr>
              <w:t>3</w:t>
            </w:r>
          </w:p>
        </w:tc>
        <w:tc>
          <w:tcPr>
            <w:tcW w:w="8804" w:type="dxa"/>
            <w:tcBorders>
              <w:top w:val="nil"/>
              <w:left w:val="nil"/>
              <w:bottom w:val="nil"/>
              <w:right w:val="nil"/>
            </w:tcBorders>
            <w:shd w:val="clear" w:color="auto" w:fill="auto"/>
          </w:tcPr>
          <w:p w14:paraId="75D759CE" w14:textId="77777777" w:rsidR="002E22A8" w:rsidRPr="00B96F05" w:rsidRDefault="002E22A8" w:rsidP="00B96F05">
            <w:pPr>
              <w:jc w:val="both"/>
              <w:rPr>
                <w:rFonts w:ascii="Arial" w:hAnsi="Arial" w:cs="Arial"/>
                <w:sz w:val="22"/>
                <w:szCs w:val="22"/>
              </w:rPr>
            </w:pPr>
            <w:r w:rsidRPr="00B96F05">
              <w:rPr>
                <w:rFonts w:ascii="Arial" w:hAnsi="Arial" w:cs="Arial"/>
                <w:sz w:val="22"/>
                <w:szCs w:val="22"/>
              </w:rPr>
              <w:t>Schools wishing to enter into partnership with the University are expected to:</w:t>
            </w:r>
          </w:p>
          <w:p w14:paraId="619D2C78" w14:textId="77777777" w:rsidR="002E22A8" w:rsidRPr="00B96F05" w:rsidRDefault="002E22A8" w:rsidP="00B96F05">
            <w:pPr>
              <w:numPr>
                <w:ilvl w:val="0"/>
                <w:numId w:val="14"/>
              </w:numPr>
              <w:tabs>
                <w:tab w:val="clear" w:pos="780"/>
                <w:tab w:val="num" w:pos="430"/>
              </w:tabs>
              <w:ind w:left="430"/>
              <w:jc w:val="both"/>
              <w:rPr>
                <w:rFonts w:ascii="Arial" w:hAnsi="Arial" w:cs="Arial"/>
                <w:i/>
                <w:iCs/>
                <w:sz w:val="22"/>
                <w:szCs w:val="22"/>
              </w:rPr>
            </w:pPr>
            <w:r w:rsidRPr="00B96F05">
              <w:rPr>
                <w:rFonts w:ascii="Arial" w:hAnsi="Arial" w:cs="Arial"/>
                <w:sz w:val="22"/>
                <w:szCs w:val="22"/>
              </w:rPr>
              <w:t xml:space="preserve">be committed to supporting the University in enabling </w:t>
            </w:r>
            <w:r w:rsidR="00875082">
              <w:rPr>
                <w:rFonts w:ascii="Arial" w:hAnsi="Arial" w:cs="Arial"/>
                <w:sz w:val="22"/>
                <w:szCs w:val="22"/>
              </w:rPr>
              <w:t>student teacher</w:t>
            </w:r>
            <w:r w:rsidRPr="00B96F05">
              <w:rPr>
                <w:rFonts w:ascii="Arial" w:hAnsi="Arial" w:cs="Arial"/>
                <w:sz w:val="22"/>
                <w:szCs w:val="22"/>
              </w:rPr>
              <w:t>s to meet the standards for QTS through University and school-based learning</w:t>
            </w:r>
            <w:r w:rsidRPr="00B96F05">
              <w:rPr>
                <w:rFonts w:ascii="Arial" w:hAnsi="Arial" w:cs="Arial"/>
                <w:i/>
                <w:iCs/>
                <w:sz w:val="22"/>
                <w:szCs w:val="22"/>
              </w:rPr>
              <w:t xml:space="preserve">; </w:t>
            </w:r>
          </w:p>
          <w:p w14:paraId="65BFE284" w14:textId="77777777" w:rsidR="002E22A8" w:rsidRPr="00B96F05" w:rsidRDefault="002E22A8" w:rsidP="00B96F05">
            <w:pPr>
              <w:numPr>
                <w:ilvl w:val="0"/>
                <w:numId w:val="14"/>
              </w:numPr>
              <w:tabs>
                <w:tab w:val="clear" w:pos="780"/>
                <w:tab w:val="num" w:pos="430"/>
              </w:tabs>
              <w:ind w:left="430"/>
              <w:jc w:val="both"/>
              <w:rPr>
                <w:rFonts w:ascii="Arial" w:hAnsi="Arial" w:cs="Arial"/>
                <w:sz w:val="22"/>
                <w:szCs w:val="22"/>
              </w:rPr>
            </w:pPr>
            <w:r w:rsidRPr="00B96F05">
              <w:rPr>
                <w:rFonts w:ascii="Arial" w:hAnsi="Arial" w:cs="Arial"/>
                <w:sz w:val="22"/>
                <w:szCs w:val="22"/>
              </w:rPr>
              <w:t>have in place school policies that support ITE;</w:t>
            </w:r>
          </w:p>
          <w:p w14:paraId="0D61C383" w14:textId="77777777" w:rsidR="002E22A8" w:rsidRPr="00B96F05" w:rsidRDefault="002E22A8" w:rsidP="00B96F05">
            <w:pPr>
              <w:numPr>
                <w:ilvl w:val="0"/>
                <w:numId w:val="14"/>
              </w:numPr>
              <w:tabs>
                <w:tab w:val="clear" w:pos="780"/>
                <w:tab w:val="num" w:pos="430"/>
              </w:tabs>
              <w:ind w:left="430"/>
              <w:jc w:val="both"/>
              <w:rPr>
                <w:rFonts w:ascii="Arial" w:hAnsi="Arial" w:cs="Arial"/>
                <w:sz w:val="22"/>
                <w:szCs w:val="22"/>
              </w:rPr>
            </w:pPr>
            <w:r w:rsidRPr="00B96F05">
              <w:rPr>
                <w:rFonts w:ascii="Arial" w:hAnsi="Arial" w:cs="Arial"/>
                <w:sz w:val="22"/>
                <w:szCs w:val="22"/>
              </w:rPr>
              <w:t>h</w:t>
            </w:r>
            <w:r w:rsidR="000D270E" w:rsidRPr="00B96F05">
              <w:rPr>
                <w:rFonts w:ascii="Arial" w:hAnsi="Arial" w:cs="Arial"/>
                <w:sz w:val="22"/>
                <w:szCs w:val="22"/>
              </w:rPr>
              <w:t>ave staff who</w:t>
            </w:r>
            <w:r w:rsidRPr="00B96F05">
              <w:rPr>
                <w:rFonts w:ascii="Arial" w:hAnsi="Arial" w:cs="Arial"/>
                <w:sz w:val="22"/>
                <w:szCs w:val="22"/>
              </w:rPr>
              <w:t xml:space="preserve"> support whole school involvement in ITE;</w:t>
            </w:r>
          </w:p>
          <w:p w14:paraId="7A963F18" w14:textId="77777777" w:rsidR="002E22A8" w:rsidRPr="00B96F05" w:rsidRDefault="002E22A8" w:rsidP="00B96F05">
            <w:pPr>
              <w:numPr>
                <w:ilvl w:val="0"/>
                <w:numId w:val="14"/>
              </w:numPr>
              <w:tabs>
                <w:tab w:val="clear" w:pos="780"/>
                <w:tab w:val="num" w:pos="430"/>
              </w:tabs>
              <w:ind w:left="430"/>
              <w:jc w:val="both"/>
              <w:rPr>
                <w:rFonts w:ascii="Arial" w:hAnsi="Arial" w:cs="Arial"/>
                <w:sz w:val="22"/>
                <w:szCs w:val="22"/>
              </w:rPr>
            </w:pPr>
            <w:r w:rsidRPr="00B96F05">
              <w:rPr>
                <w:rFonts w:ascii="Arial" w:hAnsi="Arial" w:cs="Arial"/>
                <w:sz w:val="22"/>
                <w:szCs w:val="22"/>
              </w:rPr>
              <w:t xml:space="preserve">make available experienced and skilled teachers to work with </w:t>
            </w:r>
            <w:r w:rsidR="00875082">
              <w:rPr>
                <w:rFonts w:ascii="Arial" w:hAnsi="Arial" w:cs="Arial"/>
                <w:sz w:val="22"/>
                <w:szCs w:val="22"/>
              </w:rPr>
              <w:t>student teacher</w:t>
            </w:r>
            <w:r w:rsidRPr="00B96F05">
              <w:rPr>
                <w:rFonts w:ascii="Arial" w:hAnsi="Arial" w:cs="Arial"/>
                <w:sz w:val="22"/>
                <w:szCs w:val="22"/>
              </w:rPr>
              <w:t>s;</w:t>
            </w:r>
          </w:p>
          <w:p w14:paraId="70FF78FF" w14:textId="77777777" w:rsidR="002E22A8" w:rsidRPr="00B96F05" w:rsidRDefault="002E22A8" w:rsidP="00B96F05">
            <w:pPr>
              <w:numPr>
                <w:ilvl w:val="0"/>
                <w:numId w:val="14"/>
              </w:numPr>
              <w:tabs>
                <w:tab w:val="clear" w:pos="780"/>
                <w:tab w:val="num" w:pos="430"/>
              </w:tabs>
              <w:ind w:left="430"/>
              <w:jc w:val="both"/>
              <w:rPr>
                <w:rFonts w:ascii="Arial" w:hAnsi="Arial" w:cs="Arial"/>
                <w:sz w:val="22"/>
                <w:szCs w:val="22"/>
              </w:rPr>
            </w:pPr>
            <w:r w:rsidRPr="00B96F05">
              <w:rPr>
                <w:rFonts w:ascii="Arial" w:hAnsi="Arial" w:cs="Arial"/>
                <w:sz w:val="22"/>
                <w:szCs w:val="22"/>
              </w:rPr>
              <w:t xml:space="preserve">provide trained mentors to support </w:t>
            </w:r>
            <w:r w:rsidR="00875082">
              <w:rPr>
                <w:rFonts w:ascii="Arial" w:hAnsi="Arial" w:cs="Arial"/>
                <w:sz w:val="22"/>
                <w:szCs w:val="22"/>
              </w:rPr>
              <w:t>student teacher</w:t>
            </w:r>
            <w:r w:rsidRPr="00B96F05">
              <w:rPr>
                <w:rFonts w:ascii="Arial" w:hAnsi="Arial" w:cs="Arial"/>
                <w:sz w:val="22"/>
                <w:szCs w:val="22"/>
              </w:rPr>
              <w:t>s where possible</w:t>
            </w:r>
            <w:r w:rsidR="000D270E" w:rsidRPr="00B96F05">
              <w:rPr>
                <w:rFonts w:ascii="Arial" w:hAnsi="Arial" w:cs="Arial"/>
                <w:sz w:val="22"/>
                <w:szCs w:val="22"/>
              </w:rPr>
              <w:t xml:space="preserve"> or enable external mentors to fulfil their responsibilities as appropriate</w:t>
            </w:r>
            <w:r w:rsidRPr="00B96F05">
              <w:rPr>
                <w:rFonts w:ascii="Arial" w:hAnsi="Arial" w:cs="Arial"/>
                <w:sz w:val="22"/>
                <w:szCs w:val="22"/>
              </w:rPr>
              <w:t>;</w:t>
            </w:r>
            <w:r w:rsidR="000D270E" w:rsidRPr="00B96F05">
              <w:rPr>
                <w:rFonts w:ascii="Arial" w:hAnsi="Arial" w:cs="Arial"/>
                <w:sz w:val="22"/>
                <w:szCs w:val="22"/>
              </w:rPr>
              <w:t xml:space="preserve"> </w:t>
            </w:r>
          </w:p>
          <w:p w14:paraId="13D1C374" w14:textId="77777777" w:rsidR="002E22A8" w:rsidRPr="00B96F05" w:rsidRDefault="002E22A8" w:rsidP="00B96F05">
            <w:pPr>
              <w:numPr>
                <w:ilvl w:val="0"/>
                <w:numId w:val="14"/>
              </w:numPr>
              <w:tabs>
                <w:tab w:val="clear" w:pos="780"/>
                <w:tab w:val="num" w:pos="430"/>
              </w:tabs>
              <w:ind w:left="430"/>
              <w:jc w:val="both"/>
              <w:rPr>
                <w:rFonts w:ascii="Arial" w:hAnsi="Arial" w:cs="Arial"/>
                <w:sz w:val="22"/>
                <w:szCs w:val="22"/>
              </w:rPr>
            </w:pPr>
            <w:r w:rsidRPr="00B96F05">
              <w:rPr>
                <w:rFonts w:ascii="Arial" w:hAnsi="Arial" w:cs="Arial"/>
                <w:sz w:val="22"/>
                <w:szCs w:val="22"/>
              </w:rPr>
              <w:t xml:space="preserve">enable teachers to attend briefing meetings and undergo mentor training; </w:t>
            </w:r>
          </w:p>
          <w:p w14:paraId="7143F382" w14:textId="77777777" w:rsidR="002E22A8" w:rsidRPr="00B96F05" w:rsidRDefault="002E22A8" w:rsidP="00B96F05">
            <w:pPr>
              <w:numPr>
                <w:ilvl w:val="0"/>
                <w:numId w:val="14"/>
              </w:numPr>
              <w:tabs>
                <w:tab w:val="clear" w:pos="780"/>
                <w:tab w:val="num" w:pos="430"/>
              </w:tabs>
              <w:ind w:left="430"/>
              <w:jc w:val="both"/>
              <w:rPr>
                <w:rFonts w:ascii="Arial" w:hAnsi="Arial" w:cs="Arial"/>
                <w:sz w:val="22"/>
                <w:szCs w:val="22"/>
              </w:rPr>
            </w:pPr>
            <w:r w:rsidRPr="00B96F05">
              <w:rPr>
                <w:rFonts w:ascii="Arial" w:hAnsi="Arial" w:cs="Arial"/>
                <w:sz w:val="22"/>
                <w:szCs w:val="22"/>
              </w:rPr>
              <w:t xml:space="preserve">have external evidence of successful practice, e.g. in </w:t>
            </w:r>
            <w:r w:rsidR="00624311" w:rsidRPr="00B96F05">
              <w:rPr>
                <w:rFonts w:ascii="Arial" w:hAnsi="Arial" w:cs="Arial"/>
                <w:sz w:val="22"/>
                <w:szCs w:val="22"/>
              </w:rPr>
              <w:t>Of</w:t>
            </w:r>
            <w:r w:rsidR="00DE18E4" w:rsidRPr="00B96F05">
              <w:rPr>
                <w:rFonts w:ascii="Arial" w:hAnsi="Arial" w:cs="Arial"/>
                <w:sz w:val="22"/>
                <w:szCs w:val="22"/>
              </w:rPr>
              <w:t>STED</w:t>
            </w:r>
            <w:r w:rsidRPr="00B96F05">
              <w:rPr>
                <w:rFonts w:ascii="Arial" w:hAnsi="Arial" w:cs="Arial"/>
                <w:sz w:val="22"/>
                <w:szCs w:val="22"/>
              </w:rPr>
              <w:t xml:space="preserve"> reports;</w:t>
            </w:r>
          </w:p>
          <w:p w14:paraId="56E1AF2C" w14:textId="77777777" w:rsidR="00E02AEB" w:rsidRPr="00B96F05" w:rsidRDefault="002E22A8" w:rsidP="00B96F05">
            <w:pPr>
              <w:numPr>
                <w:ilvl w:val="0"/>
                <w:numId w:val="14"/>
              </w:numPr>
              <w:tabs>
                <w:tab w:val="clear" w:pos="780"/>
                <w:tab w:val="num" w:pos="430"/>
              </w:tabs>
              <w:ind w:left="430"/>
              <w:jc w:val="both"/>
              <w:rPr>
                <w:rFonts w:ascii="Arial" w:hAnsi="Arial" w:cs="Arial"/>
                <w:sz w:val="22"/>
                <w:szCs w:val="22"/>
              </w:rPr>
            </w:pPr>
            <w:r w:rsidRPr="00B96F05">
              <w:rPr>
                <w:rFonts w:ascii="Arial" w:hAnsi="Arial" w:cs="Arial"/>
                <w:sz w:val="22"/>
                <w:szCs w:val="22"/>
              </w:rPr>
              <w:t>comply with the University’s Equal Opportunities and Ra</w:t>
            </w:r>
            <w:r w:rsidR="00C748A2" w:rsidRPr="00B96F05">
              <w:rPr>
                <w:rFonts w:ascii="Arial" w:hAnsi="Arial" w:cs="Arial"/>
                <w:sz w:val="22"/>
                <w:szCs w:val="22"/>
              </w:rPr>
              <w:t>ce Equality statements</w:t>
            </w:r>
            <w:r w:rsidRPr="00B96F05">
              <w:rPr>
                <w:rFonts w:ascii="Arial" w:hAnsi="Arial" w:cs="Arial"/>
                <w:sz w:val="22"/>
                <w:szCs w:val="22"/>
              </w:rPr>
              <w:t>.</w:t>
            </w:r>
          </w:p>
          <w:p w14:paraId="2B0A0905" w14:textId="77777777" w:rsidR="00624311" w:rsidRPr="00B96F05" w:rsidRDefault="00624311" w:rsidP="00B96F05">
            <w:pPr>
              <w:ind w:left="70"/>
              <w:jc w:val="both"/>
              <w:rPr>
                <w:rFonts w:ascii="Arial" w:hAnsi="Arial" w:cs="Arial"/>
                <w:sz w:val="22"/>
                <w:szCs w:val="22"/>
              </w:rPr>
            </w:pPr>
          </w:p>
          <w:p w14:paraId="3B08DD15" w14:textId="77777777" w:rsidR="00E02AEB" w:rsidRPr="00B96F05" w:rsidRDefault="002E22A8" w:rsidP="00B96F05">
            <w:pPr>
              <w:ind w:left="70"/>
              <w:jc w:val="both"/>
              <w:rPr>
                <w:rFonts w:ascii="Arial" w:hAnsi="Arial" w:cs="Arial"/>
                <w:sz w:val="22"/>
                <w:szCs w:val="22"/>
              </w:rPr>
            </w:pPr>
            <w:r w:rsidRPr="00B96F05">
              <w:rPr>
                <w:rFonts w:ascii="Arial" w:hAnsi="Arial" w:cs="Arial"/>
                <w:sz w:val="22"/>
                <w:szCs w:val="22"/>
              </w:rPr>
              <w:t>Schools may also cho</w:t>
            </w:r>
            <w:r w:rsidR="00C748A2" w:rsidRPr="00B96F05">
              <w:rPr>
                <w:rFonts w:ascii="Arial" w:hAnsi="Arial" w:cs="Arial"/>
                <w:sz w:val="22"/>
                <w:szCs w:val="22"/>
              </w:rPr>
              <w:t>o</w:t>
            </w:r>
            <w:r w:rsidRPr="00B96F05">
              <w:rPr>
                <w:rFonts w:ascii="Arial" w:hAnsi="Arial" w:cs="Arial"/>
                <w:sz w:val="22"/>
                <w:szCs w:val="22"/>
              </w:rPr>
              <w:t>se/be asked to:</w:t>
            </w:r>
          </w:p>
          <w:p w14:paraId="5E16476B" w14:textId="77777777" w:rsidR="002E22A8" w:rsidRPr="00B96F05" w:rsidRDefault="002E22A8" w:rsidP="00B96F05">
            <w:pPr>
              <w:numPr>
                <w:ilvl w:val="0"/>
                <w:numId w:val="14"/>
              </w:numPr>
              <w:tabs>
                <w:tab w:val="clear" w:pos="780"/>
                <w:tab w:val="num" w:pos="430"/>
              </w:tabs>
              <w:ind w:left="430"/>
              <w:jc w:val="both"/>
              <w:rPr>
                <w:rFonts w:ascii="Arial" w:hAnsi="Arial" w:cs="Arial"/>
                <w:sz w:val="22"/>
                <w:szCs w:val="22"/>
              </w:rPr>
            </w:pPr>
            <w:r w:rsidRPr="00B96F05">
              <w:rPr>
                <w:rFonts w:ascii="Arial" w:hAnsi="Arial" w:cs="Arial"/>
                <w:sz w:val="22"/>
                <w:szCs w:val="22"/>
              </w:rPr>
              <w:t>be involved in the joint interviewing and selection of applicants for a place on the course;</w:t>
            </w:r>
          </w:p>
          <w:p w14:paraId="17BEB714" w14:textId="77777777" w:rsidR="002E22A8" w:rsidRPr="00B96F05" w:rsidRDefault="002E22A8" w:rsidP="00B96F05">
            <w:pPr>
              <w:numPr>
                <w:ilvl w:val="0"/>
                <w:numId w:val="14"/>
              </w:numPr>
              <w:tabs>
                <w:tab w:val="clear" w:pos="780"/>
                <w:tab w:val="num" w:pos="430"/>
              </w:tabs>
              <w:ind w:left="430"/>
              <w:jc w:val="both"/>
              <w:rPr>
                <w:rFonts w:ascii="Arial" w:hAnsi="Arial" w:cs="Arial"/>
                <w:sz w:val="22"/>
                <w:szCs w:val="22"/>
              </w:rPr>
            </w:pPr>
            <w:r w:rsidRPr="00B96F05">
              <w:rPr>
                <w:rFonts w:ascii="Arial" w:hAnsi="Arial" w:cs="Arial"/>
                <w:sz w:val="22"/>
                <w:szCs w:val="22"/>
              </w:rPr>
              <w:t>join the Primary Steering Group;</w:t>
            </w:r>
          </w:p>
          <w:p w14:paraId="0A8240A0" w14:textId="77777777" w:rsidR="002E22A8" w:rsidRPr="00B96F05" w:rsidRDefault="002E22A8" w:rsidP="00B96F05">
            <w:pPr>
              <w:numPr>
                <w:ilvl w:val="0"/>
                <w:numId w:val="14"/>
              </w:numPr>
              <w:tabs>
                <w:tab w:val="clear" w:pos="780"/>
                <w:tab w:val="num" w:pos="430"/>
              </w:tabs>
              <w:ind w:left="430"/>
              <w:jc w:val="both"/>
              <w:rPr>
                <w:rFonts w:ascii="Arial" w:hAnsi="Arial" w:cs="Arial"/>
                <w:sz w:val="22"/>
                <w:szCs w:val="22"/>
              </w:rPr>
            </w:pPr>
            <w:r w:rsidRPr="00B96F05">
              <w:rPr>
                <w:rFonts w:ascii="Arial" w:hAnsi="Arial" w:cs="Arial"/>
                <w:sz w:val="22"/>
                <w:szCs w:val="22"/>
              </w:rPr>
              <w:t>contribute to programme planning and review including the development of the curriculum;</w:t>
            </w:r>
          </w:p>
          <w:p w14:paraId="41F6031B" w14:textId="77777777" w:rsidR="002E22A8" w:rsidRPr="00B96F05" w:rsidRDefault="002E22A8" w:rsidP="00B96F05">
            <w:pPr>
              <w:numPr>
                <w:ilvl w:val="0"/>
                <w:numId w:val="14"/>
              </w:numPr>
              <w:tabs>
                <w:tab w:val="clear" w:pos="780"/>
                <w:tab w:val="num" w:pos="430"/>
              </w:tabs>
              <w:ind w:left="430"/>
              <w:jc w:val="both"/>
              <w:rPr>
                <w:rFonts w:ascii="Arial" w:hAnsi="Arial" w:cs="Arial"/>
                <w:sz w:val="22"/>
                <w:szCs w:val="22"/>
              </w:rPr>
            </w:pPr>
            <w:r w:rsidRPr="00B96F05">
              <w:rPr>
                <w:rFonts w:ascii="Arial" w:hAnsi="Arial" w:cs="Arial"/>
                <w:sz w:val="22"/>
                <w:szCs w:val="22"/>
              </w:rPr>
              <w:t>host school experience briefing meetings;</w:t>
            </w:r>
          </w:p>
          <w:p w14:paraId="15E1F981" w14:textId="77777777" w:rsidR="002E22A8" w:rsidRPr="00B96F05" w:rsidRDefault="002E22A8" w:rsidP="00B96F05">
            <w:pPr>
              <w:numPr>
                <w:ilvl w:val="0"/>
                <w:numId w:val="14"/>
              </w:numPr>
              <w:tabs>
                <w:tab w:val="clear" w:pos="780"/>
                <w:tab w:val="num" w:pos="446"/>
              </w:tabs>
              <w:ind w:left="430"/>
              <w:jc w:val="both"/>
              <w:rPr>
                <w:rFonts w:ascii="Arial" w:hAnsi="Arial" w:cs="Arial"/>
                <w:sz w:val="22"/>
                <w:szCs w:val="22"/>
              </w:rPr>
            </w:pPr>
            <w:r w:rsidRPr="00B96F05">
              <w:rPr>
                <w:rFonts w:ascii="Arial" w:hAnsi="Arial" w:cs="Arial"/>
                <w:sz w:val="22"/>
                <w:szCs w:val="22"/>
              </w:rPr>
              <w:t xml:space="preserve">offer placements for </w:t>
            </w:r>
            <w:r w:rsidR="00875082">
              <w:rPr>
                <w:rFonts w:ascii="Arial" w:hAnsi="Arial" w:cs="Arial"/>
                <w:sz w:val="22"/>
                <w:szCs w:val="22"/>
              </w:rPr>
              <w:t>student teacher</w:t>
            </w:r>
            <w:r w:rsidRPr="00B96F05">
              <w:rPr>
                <w:rFonts w:ascii="Arial" w:hAnsi="Arial" w:cs="Arial"/>
                <w:sz w:val="22"/>
                <w:szCs w:val="22"/>
              </w:rPr>
              <w:t>s re-sitting their school experience.</w:t>
            </w:r>
          </w:p>
        </w:tc>
      </w:tr>
      <w:tr w:rsidR="002E22A8" w:rsidRPr="00B96F05" w14:paraId="43533390" w14:textId="77777777" w:rsidTr="00B96F05">
        <w:tc>
          <w:tcPr>
            <w:tcW w:w="522" w:type="dxa"/>
            <w:tcBorders>
              <w:top w:val="nil"/>
              <w:left w:val="nil"/>
              <w:bottom w:val="nil"/>
              <w:right w:val="nil"/>
            </w:tcBorders>
            <w:shd w:val="clear" w:color="auto" w:fill="auto"/>
          </w:tcPr>
          <w:p w14:paraId="021719CE" w14:textId="77777777" w:rsidR="002E22A8" w:rsidRPr="00B96F05" w:rsidRDefault="002E22A8" w:rsidP="00B96F05">
            <w:pPr>
              <w:tabs>
                <w:tab w:val="left" w:pos="540"/>
              </w:tabs>
              <w:jc w:val="both"/>
              <w:rPr>
                <w:rFonts w:ascii="Arial" w:hAnsi="Arial" w:cs="Arial"/>
                <w:sz w:val="22"/>
                <w:szCs w:val="22"/>
              </w:rPr>
            </w:pPr>
          </w:p>
        </w:tc>
        <w:tc>
          <w:tcPr>
            <w:tcW w:w="688" w:type="dxa"/>
            <w:gridSpan w:val="2"/>
            <w:tcBorders>
              <w:top w:val="nil"/>
              <w:left w:val="nil"/>
              <w:bottom w:val="nil"/>
              <w:right w:val="nil"/>
            </w:tcBorders>
            <w:shd w:val="clear" w:color="auto" w:fill="auto"/>
          </w:tcPr>
          <w:p w14:paraId="4B45B253" w14:textId="77777777" w:rsidR="002E22A8" w:rsidRPr="00B96F05" w:rsidRDefault="002E22A8" w:rsidP="00B96F05">
            <w:pPr>
              <w:tabs>
                <w:tab w:val="left" w:pos="540"/>
              </w:tabs>
              <w:jc w:val="both"/>
              <w:rPr>
                <w:rFonts w:ascii="Arial" w:hAnsi="Arial" w:cs="Arial"/>
                <w:sz w:val="22"/>
                <w:szCs w:val="22"/>
              </w:rPr>
            </w:pPr>
          </w:p>
        </w:tc>
        <w:tc>
          <w:tcPr>
            <w:tcW w:w="785" w:type="dxa"/>
            <w:tcBorders>
              <w:top w:val="nil"/>
              <w:left w:val="nil"/>
              <w:bottom w:val="nil"/>
              <w:right w:val="nil"/>
            </w:tcBorders>
            <w:shd w:val="clear" w:color="auto" w:fill="auto"/>
          </w:tcPr>
          <w:p w14:paraId="4BD706BA" w14:textId="77777777" w:rsidR="00B44910" w:rsidRPr="00B96F05" w:rsidRDefault="00B44910" w:rsidP="00B96F05">
            <w:pPr>
              <w:tabs>
                <w:tab w:val="left" w:pos="540"/>
              </w:tabs>
              <w:jc w:val="both"/>
              <w:rPr>
                <w:rFonts w:ascii="Arial" w:hAnsi="Arial" w:cs="Arial"/>
                <w:sz w:val="22"/>
                <w:szCs w:val="22"/>
              </w:rPr>
            </w:pPr>
          </w:p>
          <w:p w14:paraId="1329DF9F" w14:textId="77777777" w:rsidR="002E22A8" w:rsidRPr="00B96F05" w:rsidRDefault="00E02AEB" w:rsidP="00B96F05">
            <w:pPr>
              <w:tabs>
                <w:tab w:val="left" w:pos="540"/>
              </w:tabs>
              <w:jc w:val="both"/>
              <w:rPr>
                <w:rFonts w:ascii="Arial" w:hAnsi="Arial" w:cs="Arial"/>
                <w:sz w:val="22"/>
                <w:szCs w:val="22"/>
              </w:rPr>
            </w:pPr>
            <w:r w:rsidRPr="00B96F05">
              <w:rPr>
                <w:rFonts w:ascii="Arial" w:hAnsi="Arial" w:cs="Arial"/>
                <w:sz w:val="22"/>
                <w:szCs w:val="22"/>
              </w:rPr>
              <w:t>4.1.</w:t>
            </w:r>
            <w:r w:rsidR="00EF3874" w:rsidRPr="00B96F05">
              <w:rPr>
                <w:rFonts w:ascii="Arial" w:hAnsi="Arial" w:cs="Arial"/>
                <w:sz w:val="22"/>
                <w:szCs w:val="22"/>
              </w:rPr>
              <w:t>4</w:t>
            </w:r>
          </w:p>
        </w:tc>
        <w:tc>
          <w:tcPr>
            <w:tcW w:w="8804" w:type="dxa"/>
            <w:tcBorders>
              <w:top w:val="nil"/>
              <w:left w:val="nil"/>
              <w:bottom w:val="nil"/>
              <w:right w:val="nil"/>
            </w:tcBorders>
            <w:shd w:val="clear" w:color="auto" w:fill="auto"/>
          </w:tcPr>
          <w:p w14:paraId="48748644" w14:textId="77777777" w:rsidR="008A2B76" w:rsidRPr="00B96F05" w:rsidRDefault="008A2B76" w:rsidP="00B96F05">
            <w:pPr>
              <w:jc w:val="both"/>
              <w:rPr>
                <w:rFonts w:ascii="Arial" w:hAnsi="Arial" w:cs="Arial"/>
                <w:sz w:val="22"/>
                <w:szCs w:val="22"/>
              </w:rPr>
            </w:pPr>
          </w:p>
          <w:p w14:paraId="394FBEB0" w14:textId="77777777" w:rsidR="002E22A8" w:rsidRPr="00B96F05" w:rsidRDefault="002E22A8" w:rsidP="0044666D">
            <w:pPr>
              <w:jc w:val="both"/>
              <w:rPr>
                <w:rFonts w:ascii="Arial" w:hAnsi="Arial" w:cs="Arial"/>
                <w:sz w:val="22"/>
                <w:szCs w:val="22"/>
              </w:rPr>
            </w:pPr>
            <w:r w:rsidRPr="00B96F05">
              <w:rPr>
                <w:rFonts w:ascii="Arial" w:hAnsi="Arial" w:cs="Arial"/>
                <w:sz w:val="22"/>
                <w:szCs w:val="22"/>
              </w:rPr>
              <w:t xml:space="preserve">Initial contact is </w:t>
            </w:r>
            <w:r w:rsidR="00C748A2" w:rsidRPr="00B96F05">
              <w:rPr>
                <w:rFonts w:ascii="Arial" w:hAnsi="Arial" w:cs="Arial"/>
                <w:sz w:val="22"/>
                <w:szCs w:val="22"/>
              </w:rPr>
              <w:t xml:space="preserve">normally </w:t>
            </w:r>
            <w:r w:rsidRPr="00B96F05">
              <w:rPr>
                <w:rFonts w:ascii="Arial" w:hAnsi="Arial" w:cs="Arial"/>
                <w:sz w:val="22"/>
                <w:szCs w:val="22"/>
              </w:rPr>
              <w:t>made b</w:t>
            </w:r>
            <w:r w:rsidR="00C748A2" w:rsidRPr="00B96F05">
              <w:rPr>
                <w:rFonts w:ascii="Arial" w:hAnsi="Arial" w:cs="Arial"/>
                <w:sz w:val="22"/>
                <w:szCs w:val="22"/>
              </w:rPr>
              <w:t xml:space="preserve">y the </w:t>
            </w:r>
            <w:r w:rsidR="0044666D">
              <w:rPr>
                <w:rFonts w:ascii="Arial" w:hAnsi="Arial" w:cs="Arial"/>
                <w:sz w:val="22"/>
                <w:szCs w:val="22"/>
              </w:rPr>
              <w:t>Placements Team</w:t>
            </w:r>
            <w:r w:rsidRPr="00B96F05">
              <w:rPr>
                <w:rFonts w:ascii="Arial" w:hAnsi="Arial" w:cs="Arial"/>
                <w:sz w:val="22"/>
                <w:szCs w:val="22"/>
              </w:rPr>
              <w:t xml:space="preserve"> </w:t>
            </w:r>
            <w:r w:rsidR="0044666D">
              <w:rPr>
                <w:rFonts w:ascii="Arial" w:hAnsi="Arial" w:cs="Arial"/>
                <w:sz w:val="22"/>
                <w:szCs w:val="22"/>
              </w:rPr>
              <w:t xml:space="preserve">Manager </w:t>
            </w:r>
            <w:r w:rsidR="00C748A2" w:rsidRPr="00B96F05">
              <w:rPr>
                <w:rFonts w:ascii="Arial" w:hAnsi="Arial" w:cs="Arial"/>
                <w:sz w:val="22"/>
                <w:szCs w:val="22"/>
              </w:rPr>
              <w:t>who discuss</w:t>
            </w:r>
            <w:r w:rsidR="0044666D">
              <w:rPr>
                <w:rFonts w:ascii="Arial" w:hAnsi="Arial" w:cs="Arial"/>
                <w:sz w:val="22"/>
                <w:szCs w:val="22"/>
              </w:rPr>
              <w:t>es</w:t>
            </w:r>
            <w:r w:rsidR="00C748A2" w:rsidRPr="00B96F05">
              <w:rPr>
                <w:rFonts w:ascii="Arial" w:hAnsi="Arial" w:cs="Arial"/>
                <w:sz w:val="22"/>
                <w:szCs w:val="22"/>
              </w:rPr>
              <w:t xml:space="preserve"> the benefits of, and arrangements for, partnership.</w:t>
            </w:r>
          </w:p>
        </w:tc>
      </w:tr>
      <w:tr w:rsidR="002E22A8" w:rsidRPr="00B96F05" w14:paraId="07F7B745" w14:textId="77777777" w:rsidTr="00B96F05">
        <w:tc>
          <w:tcPr>
            <w:tcW w:w="522" w:type="dxa"/>
            <w:tcBorders>
              <w:top w:val="nil"/>
              <w:left w:val="nil"/>
              <w:bottom w:val="nil"/>
              <w:right w:val="nil"/>
            </w:tcBorders>
            <w:shd w:val="clear" w:color="auto" w:fill="auto"/>
          </w:tcPr>
          <w:p w14:paraId="69EDFC0B" w14:textId="77777777" w:rsidR="002E22A8" w:rsidRPr="00B96F05" w:rsidRDefault="002E22A8" w:rsidP="00B96F05">
            <w:pPr>
              <w:tabs>
                <w:tab w:val="left" w:pos="540"/>
              </w:tabs>
              <w:jc w:val="both"/>
              <w:rPr>
                <w:rFonts w:ascii="Arial" w:hAnsi="Arial" w:cs="Arial"/>
                <w:sz w:val="22"/>
                <w:szCs w:val="22"/>
              </w:rPr>
            </w:pPr>
          </w:p>
        </w:tc>
        <w:tc>
          <w:tcPr>
            <w:tcW w:w="688" w:type="dxa"/>
            <w:gridSpan w:val="2"/>
            <w:tcBorders>
              <w:top w:val="nil"/>
              <w:left w:val="nil"/>
              <w:bottom w:val="nil"/>
              <w:right w:val="nil"/>
            </w:tcBorders>
            <w:shd w:val="clear" w:color="auto" w:fill="auto"/>
          </w:tcPr>
          <w:p w14:paraId="69EB1EF1" w14:textId="77777777" w:rsidR="002E22A8" w:rsidRPr="00B96F05" w:rsidRDefault="002E22A8" w:rsidP="00B96F05">
            <w:pPr>
              <w:tabs>
                <w:tab w:val="left" w:pos="540"/>
              </w:tabs>
              <w:jc w:val="both"/>
              <w:rPr>
                <w:rFonts w:ascii="Arial" w:hAnsi="Arial" w:cs="Arial"/>
                <w:sz w:val="22"/>
                <w:szCs w:val="22"/>
              </w:rPr>
            </w:pPr>
          </w:p>
        </w:tc>
        <w:tc>
          <w:tcPr>
            <w:tcW w:w="785" w:type="dxa"/>
            <w:tcBorders>
              <w:top w:val="nil"/>
              <w:left w:val="nil"/>
              <w:bottom w:val="nil"/>
              <w:right w:val="nil"/>
            </w:tcBorders>
            <w:shd w:val="clear" w:color="auto" w:fill="auto"/>
          </w:tcPr>
          <w:p w14:paraId="7C0EE16F" w14:textId="77777777" w:rsidR="00B44910" w:rsidRPr="00B96F05" w:rsidRDefault="00B44910" w:rsidP="00B96F05">
            <w:pPr>
              <w:tabs>
                <w:tab w:val="left" w:pos="540"/>
              </w:tabs>
              <w:jc w:val="both"/>
              <w:rPr>
                <w:rFonts w:ascii="Arial" w:hAnsi="Arial" w:cs="Arial"/>
                <w:sz w:val="22"/>
                <w:szCs w:val="22"/>
              </w:rPr>
            </w:pPr>
          </w:p>
          <w:p w14:paraId="61EB5004" w14:textId="77777777" w:rsidR="002E22A8" w:rsidRPr="00B96F05" w:rsidRDefault="00E02AEB" w:rsidP="00B96F05">
            <w:pPr>
              <w:tabs>
                <w:tab w:val="left" w:pos="540"/>
              </w:tabs>
              <w:jc w:val="both"/>
              <w:rPr>
                <w:rFonts w:ascii="Arial" w:hAnsi="Arial" w:cs="Arial"/>
                <w:sz w:val="22"/>
                <w:szCs w:val="22"/>
              </w:rPr>
            </w:pPr>
            <w:r w:rsidRPr="00B96F05">
              <w:rPr>
                <w:rFonts w:ascii="Arial" w:hAnsi="Arial" w:cs="Arial"/>
                <w:sz w:val="22"/>
                <w:szCs w:val="22"/>
              </w:rPr>
              <w:t>4.1.</w:t>
            </w:r>
            <w:r w:rsidR="00EF3874" w:rsidRPr="00B96F05">
              <w:rPr>
                <w:rFonts w:ascii="Arial" w:hAnsi="Arial" w:cs="Arial"/>
                <w:sz w:val="22"/>
                <w:szCs w:val="22"/>
              </w:rPr>
              <w:t>5</w:t>
            </w:r>
          </w:p>
        </w:tc>
        <w:tc>
          <w:tcPr>
            <w:tcW w:w="8804" w:type="dxa"/>
            <w:tcBorders>
              <w:top w:val="nil"/>
              <w:left w:val="nil"/>
              <w:bottom w:val="nil"/>
              <w:right w:val="nil"/>
            </w:tcBorders>
            <w:shd w:val="clear" w:color="auto" w:fill="auto"/>
          </w:tcPr>
          <w:p w14:paraId="1B698A7D" w14:textId="77777777" w:rsidR="008A2B76" w:rsidRPr="00B96F05" w:rsidRDefault="008A2B76" w:rsidP="00B96F05">
            <w:pPr>
              <w:jc w:val="both"/>
              <w:rPr>
                <w:rFonts w:ascii="Arial" w:hAnsi="Arial" w:cs="Arial"/>
                <w:sz w:val="22"/>
                <w:szCs w:val="22"/>
              </w:rPr>
            </w:pPr>
          </w:p>
          <w:p w14:paraId="3AF29981" w14:textId="77777777" w:rsidR="002E22A8" w:rsidRPr="00B96F05" w:rsidRDefault="002E22A8" w:rsidP="004821E9">
            <w:pPr>
              <w:jc w:val="both"/>
              <w:rPr>
                <w:rFonts w:ascii="Arial" w:hAnsi="Arial" w:cs="Arial"/>
                <w:sz w:val="22"/>
                <w:szCs w:val="22"/>
              </w:rPr>
            </w:pPr>
            <w:r w:rsidRPr="00B96F05">
              <w:rPr>
                <w:rFonts w:ascii="Arial" w:hAnsi="Arial" w:cs="Arial"/>
                <w:sz w:val="22"/>
                <w:szCs w:val="22"/>
              </w:rPr>
              <w:t xml:space="preserve">The most recent </w:t>
            </w:r>
            <w:r w:rsidR="00DE18E4" w:rsidRPr="00B96F05">
              <w:rPr>
                <w:rFonts w:ascii="Arial" w:hAnsi="Arial" w:cs="Arial"/>
                <w:sz w:val="22"/>
                <w:szCs w:val="22"/>
              </w:rPr>
              <w:t>OFSTED</w:t>
            </w:r>
            <w:r w:rsidRPr="00B96F05">
              <w:rPr>
                <w:rFonts w:ascii="Arial" w:hAnsi="Arial" w:cs="Arial"/>
                <w:sz w:val="22"/>
                <w:szCs w:val="22"/>
              </w:rPr>
              <w:t xml:space="preserve"> report is checked by the </w:t>
            </w:r>
            <w:r w:rsidR="0044666D">
              <w:rPr>
                <w:rFonts w:ascii="Arial" w:hAnsi="Arial" w:cs="Arial"/>
                <w:sz w:val="22"/>
                <w:szCs w:val="22"/>
              </w:rPr>
              <w:t>Placements Team</w:t>
            </w:r>
            <w:r w:rsidRPr="00B96F05">
              <w:rPr>
                <w:rFonts w:ascii="Arial" w:hAnsi="Arial" w:cs="Arial"/>
                <w:sz w:val="22"/>
                <w:szCs w:val="22"/>
              </w:rPr>
              <w:t>. Schools wishing to join the partnership must have achieved</w:t>
            </w:r>
            <w:r w:rsidR="00C748A2" w:rsidRPr="00B96F05">
              <w:rPr>
                <w:rFonts w:ascii="Arial" w:hAnsi="Arial" w:cs="Arial"/>
                <w:sz w:val="22"/>
                <w:szCs w:val="22"/>
              </w:rPr>
              <w:t xml:space="preserve"> a score of</w:t>
            </w:r>
            <w:r w:rsidRPr="00B96F05">
              <w:rPr>
                <w:rFonts w:ascii="Arial" w:hAnsi="Arial" w:cs="Arial"/>
                <w:sz w:val="22"/>
                <w:szCs w:val="22"/>
              </w:rPr>
              <w:t xml:space="preserve"> at least 3</w:t>
            </w:r>
            <w:r w:rsidR="00C748A2" w:rsidRPr="00B96F05">
              <w:rPr>
                <w:rFonts w:ascii="Arial" w:hAnsi="Arial" w:cs="Arial"/>
                <w:sz w:val="22"/>
                <w:szCs w:val="22"/>
              </w:rPr>
              <w:t xml:space="preserve"> in all areas of </w:t>
            </w:r>
            <w:r w:rsidRPr="00B96F05">
              <w:rPr>
                <w:rFonts w:ascii="Arial" w:hAnsi="Arial" w:cs="Arial"/>
                <w:sz w:val="22"/>
                <w:szCs w:val="22"/>
              </w:rPr>
              <w:t xml:space="preserve">their most recent inspection. </w:t>
            </w:r>
            <w:r w:rsidR="00C748A2" w:rsidRPr="00B96F05">
              <w:rPr>
                <w:rFonts w:ascii="Arial" w:hAnsi="Arial" w:cs="Arial"/>
                <w:sz w:val="22"/>
                <w:szCs w:val="22"/>
              </w:rPr>
              <w:t>Provided the report is satisfactory, t</w:t>
            </w:r>
            <w:r w:rsidRPr="00B96F05">
              <w:rPr>
                <w:rFonts w:ascii="Arial" w:hAnsi="Arial" w:cs="Arial"/>
                <w:sz w:val="22"/>
                <w:szCs w:val="22"/>
              </w:rPr>
              <w:t>he school is t</w:t>
            </w:r>
            <w:r w:rsidR="00C748A2" w:rsidRPr="00B96F05">
              <w:rPr>
                <w:rFonts w:ascii="Arial" w:hAnsi="Arial" w:cs="Arial"/>
                <w:sz w:val="22"/>
                <w:szCs w:val="22"/>
              </w:rPr>
              <w:t xml:space="preserve">hen added to the </w:t>
            </w:r>
            <w:r w:rsidR="0040206B" w:rsidRPr="00B96F05">
              <w:rPr>
                <w:rFonts w:ascii="Arial" w:hAnsi="Arial" w:cs="Arial"/>
                <w:sz w:val="22"/>
                <w:szCs w:val="22"/>
              </w:rPr>
              <w:t>Schools</w:t>
            </w:r>
            <w:r w:rsidR="00C748A2" w:rsidRPr="00B96F05">
              <w:rPr>
                <w:rFonts w:ascii="Arial" w:hAnsi="Arial" w:cs="Arial"/>
                <w:sz w:val="22"/>
                <w:szCs w:val="22"/>
              </w:rPr>
              <w:t xml:space="preserve"> Database</w:t>
            </w:r>
            <w:r w:rsidRPr="00B96F05">
              <w:rPr>
                <w:rFonts w:ascii="Arial" w:hAnsi="Arial" w:cs="Arial"/>
                <w:sz w:val="22"/>
                <w:szCs w:val="22"/>
              </w:rPr>
              <w:t>.</w:t>
            </w:r>
          </w:p>
        </w:tc>
      </w:tr>
      <w:tr w:rsidR="00624311" w:rsidRPr="00B96F05" w14:paraId="358CD966" w14:textId="77777777" w:rsidTr="00B96F05">
        <w:tc>
          <w:tcPr>
            <w:tcW w:w="522" w:type="dxa"/>
            <w:tcBorders>
              <w:top w:val="nil"/>
              <w:left w:val="nil"/>
              <w:bottom w:val="nil"/>
              <w:right w:val="nil"/>
            </w:tcBorders>
            <w:shd w:val="clear" w:color="auto" w:fill="auto"/>
          </w:tcPr>
          <w:p w14:paraId="453E7788" w14:textId="77777777" w:rsidR="00624311" w:rsidRPr="00B96F05" w:rsidRDefault="00624311" w:rsidP="00B96F05">
            <w:pPr>
              <w:tabs>
                <w:tab w:val="left" w:pos="540"/>
              </w:tabs>
              <w:jc w:val="both"/>
              <w:rPr>
                <w:rFonts w:ascii="Arial" w:hAnsi="Arial" w:cs="Arial"/>
                <w:sz w:val="22"/>
                <w:szCs w:val="22"/>
              </w:rPr>
            </w:pPr>
          </w:p>
        </w:tc>
        <w:tc>
          <w:tcPr>
            <w:tcW w:w="688" w:type="dxa"/>
            <w:gridSpan w:val="2"/>
            <w:tcBorders>
              <w:top w:val="nil"/>
              <w:left w:val="nil"/>
              <w:bottom w:val="nil"/>
              <w:right w:val="nil"/>
            </w:tcBorders>
            <w:shd w:val="clear" w:color="auto" w:fill="auto"/>
          </w:tcPr>
          <w:p w14:paraId="087C6F5B" w14:textId="77777777" w:rsidR="00624311" w:rsidRPr="00B96F05" w:rsidRDefault="00624311" w:rsidP="00B96F05">
            <w:pPr>
              <w:tabs>
                <w:tab w:val="left" w:pos="540"/>
              </w:tabs>
              <w:jc w:val="both"/>
              <w:rPr>
                <w:rFonts w:ascii="Arial" w:hAnsi="Arial" w:cs="Arial"/>
                <w:sz w:val="22"/>
                <w:szCs w:val="22"/>
                <w:u w:val="single"/>
              </w:rPr>
            </w:pPr>
          </w:p>
        </w:tc>
        <w:tc>
          <w:tcPr>
            <w:tcW w:w="9589" w:type="dxa"/>
            <w:gridSpan w:val="2"/>
            <w:tcBorders>
              <w:top w:val="nil"/>
              <w:left w:val="nil"/>
              <w:bottom w:val="nil"/>
              <w:right w:val="nil"/>
            </w:tcBorders>
            <w:shd w:val="clear" w:color="auto" w:fill="auto"/>
          </w:tcPr>
          <w:p w14:paraId="28C8AC75" w14:textId="77777777" w:rsidR="00624311" w:rsidRPr="00B96F05" w:rsidRDefault="00624311" w:rsidP="00B96F05">
            <w:pPr>
              <w:tabs>
                <w:tab w:val="left" w:pos="540"/>
              </w:tabs>
              <w:jc w:val="both"/>
              <w:rPr>
                <w:rFonts w:ascii="Arial" w:hAnsi="Arial" w:cs="Arial"/>
                <w:sz w:val="22"/>
                <w:szCs w:val="22"/>
                <w:u w:val="single"/>
              </w:rPr>
            </w:pPr>
          </w:p>
        </w:tc>
      </w:tr>
      <w:tr w:rsidR="002E22A8" w:rsidRPr="00B96F05" w14:paraId="07569610" w14:textId="77777777" w:rsidTr="00B96F05">
        <w:tc>
          <w:tcPr>
            <w:tcW w:w="522" w:type="dxa"/>
            <w:tcBorders>
              <w:top w:val="nil"/>
              <w:left w:val="nil"/>
              <w:bottom w:val="nil"/>
              <w:right w:val="nil"/>
            </w:tcBorders>
            <w:shd w:val="clear" w:color="auto" w:fill="auto"/>
          </w:tcPr>
          <w:p w14:paraId="777CF02C" w14:textId="77777777" w:rsidR="002E22A8" w:rsidRPr="00B96F05" w:rsidRDefault="002E22A8" w:rsidP="00B96F05">
            <w:pPr>
              <w:tabs>
                <w:tab w:val="left" w:pos="540"/>
              </w:tabs>
              <w:jc w:val="both"/>
              <w:rPr>
                <w:rFonts w:ascii="Arial" w:hAnsi="Arial" w:cs="Arial"/>
                <w:sz w:val="22"/>
                <w:szCs w:val="22"/>
              </w:rPr>
            </w:pPr>
          </w:p>
        </w:tc>
        <w:tc>
          <w:tcPr>
            <w:tcW w:w="688" w:type="dxa"/>
            <w:gridSpan w:val="2"/>
            <w:tcBorders>
              <w:top w:val="nil"/>
              <w:left w:val="nil"/>
              <w:bottom w:val="nil"/>
              <w:right w:val="nil"/>
            </w:tcBorders>
            <w:shd w:val="clear" w:color="auto" w:fill="auto"/>
          </w:tcPr>
          <w:p w14:paraId="0F16CB30" w14:textId="77777777" w:rsidR="002E22A8" w:rsidRPr="00B96F05" w:rsidRDefault="002E22A8" w:rsidP="00B96F05">
            <w:pPr>
              <w:tabs>
                <w:tab w:val="left" w:pos="540"/>
              </w:tabs>
              <w:jc w:val="both"/>
              <w:rPr>
                <w:rFonts w:ascii="Arial" w:hAnsi="Arial" w:cs="Arial"/>
                <w:sz w:val="22"/>
                <w:szCs w:val="22"/>
              </w:rPr>
            </w:pPr>
            <w:r w:rsidRPr="00B96F05">
              <w:rPr>
                <w:rFonts w:ascii="Arial" w:hAnsi="Arial" w:cs="Arial"/>
                <w:sz w:val="22"/>
                <w:szCs w:val="22"/>
              </w:rPr>
              <w:t>4.2</w:t>
            </w:r>
          </w:p>
        </w:tc>
        <w:tc>
          <w:tcPr>
            <w:tcW w:w="9589" w:type="dxa"/>
            <w:gridSpan w:val="2"/>
            <w:tcBorders>
              <w:top w:val="nil"/>
              <w:left w:val="nil"/>
              <w:bottom w:val="nil"/>
              <w:right w:val="nil"/>
            </w:tcBorders>
            <w:shd w:val="clear" w:color="auto" w:fill="auto"/>
          </w:tcPr>
          <w:p w14:paraId="787DA602" w14:textId="77777777" w:rsidR="002E22A8" w:rsidRPr="00B96F05" w:rsidRDefault="002E22A8" w:rsidP="00B96F05">
            <w:pPr>
              <w:tabs>
                <w:tab w:val="left" w:pos="540"/>
              </w:tabs>
              <w:jc w:val="both"/>
              <w:rPr>
                <w:rFonts w:ascii="Arial" w:hAnsi="Arial" w:cs="Arial"/>
                <w:b/>
                <w:sz w:val="22"/>
                <w:szCs w:val="22"/>
              </w:rPr>
            </w:pPr>
            <w:r w:rsidRPr="00B96F05">
              <w:rPr>
                <w:rFonts w:ascii="Arial" w:hAnsi="Arial" w:cs="Arial"/>
                <w:b/>
                <w:sz w:val="22"/>
                <w:szCs w:val="22"/>
              </w:rPr>
              <w:t>De-selection of partnership schools</w:t>
            </w:r>
          </w:p>
        </w:tc>
      </w:tr>
      <w:tr w:rsidR="002E22A8" w:rsidRPr="00B96F05" w14:paraId="2A0BCD1C" w14:textId="77777777" w:rsidTr="00B96F05">
        <w:tc>
          <w:tcPr>
            <w:tcW w:w="522" w:type="dxa"/>
            <w:tcBorders>
              <w:top w:val="nil"/>
              <w:left w:val="nil"/>
              <w:bottom w:val="nil"/>
              <w:right w:val="nil"/>
            </w:tcBorders>
            <w:shd w:val="clear" w:color="auto" w:fill="auto"/>
          </w:tcPr>
          <w:p w14:paraId="1FC796B1" w14:textId="77777777" w:rsidR="002E22A8" w:rsidRPr="00B96F05" w:rsidRDefault="002E22A8" w:rsidP="00B96F05">
            <w:pPr>
              <w:tabs>
                <w:tab w:val="left" w:pos="540"/>
              </w:tabs>
              <w:jc w:val="both"/>
              <w:rPr>
                <w:rFonts w:ascii="Arial" w:hAnsi="Arial" w:cs="Arial"/>
                <w:sz w:val="22"/>
                <w:szCs w:val="22"/>
              </w:rPr>
            </w:pPr>
          </w:p>
        </w:tc>
        <w:tc>
          <w:tcPr>
            <w:tcW w:w="688" w:type="dxa"/>
            <w:gridSpan w:val="2"/>
            <w:tcBorders>
              <w:top w:val="nil"/>
              <w:left w:val="nil"/>
              <w:bottom w:val="nil"/>
              <w:right w:val="nil"/>
            </w:tcBorders>
            <w:shd w:val="clear" w:color="auto" w:fill="auto"/>
          </w:tcPr>
          <w:p w14:paraId="46ECC497" w14:textId="77777777" w:rsidR="002E22A8" w:rsidRPr="00B96F05" w:rsidRDefault="002E22A8" w:rsidP="00B96F05">
            <w:pPr>
              <w:tabs>
                <w:tab w:val="left" w:pos="540"/>
              </w:tabs>
              <w:jc w:val="both"/>
              <w:rPr>
                <w:rFonts w:ascii="Arial" w:hAnsi="Arial" w:cs="Arial"/>
                <w:sz w:val="22"/>
                <w:szCs w:val="22"/>
              </w:rPr>
            </w:pPr>
          </w:p>
        </w:tc>
        <w:tc>
          <w:tcPr>
            <w:tcW w:w="785" w:type="dxa"/>
            <w:tcBorders>
              <w:top w:val="nil"/>
              <w:left w:val="nil"/>
              <w:bottom w:val="nil"/>
              <w:right w:val="nil"/>
            </w:tcBorders>
            <w:shd w:val="clear" w:color="auto" w:fill="auto"/>
          </w:tcPr>
          <w:p w14:paraId="043EA8DB" w14:textId="77777777" w:rsidR="00B44910" w:rsidRPr="00B96F05" w:rsidRDefault="00B44910" w:rsidP="00B96F05">
            <w:pPr>
              <w:tabs>
                <w:tab w:val="left" w:pos="540"/>
              </w:tabs>
              <w:jc w:val="both"/>
              <w:rPr>
                <w:rFonts w:ascii="Arial" w:hAnsi="Arial" w:cs="Arial"/>
                <w:sz w:val="22"/>
                <w:szCs w:val="22"/>
              </w:rPr>
            </w:pPr>
          </w:p>
          <w:p w14:paraId="72E07E6C" w14:textId="77777777" w:rsidR="002E22A8" w:rsidRPr="00B96F05" w:rsidRDefault="002E22A8" w:rsidP="00B96F05">
            <w:pPr>
              <w:tabs>
                <w:tab w:val="left" w:pos="540"/>
              </w:tabs>
              <w:jc w:val="both"/>
              <w:rPr>
                <w:rFonts w:ascii="Arial" w:hAnsi="Arial" w:cs="Arial"/>
                <w:sz w:val="22"/>
                <w:szCs w:val="22"/>
              </w:rPr>
            </w:pPr>
            <w:r w:rsidRPr="00B96F05">
              <w:rPr>
                <w:rFonts w:ascii="Arial" w:hAnsi="Arial" w:cs="Arial"/>
                <w:sz w:val="22"/>
                <w:szCs w:val="22"/>
              </w:rPr>
              <w:t>4.2.1</w:t>
            </w:r>
          </w:p>
        </w:tc>
        <w:tc>
          <w:tcPr>
            <w:tcW w:w="8804" w:type="dxa"/>
            <w:tcBorders>
              <w:top w:val="nil"/>
              <w:left w:val="nil"/>
              <w:bottom w:val="nil"/>
              <w:right w:val="nil"/>
            </w:tcBorders>
            <w:shd w:val="clear" w:color="auto" w:fill="auto"/>
          </w:tcPr>
          <w:p w14:paraId="295EDD29" w14:textId="77777777" w:rsidR="008A2B76" w:rsidRPr="00B96F05" w:rsidRDefault="008A2B76" w:rsidP="00B96F05">
            <w:pPr>
              <w:jc w:val="both"/>
              <w:rPr>
                <w:rFonts w:ascii="Arial" w:hAnsi="Arial" w:cs="Arial"/>
                <w:sz w:val="22"/>
                <w:szCs w:val="22"/>
              </w:rPr>
            </w:pPr>
          </w:p>
          <w:p w14:paraId="37574556" w14:textId="77777777" w:rsidR="002E22A8" w:rsidRPr="00B96F05" w:rsidRDefault="00EF3874" w:rsidP="00B96F05">
            <w:pPr>
              <w:jc w:val="both"/>
              <w:rPr>
                <w:rFonts w:ascii="Arial" w:hAnsi="Arial" w:cs="Arial"/>
                <w:sz w:val="22"/>
                <w:szCs w:val="22"/>
              </w:rPr>
            </w:pPr>
            <w:r w:rsidRPr="00B96F05">
              <w:rPr>
                <w:rFonts w:ascii="Arial" w:hAnsi="Arial" w:cs="Arial"/>
                <w:sz w:val="22"/>
                <w:szCs w:val="22"/>
              </w:rPr>
              <w:t xml:space="preserve">It is very rare for it to be necessary to end </w:t>
            </w:r>
            <w:r w:rsidR="0040206B" w:rsidRPr="00B96F05">
              <w:rPr>
                <w:rFonts w:ascii="Arial" w:hAnsi="Arial" w:cs="Arial"/>
                <w:sz w:val="22"/>
                <w:szCs w:val="22"/>
              </w:rPr>
              <w:t xml:space="preserve">the </w:t>
            </w:r>
            <w:r w:rsidRPr="00B96F05">
              <w:rPr>
                <w:rFonts w:ascii="Arial" w:hAnsi="Arial" w:cs="Arial"/>
                <w:sz w:val="22"/>
                <w:szCs w:val="22"/>
              </w:rPr>
              <w:t>partnership with a school. This situation normally only arises where it becomes evident that the school is no</w:t>
            </w:r>
            <w:r w:rsidR="0040206B" w:rsidRPr="00B96F05">
              <w:rPr>
                <w:rFonts w:ascii="Arial" w:hAnsi="Arial" w:cs="Arial"/>
                <w:sz w:val="22"/>
                <w:szCs w:val="22"/>
              </w:rPr>
              <w:t>t</w:t>
            </w:r>
            <w:r w:rsidRPr="00B96F05">
              <w:rPr>
                <w:rFonts w:ascii="Arial" w:hAnsi="Arial" w:cs="Arial"/>
                <w:sz w:val="22"/>
                <w:szCs w:val="22"/>
              </w:rPr>
              <w:t xml:space="preserve"> fulfilling their responsibilities and is either unable or unwilling to rectify the situation. If concerns are expressed about a particular school’s fulfilment of their responsibilities then the University will seek to address problems at an early stage to avoid the necessity for ending the </w:t>
            </w:r>
            <w:r w:rsidRPr="00B96F05">
              <w:rPr>
                <w:rFonts w:ascii="Arial" w:hAnsi="Arial" w:cs="Arial"/>
                <w:sz w:val="22"/>
                <w:szCs w:val="22"/>
              </w:rPr>
              <w:lastRenderedPageBreak/>
              <w:t xml:space="preserve">partnership. A record of all correspondence with the school will be kept on file in the </w:t>
            </w:r>
            <w:r w:rsidR="0044666D">
              <w:rPr>
                <w:rFonts w:ascii="Arial" w:hAnsi="Arial" w:cs="Arial"/>
                <w:sz w:val="22"/>
                <w:szCs w:val="22"/>
              </w:rPr>
              <w:t>Placements Team</w:t>
            </w:r>
            <w:r w:rsidRPr="00B96F05">
              <w:rPr>
                <w:rFonts w:ascii="Arial" w:hAnsi="Arial" w:cs="Arial"/>
                <w:sz w:val="22"/>
                <w:szCs w:val="22"/>
              </w:rPr>
              <w:t>.</w:t>
            </w:r>
          </w:p>
        </w:tc>
      </w:tr>
      <w:tr w:rsidR="00EF3874" w:rsidRPr="00B96F05" w14:paraId="0934C822" w14:textId="77777777" w:rsidTr="00B96F05">
        <w:tc>
          <w:tcPr>
            <w:tcW w:w="522" w:type="dxa"/>
            <w:tcBorders>
              <w:top w:val="nil"/>
              <w:left w:val="nil"/>
              <w:bottom w:val="nil"/>
              <w:right w:val="nil"/>
            </w:tcBorders>
            <w:shd w:val="clear" w:color="auto" w:fill="auto"/>
          </w:tcPr>
          <w:p w14:paraId="21C86EFC" w14:textId="77777777" w:rsidR="00EF3874" w:rsidRPr="00B96F05" w:rsidRDefault="00EF3874" w:rsidP="00B96F05">
            <w:pPr>
              <w:tabs>
                <w:tab w:val="left" w:pos="540"/>
              </w:tabs>
              <w:jc w:val="both"/>
              <w:rPr>
                <w:rFonts w:ascii="Arial" w:hAnsi="Arial" w:cs="Arial"/>
                <w:sz w:val="22"/>
                <w:szCs w:val="22"/>
              </w:rPr>
            </w:pPr>
          </w:p>
        </w:tc>
        <w:tc>
          <w:tcPr>
            <w:tcW w:w="688" w:type="dxa"/>
            <w:gridSpan w:val="2"/>
            <w:tcBorders>
              <w:top w:val="nil"/>
              <w:left w:val="nil"/>
              <w:bottom w:val="nil"/>
              <w:right w:val="nil"/>
            </w:tcBorders>
            <w:shd w:val="clear" w:color="auto" w:fill="auto"/>
          </w:tcPr>
          <w:p w14:paraId="21567BC9" w14:textId="77777777" w:rsidR="00EF3874" w:rsidRPr="00B96F05" w:rsidRDefault="00EF3874" w:rsidP="00B96F05">
            <w:pPr>
              <w:tabs>
                <w:tab w:val="left" w:pos="540"/>
              </w:tabs>
              <w:jc w:val="both"/>
              <w:rPr>
                <w:rFonts w:ascii="Arial" w:hAnsi="Arial" w:cs="Arial"/>
                <w:sz w:val="22"/>
                <w:szCs w:val="22"/>
              </w:rPr>
            </w:pPr>
          </w:p>
        </w:tc>
        <w:tc>
          <w:tcPr>
            <w:tcW w:w="785" w:type="dxa"/>
            <w:tcBorders>
              <w:top w:val="nil"/>
              <w:left w:val="nil"/>
              <w:bottom w:val="nil"/>
              <w:right w:val="nil"/>
            </w:tcBorders>
            <w:shd w:val="clear" w:color="auto" w:fill="auto"/>
          </w:tcPr>
          <w:p w14:paraId="0DD79761" w14:textId="77777777" w:rsidR="00B44910" w:rsidRPr="00B96F05" w:rsidRDefault="00B44910" w:rsidP="00B96F05">
            <w:pPr>
              <w:tabs>
                <w:tab w:val="left" w:pos="540"/>
              </w:tabs>
              <w:jc w:val="both"/>
              <w:rPr>
                <w:rFonts w:ascii="Arial" w:hAnsi="Arial" w:cs="Arial"/>
                <w:sz w:val="22"/>
                <w:szCs w:val="22"/>
              </w:rPr>
            </w:pPr>
          </w:p>
          <w:p w14:paraId="22D7110C" w14:textId="77777777" w:rsidR="00EF3874" w:rsidRPr="00B96F05" w:rsidRDefault="00EF3874" w:rsidP="00B96F05">
            <w:pPr>
              <w:tabs>
                <w:tab w:val="left" w:pos="540"/>
              </w:tabs>
              <w:jc w:val="both"/>
              <w:rPr>
                <w:rFonts w:ascii="Arial" w:hAnsi="Arial" w:cs="Arial"/>
                <w:sz w:val="22"/>
                <w:szCs w:val="22"/>
              </w:rPr>
            </w:pPr>
            <w:r w:rsidRPr="00B96F05">
              <w:rPr>
                <w:rFonts w:ascii="Arial" w:hAnsi="Arial" w:cs="Arial"/>
                <w:sz w:val="22"/>
                <w:szCs w:val="22"/>
              </w:rPr>
              <w:t>4.2.2</w:t>
            </w:r>
          </w:p>
        </w:tc>
        <w:tc>
          <w:tcPr>
            <w:tcW w:w="8804" w:type="dxa"/>
            <w:tcBorders>
              <w:top w:val="nil"/>
              <w:left w:val="nil"/>
              <w:bottom w:val="nil"/>
              <w:right w:val="nil"/>
            </w:tcBorders>
            <w:shd w:val="clear" w:color="auto" w:fill="auto"/>
          </w:tcPr>
          <w:p w14:paraId="2FB5C4AA" w14:textId="77777777" w:rsidR="008A2B76" w:rsidRPr="00B96F05" w:rsidRDefault="008A2B76" w:rsidP="00B96F05">
            <w:pPr>
              <w:jc w:val="both"/>
              <w:rPr>
                <w:rFonts w:ascii="Arial" w:hAnsi="Arial" w:cs="Arial"/>
                <w:sz w:val="22"/>
                <w:szCs w:val="22"/>
              </w:rPr>
            </w:pPr>
          </w:p>
          <w:p w14:paraId="6B467649" w14:textId="77777777" w:rsidR="00EF3874" w:rsidRPr="00B96F05" w:rsidRDefault="00EF3874" w:rsidP="007F4A1D">
            <w:pPr>
              <w:jc w:val="both"/>
              <w:rPr>
                <w:rFonts w:ascii="Arial" w:hAnsi="Arial" w:cs="Arial"/>
                <w:sz w:val="22"/>
                <w:szCs w:val="22"/>
              </w:rPr>
            </w:pPr>
            <w:r w:rsidRPr="00B96F05">
              <w:rPr>
                <w:rFonts w:ascii="Arial" w:hAnsi="Arial" w:cs="Arial"/>
                <w:sz w:val="22"/>
                <w:szCs w:val="22"/>
              </w:rPr>
              <w:t xml:space="preserve">The University </w:t>
            </w:r>
            <w:r w:rsidR="007F4A1D">
              <w:rPr>
                <w:rFonts w:ascii="Arial" w:hAnsi="Arial" w:cs="Arial"/>
                <w:sz w:val="22"/>
                <w:szCs w:val="22"/>
              </w:rPr>
              <w:t xml:space="preserve">may </w:t>
            </w:r>
            <w:r w:rsidRPr="00B96F05">
              <w:rPr>
                <w:rFonts w:ascii="Arial" w:hAnsi="Arial" w:cs="Arial"/>
                <w:sz w:val="22"/>
                <w:szCs w:val="22"/>
              </w:rPr>
              <w:t xml:space="preserve">place </w:t>
            </w:r>
            <w:r w:rsidR="00875082">
              <w:rPr>
                <w:rFonts w:ascii="Arial" w:hAnsi="Arial" w:cs="Arial"/>
                <w:sz w:val="22"/>
                <w:szCs w:val="22"/>
              </w:rPr>
              <w:t>student teacher</w:t>
            </w:r>
            <w:r w:rsidRPr="00B96F05">
              <w:rPr>
                <w:rFonts w:ascii="Arial" w:hAnsi="Arial" w:cs="Arial"/>
                <w:sz w:val="22"/>
                <w:szCs w:val="22"/>
              </w:rPr>
              <w:t>s in schools that have been put into Special Measures</w:t>
            </w:r>
            <w:r w:rsidR="007F4A1D">
              <w:rPr>
                <w:rFonts w:ascii="Arial" w:hAnsi="Arial" w:cs="Arial"/>
                <w:sz w:val="22"/>
                <w:szCs w:val="22"/>
              </w:rPr>
              <w:t xml:space="preserve"> or given Notice to Improve </w:t>
            </w:r>
            <w:r w:rsidR="009E275D" w:rsidRPr="00963A83">
              <w:rPr>
                <w:rFonts w:ascii="Arial" w:hAnsi="Arial" w:cs="Arial"/>
                <w:sz w:val="22"/>
                <w:szCs w:val="22"/>
              </w:rPr>
              <w:t>by O</w:t>
            </w:r>
            <w:r w:rsidR="007F4A1D">
              <w:rPr>
                <w:rFonts w:ascii="Arial" w:hAnsi="Arial" w:cs="Arial"/>
                <w:sz w:val="22"/>
                <w:szCs w:val="22"/>
              </w:rPr>
              <w:t>f</w:t>
            </w:r>
            <w:r w:rsidR="009E275D" w:rsidRPr="00963A83">
              <w:rPr>
                <w:rFonts w:ascii="Arial" w:hAnsi="Arial" w:cs="Arial"/>
                <w:sz w:val="22"/>
                <w:szCs w:val="22"/>
              </w:rPr>
              <w:t xml:space="preserve">STED if the University is confident that the school can still provide an appropriate and quality placement and that the </w:t>
            </w:r>
            <w:r w:rsidR="00875082">
              <w:rPr>
                <w:rFonts w:ascii="Arial" w:hAnsi="Arial" w:cs="Arial"/>
                <w:sz w:val="22"/>
                <w:szCs w:val="22"/>
              </w:rPr>
              <w:t>student teacher</w:t>
            </w:r>
            <w:r w:rsidR="009E275D" w:rsidRPr="00963A83">
              <w:rPr>
                <w:rFonts w:ascii="Arial" w:hAnsi="Arial" w:cs="Arial"/>
                <w:sz w:val="22"/>
                <w:szCs w:val="22"/>
              </w:rPr>
              <w:t xml:space="preserve"> will not in any way be disadvantaged. This would be the case, for example, where the areas identified for improvement do not affect the age range</w:t>
            </w:r>
            <w:r w:rsidR="007F4A1D">
              <w:rPr>
                <w:rFonts w:ascii="Arial" w:hAnsi="Arial" w:cs="Arial"/>
                <w:sz w:val="22"/>
                <w:szCs w:val="22"/>
              </w:rPr>
              <w:t xml:space="preserve"> or subject </w:t>
            </w:r>
            <w:r w:rsidR="009E275D" w:rsidRPr="00963A83">
              <w:rPr>
                <w:rFonts w:ascii="Arial" w:hAnsi="Arial" w:cs="Arial"/>
                <w:sz w:val="22"/>
                <w:szCs w:val="22"/>
              </w:rPr>
              <w:t xml:space="preserve">for which the </w:t>
            </w:r>
            <w:r w:rsidR="00875082">
              <w:rPr>
                <w:rFonts w:ascii="Arial" w:hAnsi="Arial" w:cs="Arial"/>
                <w:sz w:val="22"/>
                <w:szCs w:val="22"/>
              </w:rPr>
              <w:t>student teacher</w:t>
            </w:r>
            <w:r w:rsidR="009E275D" w:rsidRPr="00963A83">
              <w:rPr>
                <w:rFonts w:ascii="Arial" w:hAnsi="Arial" w:cs="Arial"/>
                <w:sz w:val="22"/>
                <w:szCs w:val="22"/>
              </w:rPr>
              <w:t xml:space="preserve"> is training. Placements in </w:t>
            </w:r>
            <w:r w:rsidR="007F4A1D">
              <w:rPr>
                <w:rFonts w:ascii="Arial" w:hAnsi="Arial" w:cs="Arial"/>
                <w:sz w:val="22"/>
                <w:szCs w:val="22"/>
              </w:rPr>
              <w:t xml:space="preserve">such </w:t>
            </w:r>
            <w:r w:rsidR="009E275D" w:rsidRPr="00963A83">
              <w:rPr>
                <w:rFonts w:ascii="Arial" w:hAnsi="Arial" w:cs="Arial"/>
                <w:sz w:val="22"/>
                <w:szCs w:val="22"/>
              </w:rPr>
              <w:t>schools will be kept under close review.</w:t>
            </w:r>
            <w:r w:rsidR="0044666D">
              <w:rPr>
                <w:rFonts w:ascii="Arial" w:hAnsi="Arial" w:cs="Arial"/>
                <w:sz w:val="22"/>
                <w:szCs w:val="22"/>
              </w:rPr>
              <w:t xml:space="preserve"> Where a school is placed under Special Measures </w:t>
            </w:r>
            <w:r w:rsidR="007F4A1D">
              <w:rPr>
                <w:rFonts w:ascii="Arial" w:hAnsi="Arial" w:cs="Arial"/>
                <w:sz w:val="22"/>
                <w:szCs w:val="22"/>
              </w:rPr>
              <w:t xml:space="preserve">or given Notice to Improve </w:t>
            </w:r>
            <w:r w:rsidR="0044666D">
              <w:rPr>
                <w:rFonts w:ascii="Arial" w:hAnsi="Arial" w:cs="Arial"/>
                <w:sz w:val="22"/>
                <w:szCs w:val="22"/>
              </w:rPr>
              <w:t>part-way through a school experience, the situation will be reviewed to ascertain what is in the best interests of the student in completing the experience successfully.</w:t>
            </w:r>
          </w:p>
        </w:tc>
      </w:tr>
      <w:tr w:rsidR="00EF3874" w:rsidRPr="00B96F05" w14:paraId="158DD8B5" w14:textId="77777777" w:rsidTr="00B96F05">
        <w:tc>
          <w:tcPr>
            <w:tcW w:w="522" w:type="dxa"/>
            <w:tcBorders>
              <w:top w:val="nil"/>
              <w:left w:val="nil"/>
              <w:bottom w:val="nil"/>
              <w:right w:val="nil"/>
            </w:tcBorders>
            <w:shd w:val="clear" w:color="auto" w:fill="auto"/>
          </w:tcPr>
          <w:p w14:paraId="48EE6C56" w14:textId="77777777" w:rsidR="00EF3874" w:rsidRPr="00B96F05" w:rsidRDefault="00EF3874" w:rsidP="00B96F05">
            <w:pPr>
              <w:tabs>
                <w:tab w:val="left" w:pos="540"/>
              </w:tabs>
              <w:jc w:val="both"/>
              <w:rPr>
                <w:rFonts w:ascii="Arial" w:hAnsi="Arial" w:cs="Arial"/>
                <w:sz w:val="22"/>
                <w:szCs w:val="22"/>
              </w:rPr>
            </w:pPr>
          </w:p>
        </w:tc>
        <w:tc>
          <w:tcPr>
            <w:tcW w:w="688" w:type="dxa"/>
            <w:gridSpan w:val="2"/>
            <w:tcBorders>
              <w:top w:val="nil"/>
              <w:left w:val="nil"/>
              <w:bottom w:val="nil"/>
              <w:right w:val="nil"/>
            </w:tcBorders>
            <w:shd w:val="clear" w:color="auto" w:fill="auto"/>
          </w:tcPr>
          <w:p w14:paraId="7DBEEA9E" w14:textId="77777777" w:rsidR="00EF3874" w:rsidRPr="00B96F05" w:rsidRDefault="00EF3874" w:rsidP="00B96F05">
            <w:pPr>
              <w:tabs>
                <w:tab w:val="left" w:pos="540"/>
              </w:tabs>
              <w:jc w:val="both"/>
              <w:rPr>
                <w:rFonts w:ascii="Arial" w:hAnsi="Arial" w:cs="Arial"/>
                <w:sz w:val="22"/>
                <w:szCs w:val="22"/>
              </w:rPr>
            </w:pPr>
          </w:p>
        </w:tc>
        <w:tc>
          <w:tcPr>
            <w:tcW w:w="785" w:type="dxa"/>
            <w:tcBorders>
              <w:top w:val="nil"/>
              <w:left w:val="nil"/>
              <w:bottom w:val="nil"/>
              <w:right w:val="nil"/>
            </w:tcBorders>
            <w:shd w:val="clear" w:color="auto" w:fill="auto"/>
          </w:tcPr>
          <w:p w14:paraId="203BA543" w14:textId="77777777" w:rsidR="00B44910" w:rsidRPr="00B96F05" w:rsidRDefault="00B44910" w:rsidP="00B96F05">
            <w:pPr>
              <w:tabs>
                <w:tab w:val="left" w:pos="540"/>
              </w:tabs>
              <w:jc w:val="both"/>
              <w:rPr>
                <w:rFonts w:ascii="Arial" w:hAnsi="Arial" w:cs="Arial"/>
                <w:sz w:val="22"/>
                <w:szCs w:val="22"/>
              </w:rPr>
            </w:pPr>
          </w:p>
          <w:p w14:paraId="2B3FCA8A" w14:textId="77777777" w:rsidR="00EF3874" w:rsidRPr="00B96F05" w:rsidRDefault="00EF3874" w:rsidP="00B96F05">
            <w:pPr>
              <w:tabs>
                <w:tab w:val="left" w:pos="540"/>
              </w:tabs>
              <w:jc w:val="both"/>
              <w:rPr>
                <w:rFonts w:ascii="Arial" w:hAnsi="Arial" w:cs="Arial"/>
                <w:sz w:val="22"/>
                <w:szCs w:val="22"/>
              </w:rPr>
            </w:pPr>
            <w:r w:rsidRPr="00B96F05">
              <w:rPr>
                <w:rFonts w:ascii="Arial" w:hAnsi="Arial" w:cs="Arial"/>
                <w:sz w:val="22"/>
                <w:szCs w:val="22"/>
              </w:rPr>
              <w:t>4.2.3</w:t>
            </w:r>
          </w:p>
        </w:tc>
        <w:tc>
          <w:tcPr>
            <w:tcW w:w="8804" w:type="dxa"/>
            <w:tcBorders>
              <w:top w:val="nil"/>
              <w:left w:val="nil"/>
              <w:bottom w:val="nil"/>
              <w:right w:val="nil"/>
            </w:tcBorders>
            <w:shd w:val="clear" w:color="auto" w:fill="auto"/>
          </w:tcPr>
          <w:p w14:paraId="4949E9BF" w14:textId="77777777" w:rsidR="008A2B76" w:rsidRPr="00B96F05" w:rsidRDefault="008A2B76" w:rsidP="00B96F05">
            <w:pPr>
              <w:jc w:val="both"/>
              <w:rPr>
                <w:rFonts w:ascii="Arial" w:hAnsi="Arial" w:cs="Arial"/>
                <w:sz w:val="22"/>
                <w:szCs w:val="22"/>
              </w:rPr>
            </w:pPr>
          </w:p>
          <w:p w14:paraId="33992785" w14:textId="77777777" w:rsidR="00EF3874" w:rsidRPr="00B96F05" w:rsidRDefault="00497CA8" w:rsidP="004821E9">
            <w:pPr>
              <w:jc w:val="both"/>
              <w:rPr>
                <w:rFonts w:ascii="Arial" w:hAnsi="Arial" w:cs="Arial"/>
                <w:sz w:val="22"/>
                <w:szCs w:val="22"/>
              </w:rPr>
            </w:pPr>
            <w:r>
              <w:rPr>
                <w:rFonts w:ascii="Arial" w:hAnsi="Arial" w:cs="Arial"/>
                <w:sz w:val="22"/>
                <w:szCs w:val="22"/>
              </w:rPr>
              <w:t>Link T</w:t>
            </w:r>
            <w:r w:rsidR="00EF3874" w:rsidRPr="00B96F05">
              <w:rPr>
                <w:rFonts w:ascii="Arial" w:hAnsi="Arial" w:cs="Arial"/>
                <w:sz w:val="22"/>
                <w:szCs w:val="22"/>
              </w:rPr>
              <w:t xml:space="preserve">utors are responsible for alerting the </w:t>
            </w:r>
            <w:r w:rsidR="0044666D">
              <w:rPr>
                <w:rFonts w:ascii="Arial" w:hAnsi="Arial" w:cs="Arial"/>
                <w:sz w:val="22"/>
                <w:szCs w:val="22"/>
              </w:rPr>
              <w:t>Placements Team</w:t>
            </w:r>
            <w:r w:rsidR="00EF3874" w:rsidRPr="00B96F05">
              <w:rPr>
                <w:rFonts w:ascii="Arial" w:hAnsi="Arial" w:cs="Arial"/>
                <w:sz w:val="22"/>
                <w:szCs w:val="22"/>
              </w:rPr>
              <w:t xml:space="preserve"> about problems regarding the suitability of schools for placements.</w:t>
            </w:r>
          </w:p>
        </w:tc>
      </w:tr>
      <w:tr w:rsidR="002E22A8" w:rsidRPr="00B96F05" w14:paraId="6803E5B3" w14:textId="77777777" w:rsidTr="00B96F05">
        <w:trPr>
          <w:trHeight w:val="539"/>
        </w:trPr>
        <w:tc>
          <w:tcPr>
            <w:tcW w:w="522" w:type="dxa"/>
            <w:tcBorders>
              <w:top w:val="nil"/>
              <w:left w:val="nil"/>
              <w:bottom w:val="nil"/>
              <w:right w:val="nil"/>
            </w:tcBorders>
            <w:shd w:val="clear" w:color="auto" w:fill="auto"/>
          </w:tcPr>
          <w:p w14:paraId="7DBF64DA" w14:textId="77777777" w:rsidR="002E22A8" w:rsidRPr="00B96F05" w:rsidRDefault="002E22A8" w:rsidP="00B96F05">
            <w:pPr>
              <w:tabs>
                <w:tab w:val="left" w:pos="540"/>
              </w:tabs>
              <w:jc w:val="both"/>
              <w:rPr>
                <w:rFonts w:ascii="Arial" w:hAnsi="Arial" w:cs="Arial"/>
                <w:sz w:val="22"/>
                <w:szCs w:val="22"/>
              </w:rPr>
            </w:pPr>
          </w:p>
        </w:tc>
        <w:tc>
          <w:tcPr>
            <w:tcW w:w="688" w:type="dxa"/>
            <w:gridSpan w:val="2"/>
            <w:tcBorders>
              <w:top w:val="nil"/>
              <w:left w:val="nil"/>
              <w:bottom w:val="nil"/>
              <w:right w:val="nil"/>
            </w:tcBorders>
            <w:shd w:val="clear" w:color="auto" w:fill="auto"/>
          </w:tcPr>
          <w:p w14:paraId="328CFBE1" w14:textId="77777777" w:rsidR="002E22A8" w:rsidRPr="00B96F05" w:rsidRDefault="002E22A8" w:rsidP="00B96F05">
            <w:pPr>
              <w:tabs>
                <w:tab w:val="left" w:pos="540"/>
              </w:tabs>
              <w:jc w:val="both"/>
              <w:rPr>
                <w:rFonts w:ascii="Arial" w:hAnsi="Arial" w:cs="Arial"/>
                <w:sz w:val="22"/>
                <w:szCs w:val="22"/>
              </w:rPr>
            </w:pPr>
          </w:p>
        </w:tc>
        <w:tc>
          <w:tcPr>
            <w:tcW w:w="785" w:type="dxa"/>
            <w:tcBorders>
              <w:top w:val="nil"/>
              <w:left w:val="nil"/>
              <w:bottom w:val="nil"/>
              <w:right w:val="nil"/>
            </w:tcBorders>
            <w:shd w:val="clear" w:color="auto" w:fill="auto"/>
          </w:tcPr>
          <w:p w14:paraId="65A7A3CE" w14:textId="77777777" w:rsidR="00B44910" w:rsidRPr="00B96F05" w:rsidRDefault="00B44910" w:rsidP="00B96F05">
            <w:pPr>
              <w:tabs>
                <w:tab w:val="left" w:pos="540"/>
              </w:tabs>
              <w:jc w:val="both"/>
              <w:rPr>
                <w:rFonts w:ascii="Arial" w:hAnsi="Arial" w:cs="Arial"/>
                <w:sz w:val="22"/>
                <w:szCs w:val="22"/>
              </w:rPr>
            </w:pPr>
          </w:p>
          <w:p w14:paraId="6B43F119" w14:textId="77777777" w:rsidR="002E22A8" w:rsidRPr="00B96F05" w:rsidRDefault="00EF3874" w:rsidP="00B96F05">
            <w:pPr>
              <w:tabs>
                <w:tab w:val="left" w:pos="540"/>
              </w:tabs>
              <w:jc w:val="both"/>
              <w:rPr>
                <w:rFonts w:ascii="Arial" w:hAnsi="Arial" w:cs="Arial"/>
                <w:sz w:val="22"/>
                <w:szCs w:val="22"/>
              </w:rPr>
            </w:pPr>
            <w:r w:rsidRPr="00B96F05">
              <w:rPr>
                <w:rFonts w:ascii="Arial" w:hAnsi="Arial" w:cs="Arial"/>
                <w:sz w:val="22"/>
                <w:szCs w:val="22"/>
              </w:rPr>
              <w:t>4.2.4</w:t>
            </w:r>
          </w:p>
        </w:tc>
        <w:tc>
          <w:tcPr>
            <w:tcW w:w="8804" w:type="dxa"/>
            <w:tcBorders>
              <w:top w:val="nil"/>
              <w:left w:val="nil"/>
              <w:bottom w:val="nil"/>
              <w:right w:val="nil"/>
            </w:tcBorders>
            <w:shd w:val="clear" w:color="auto" w:fill="auto"/>
          </w:tcPr>
          <w:p w14:paraId="28852F10" w14:textId="77777777" w:rsidR="008A2B76" w:rsidRPr="00B96F05" w:rsidRDefault="008A2B76" w:rsidP="00B96F05">
            <w:pPr>
              <w:jc w:val="both"/>
              <w:rPr>
                <w:rFonts w:ascii="Arial" w:hAnsi="Arial" w:cs="Arial"/>
                <w:sz w:val="22"/>
                <w:szCs w:val="22"/>
              </w:rPr>
            </w:pPr>
          </w:p>
          <w:p w14:paraId="186B50B5" w14:textId="77777777" w:rsidR="002E22A8" w:rsidRPr="00B96F05" w:rsidRDefault="002E22A8" w:rsidP="00B96F05">
            <w:pPr>
              <w:jc w:val="both"/>
              <w:rPr>
                <w:rFonts w:ascii="Arial" w:hAnsi="Arial" w:cs="Arial"/>
                <w:sz w:val="22"/>
                <w:szCs w:val="22"/>
              </w:rPr>
            </w:pPr>
            <w:r w:rsidRPr="00B96F05">
              <w:rPr>
                <w:rFonts w:ascii="Arial" w:hAnsi="Arial" w:cs="Arial"/>
                <w:sz w:val="22"/>
                <w:szCs w:val="22"/>
              </w:rPr>
              <w:t>Initially any concerns are discussed and, wherever possible</w:t>
            </w:r>
            <w:r w:rsidR="006C4D9E" w:rsidRPr="00B96F05">
              <w:rPr>
                <w:rFonts w:ascii="Arial" w:hAnsi="Arial" w:cs="Arial"/>
                <w:sz w:val="22"/>
                <w:szCs w:val="22"/>
              </w:rPr>
              <w:t>,</w:t>
            </w:r>
            <w:r w:rsidRPr="00B96F05">
              <w:rPr>
                <w:rFonts w:ascii="Arial" w:hAnsi="Arial" w:cs="Arial"/>
                <w:sz w:val="22"/>
                <w:szCs w:val="22"/>
              </w:rPr>
              <w:t xml:space="preserve"> resolved through discussion between </w:t>
            </w:r>
            <w:r w:rsidR="00497CA8">
              <w:rPr>
                <w:rFonts w:ascii="Arial" w:hAnsi="Arial" w:cs="Arial"/>
                <w:sz w:val="22"/>
                <w:szCs w:val="22"/>
              </w:rPr>
              <w:t>the school and Link T</w:t>
            </w:r>
            <w:r w:rsidR="006C4D9E" w:rsidRPr="00B96F05">
              <w:rPr>
                <w:rFonts w:ascii="Arial" w:hAnsi="Arial" w:cs="Arial"/>
                <w:sz w:val="22"/>
                <w:szCs w:val="22"/>
              </w:rPr>
              <w:t>utor</w:t>
            </w:r>
            <w:r w:rsidRPr="00B96F05">
              <w:rPr>
                <w:rFonts w:ascii="Arial" w:hAnsi="Arial" w:cs="Arial"/>
                <w:sz w:val="22"/>
                <w:szCs w:val="22"/>
              </w:rPr>
              <w:t>.</w:t>
            </w:r>
          </w:p>
        </w:tc>
      </w:tr>
      <w:tr w:rsidR="002E22A8" w:rsidRPr="00B96F05" w14:paraId="6027FF72" w14:textId="77777777" w:rsidTr="00B96F05">
        <w:tc>
          <w:tcPr>
            <w:tcW w:w="522" w:type="dxa"/>
            <w:tcBorders>
              <w:top w:val="nil"/>
              <w:left w:val="nil"/>
              <w:bottom w:val="nil"/>
              <w:right w:val="nil"/>
            </w:tcBorders>
            <w:shd w:val="clear" w:color="auto" w:fill="auto"/>
          </w:tcPr>
          <w:p w14:paraId="788FFBD6" w14:textId="77777777" w:rsidR="002E22A8" w:rsidRPr="00B96F05" w:rsidRDefault="002E22A8" w:rsidP="00B96F05">
            <w:pPr>
              <w:tabs>
                <w:tab w:val="left" w:pos="540"/>
              </w:tabs>
              <w:jc w:val="both"/>
              <w:rPr>
                <w:rFonts w:ascii="Arial" w:hAnsi="Arial" w:cs="Arial"/>
                <w:sz w:val="22"/>
                <w:szCs w:val="22"/>
              </w:rPr>
            </w:pPr>
          </w:p>
        </w:tc>
        <w:tc>
          <w:tcPr>
            <w:tcW w:w="688" w:type="dxa"/>
            <w:gridSpan w:val="2"/>
            <w:tcBorders>
              <w:top w:val="nil"/>
              <w:left w:val="nil"/>
              <w:bottom w:val="nil"/>
              <w:right w:val="nil"/>
            </w:tcBorders>
            <w:shd w:val="clear" w:color="auto" w:fill="auto"/>
          </w:tcPr>
          <w:p w14:paraId="46BD2B97" w14:textId="77777777" w:rsidR="002E22A8" w:rsidRPr="00B96F05" w:rsidRDefault="002E22A8" w:rsidP="00B96F05">
            <w:pPr>
              <w:tabs>
                <w:tab w:val="left" w:pos="540"/>
              </w:tabs>
              <w:jc w:val="both"/>
              <w:rPr>
                <w:rFonts w:ascii="Arial" w:hAnsi="Arial" w:cs="Arial"/>
                <w:sz w:val="22"/>
                <w:szCs w:val="22"/>
              </w:rPr>
            </w:pPr>
          </w:p>
        </w:tc>
        <w:tc>
          <w:tcPr>
            <w:tcW w:w="785" w:type="dxa"/>
            <w:tcBorders>
              <w:top w:val="nil"/>
              <w:left w:val="nil"/>
              <w:bottom w:val="nil"/>
              <w:right w:val="nil"/>
            </w:tcBorders>
            <w:shd w:val="clear" w:color="auto" w:fill="auto"/>
          </w:tcPr>
          <w:p w14:paraId="623E1A98" w14:textId="77777777" w:rsidR="00B44910" w:rsidRPr="00B96F05" w:rsidRDefault="00B44910" w:rsidP="00B96F05">
            <w:pPr>
              <w:tabs>
                <w:tab w:val="left" w:pos="540"/>
              </w:tabs>
              <w:jc w:val="both"/>
              <w:rPr>
                <w:rFonts w:ascii="Arial" w:hAnsi="Arial" w:cs="Arial"/>
                <w:sz w:val="22"/>
                <w:szCs w:val="22"/>
              </w:rPr>
            </w:pPr>
          </w:p>
          <w:p w14:paraId="038F11CA" w14:textId="77777777" w:rsidR="002E22A8" w:rsidRPr="00B96F05" w:rsidRDefault="006C4D9E" w:rsidP="00B96F05">
            <w:pPr>
              <w:tabs>
                <w:tab w:val="left" w:pos="540"/>
              </w:tabs>
              <w:jc w:val="both"/>
              <w:rPr>
                <w:rFonts w:ascii="Arial" w:hAnsi="Arial" w:cs="Arial"/>
                <w:sz w:val="22"/>
                <w:szCs w:val="22"/>
              </w:rPr>
            </w:pPr>
            <w:r w:rsidRPr="00B96F05">
              <w:rPr>
                <w:rFonts w:ascii="Arial" w:hAnsi="Arial" w:cs="Arial"/>
                <w:sz w:val="22"/>
                <w:szCs w:val="22"/>
              </w:rPr>
              <w:t>4.2.</w:t>
            </w:r>
            <w:r w:rsidR="00EF3874" w:rsidRPr="00B96F05">
              <w:rPr>
                <w:rFonts w:ascii="Arial" w:hAnsi="Arial" w:cs="Arial"/>
                <w:sz w:val="22"/>
                <w:szCs w:val="22"/>
              </w:rPr>
              <w:t>5</w:t>
            </w:r>
          </w:p>
        </w:tc>
        <w:tc>
          <w:tcPr>
            <w:tcW w:w="8804" w:type="dxa"/>
            <w:tcBorders>
              <w:top w:val="nil"/>
              <w:left w:val="nil"/>
              <w:bottom w:val="nil"/>
              <w:right w:val="nil"/>
            </w:tcBorders>
            <w:shd w:val="clear" w:color="auto" w:fill="auto"/>
          </w:tcPr>
          <w:p w14:paraId="22AA1A52" w14:textId="77777777" w:rsidR="008A2B76" w:rsidRPr="00B96F05" w:rsidRDefault="008A2B76" w:rsidP="00B96F05">
            <w:pPr>
              <w:jc w:val="both"/>
              <w:rPr>
                <w:rFonts w:ascii="Arial" w:hAnsi="Arial" w:cs="Arial"/>
                <w:sz w:val="22"/>
                <w:szCs w:val="22"/>
              </w:rPr>
            </w:pPr>
          </w:p>
          <w:p w14:paraId="72C08E82" w14:textId="77777777" w:rsidR="002E22A8" w:rsidRPr="00B96F05" w:rsidRDefault="002E22A8" w:rsidP="00497CA8">
            <w:pPr>
              <w:jc w:val="both"/>
              <w:rPr>
                <w:rFonts w:ascii="Arial" w:hAnsi="Arial" w:cs="Arial"/>
                <w:sz w:val="22"/>
                <w:szCs w:val="22"/>
              </w:rPr>
            </w:pPr>
            <w:r w:rsidRPr="00B96F05">
              <w:rPr>
                <w:rFonts w:ascii="Arial" w:hAnsi="Arial" w:cs="Arial"/>
                <w:sz w:val="22"/>
                <w:szCs w:val="22"/>
              </w:rPr>
              <w:t xml:space="preserve">Where issues are not resolved, the </w:t>
            </w:r>
            <w:r w:rsidR="00497CA8">
              <w:rPr>
                <w:rFonts w:ascii="Arial" w:hAnsi="Arial" w:cs="Arial"/>
                <w:sz w:val="22"/>
                <w:szCs w:val="22"/>
              </w:rPr>
              <w:t>Link T</w:t>
            </w:r>
            <w:r w:rsidR="006C4D9E" w:rsidRPr="00B96F05">
              <w:rPr>
                <w:rFonts w:ascii="Arial" w:hAnsi="Arial" w:cs="Arial"/>
                <w:sz w:val="22"/>
                <w:szCs w:val="22"/>
              </w:rPr>
              <w:t xml:space="preserve">utor </w:t>
            </w:r>
            <w:r w:rsidRPr="00B96F05">
              <w:rPr>
                <w:rFonts w:ascii="Arial" w:hAnsi="Arial" w:cs="Arial"/>
                <w:sz w:val="22"/>
                <w:szCs w:val="22"/>
              </w:rPr>
              <w:t xml:space="preserve">reports </w:t>
            </w:r>
            <w:r w:rsidR="0040206B" w:rsidRPr="00B96F05">
              <w:rPr>
                <w:rFonts w:ascii="Arial" w:hAnsi="Arial" w:cs="Arial"/>
                <w:sz w:val="22"/>
                <w:szCs w:val="22"/>
              </w:rPr>
              <w:t xml:space="preserve">the problem </w:t>
            </w:r>
            <w:r w:rsidRPr="00B96F05">
              <w:rPr>
                <w:rFonts w:ascii="Arial" w:hAnsi="Arial" w:cs="Arial"/>
                <w:sz w:val="22"/>
                <w:szCs w:val="22"/>
              </w:rPr>
              <w:t xml:space="preserve">to the </w:t>
            </w:r>
            <w:r w:rsidR="00497CA8">
              <w:rPr>
                <w:rFonts w:ascii="Arial" w:hAnsi="Arial" w:cs="Arial"/>
                <w:sz w:val="22"/>
                <w:szCs w:val="22"/>
              </w:rPr>
              <w:t>School Experience Lead and Placements Team Manager</w:t>
            </w:r>
            <w:r w:rsidRPr="00B96F05">
              <w:rPr>
                <w:rFonts w:ascii="Arial" w:hAnsi="Arial" w:cs="Arial"/>
                <w:sz w:val="22"/>
                <w:szCs w:val="22"/>
              </w:rPr>
              <w:t xml:space="preserve">. </w:t>
            </w:r>
            <w:r w:rsidR="00497CA8">
              <w:rPr>
                <w:rFonts w:ascii="Arial" w:hAnsi="Arial" w:cs="Arial"/>
                <w:sz w:val="22"/>
                <w:szCs w:val="22"/>
              </w:rPr>
              <w:t>They</w:t>
            </w:r>
            <w:r w:rsidRPr="00B96F05">
              <w:rPr>
                <w:rFonts w:ascii="Arial" w:hAnsi="Arial" w:cs="Arial"/>
                <w:sz w:val="22"/>
                <w:szCs w:val="22"/>
              </w:rPr>
              <w:t xml:space="preserve"> will seek to resolve the matter through further discussion with the </w:t>
            </w:r>
            <w:r w:rsidR="006C4D9E" w:rsidRPr="00B96F05">
              <w:rPr>
                <w:rFonts w:ascii="Arial" w:hAnsi="Arial" w:cs="Arial"/>
                <w:sz w:val="22"/>
                <w:szCs w:val="22"/>
              </w:rPr>
              <w:t>school</w:t>
            </w:r>
            <w:r w:rsidRPr="00B96F05">
              <w:rPr>
                <w:rFonts w:ascii="Arial" w:hAnsi="Arial" w:cs="Arial"/>
                <w:sz w:val="22"/>
                <w:szCs w:val="22"/>
              </w:rPr>
              <w:t xml:space="preserve">. </w:t>
            </w:r>
          </w:p>
        </w:tc>
      </w:tr>
      <w:tr w:rsidR="002E22A8" w:rsidRPr="00B96F05" w14:paraId="1BF54DDD" w14:textId="77777777" w:rsidTr="00B96F05">
        <w:tc>
          <w:tcPr>
            <w:tcW w:w="522" w:type="dxa"/>
            <w:tcBorders>
              <w:top w:val="nil"/>
              <w:left w:val="nil"/>
              <w:bottom w:val="nil"/>
              <w:right w:val="nil"/>
            </w:tcBorders>
            <w:shd w:val="clear" w:color="auto" w:fill="auto"/>
          </w:tcPr>
          <w:p w14:paraId="797F99BE" w14:textId="77777777" w:rsidR="002E22A8" w:rsidRPr="00B96F05" w:rsidRDefault="002E22A8" w:rsidP="00B96F05">
            <w:pPr>
              <w:tabs>
                <w:tab w:val="left" w:pos="540"/>
              </w:tabs>
              <w:jc w:val="both"/>
              <w:rPr>
                <w:rFonts w:ascii="Arial" w:hAnsi="Arial" w:cs="Arial"/>
                <w:sz w:val="22"/>
                <w:szCs w:val="22"/>
              </w:rPr>
            </w:pPr>
          </w:p>
        </w:tc>
        <w:tc>
          <w:tcPr>
            <w:tcW w:w="688" w:type="dxa"/>
            <w:gridSpan w:val="2"/>
            <w:tcBorders>
              <w:top w:val="nil"/>
              <w:left w:val="nil"/>
              <w:bottom w:val="nil"/>
              <w:right w:val="nil"/>
            </w:tcBorders>
            <w:shd w:val="clear" w:color="auto" w:fill="auto"/>
          </w:tcPr>
          <w:p w14:paraId="2F3A0C5B" w14:textId="77777777" w:rsidR="002E22A8" w:rsidRPr="00B96F05" w:rsidRDefault="002E22A8" w:rsidP="00B96F05">
            <w:pPr>
              <w:tabs>
                <w:tab w:val="left" w:pos="540"/>
              </w:tabs>
              <w:jc w:val="both"/>
              <w:rPr>
                <w:rFonts w:ascii="Arial" w:hAnsi="Arial" w:cs="Arial"/>
                <w:sz w:val="22"/>
                <w:szCs w:val="22"/>
              </w:rPr>
            </w:pPr>
          </w:p>
        </w:tc>
        <w:tc>
          <w:tcPr>
            <w:tcW w:w="785" w:type="dxa"/>
            <w:tcBorders>
              <w:top w:val="nil"/>
              <w:left w:val="nil"/>
              <w:bottom w:val="nil"/>
              <w:right w:val="nil"/>
            </w:tcBorders>
            <w:shd w:val="clear" w:color="auto" w:fill="auto"/>
          </w:tcPr>
          <w:p w14:paraId="60F8BC20" w14:textId="77777777" w:rsidR="00B44910" w:rsidRPr="00B96F05" w:rsidRDefault="00B44910" w:rsidP="00B96F05">
            <w:pPr>
              <w:tabs>
                <w:tab w:val="left" w:pos="540"/>
              </w:tabs>
              <w:jc w:val="both"/>
              <w:rPr>
                <w:rFonts w:ascii="Arial" w:hAnsi="Arial" w:cs="Arial"/>
                <w:sz w:val="22"/>
                <w:szCs w:val="22"/>
              </w:rPr>
            </w:pPr>
          </w:p>
          <w:p w14:paraId="4155F2E3" w14:textId="77777777" w:rsidR="002E22A8" w:rsidRPr="00B96F05" w:rsidRDefault="00EF3874" w:rsidP="00B96F05">
            <w:pPr>
              <w:tabs>
                <w:tab w:val="left" w:pos="540"/>
              </w:tabs>
              <w:jc w:val="both"/>
              <w:rPr>
                <w:rFonts w:ascii="Arial" w:hAnsi="Arial" w:cs="Arial"/>
                <w:sz w:val="22"/>
                <w:szCs w:val="22"/>
              </w:rPr>
            </w:pPr>
            <w:r w:rsidRPr="00B96F05">
              <w:rPr>
                <w:rFonts w:ascii="Arial" w:hAnsi="Arial" w:cs="Arial"/>
                <w:sz w:val="22"/>
                <w:szCs w:val="22"/>
              </w:rPr>
              <w:t>4.2.6</w:t>
            </w:r>
          </w:p>
        </w:tc>
        <w:tc>
          <w:tcPr>
            <w:tcW w:w="8804" w:type="dxa"/>
            <w:tcBorders>
              <w:top w:val="nil"/>
              <w:left w:val="nil"/>
              <w:bottom w:val="nil"/>
              <w:right w:val="nil"/>
            </w:tcBorders>
            <w:shd w:val="clear" w:color="auto" w:fill="auto"/>
          </w:tcPr>
          <w:p w14:paraId="1953D173" w14:textId="77777777" w:rsidR="008A2B76" w:rsidRPr="00B96F05" w:rsidRDefault="008A2B76" w:rsidP="00B96F05">
            <w:pPr>
              <w:jc w:val="both"/>
              <w:rPr>
                <w:rFonts w:ascii="Arial" w:hAnsi="Arial" w:cs="Arial"/>
                <w:sz w:val="22"/>
                <w:szCs w:val="22"/>
              </w:rPr>
            </w:pPr>
          </w:p>
          <w:p w14:paraId="3F96DA3B" w14:textId="77777777" w:rsidR="002E22A8" w:rsidRDefault="002E22A8" w:rsidP="00497CA8">
            <w:pPr>
              <w:jc w:val="both"/>
              <w:rPr>
                <w:rFonts w:ascii="Arial" w:hAnsi="Arial" w:cs="Arial"/>
                <w:sz w:val="22"/>
                <w:szCs w:val="22"/>
              </w:rPr>
            </w:pPr>
            <w:r w:rsidRPr="00B96F05">
              <w:rPr>
                <w:rFonts w:ascii="Arial" w:hAnsi="Arial" w:cs="Arial"/>
                <w:sz w:val="22"/>
                <w:szCs w:val="22"/>
              </w:rPr>
              <w:t xml:space="preserve">Where the matter remains unresolved </w:t>
            </w:r>
            <w:r w:rsidR="00497CA8">
              <w:rPr>
                <w:rFonts w:ascii="Arial" w:hAnsi="Arial" w:cs="Arial"/>
                <w:sz w:val="22"/>
                <w:szCs w:val="22"/>
              </w:rPr>
              <w:t>it will be brought to the attention of the Subject Director for ITE Partnerships</w:t>
            </w:r>
            <w:r w:rsidRPr="00B96F05">
              <w:rPr>
                <w:rFonts w:ascii="Arial" w:hAnsi="Arial" w:cs="Arial"/>
                <w:sz w:val="22"/>
                <w:szCs w:val="22"/>
              </w:rPr>
              <w:t xml:space="preserve">. The issues are carefully considered and further discussions with the school may be proposed, normally </w:t>
            </w:r>
            <w:r w:rsidR="00497CA8">
              <w:rPr>
                <w:rFonts w:ascii="Arial" w:hAnsi="Arial" w:cs="Arial"/>
                <w:sz w:val="22"/>
                <w:szCs w:val="22"/>
              </w:rPr>
              <w:t xml:space="preserve">involving </w:t>
            </w:r>
            <w:r w:rsidRPr="00B96F05">
              <w:rPr>
                <w:rFonts w:ascii="Arial" w:hAnsi="Arial" w:cs="Arial"/>
                <w:sz w:val="22"/>
                <w:szCs w:val="22"/>
              </w:rPr>
              <w:t>the Headteacher.</w:t>
            </w:r>
          </w:p>
          <w:p w14:paraId="193EDEC8" w14:textId="77777777" w:rsidR="005A0498" w:rsidRPr="00B96F05" w:rsidRDefault="005A0498" w:rsidP="00497CA8">
            <w:pPr>
              <w:jc w:val="both"/>
              <w:rPr>
                <w:rFonts w:ascii="Arial" w:hAnsi="Arial" w:cs="Arial"/>
                <w:sz w:val="22"/>
                <w:szCs w:val="22"/>
              </w:rPr>
            </w:pPr>
          </w:p>
        </w:tc>
      </w:tr>
      <w:tr w:rsidR="002E22A8" w:rsidRPr="00B96F05" w14:paraId="3E2110D1" w14:textId="77777777" w:rsidTr="00B96F05">
        <w:tc>
          <w:tcPr>
            <w:tcW w:w="522" w:type="dxa"/>
            <w:tcBorders>
              <w:top w:val="nil"/>
              <w:left w:val="nil"/>
              <w:bottom w:val="nil"/>
              <w:right w:val="nil"/>
            </w:tcBorders>
            <w:shd w:val="clear" w:color="auto" w:fill="auto"/>
          </w:tcPr>
          <w:p w14:paraId="2CB8DB65" w14:textId="77777777" w:rsidR="002E22A8" w:rsidRPr="00B96F05" w:rsidRDefault="002E22A8" w:rsidP="00B96F05">
            <w:pPr>
              <w:tabs>
                <w:tab w:val="left" w:pos="540"/>
              </w:tabs>
              <w:jc w:val="both"/>
              <w:rPr>
                <w:rFonts w:ascii="Arial" w:hAnsi="Arial" w:cs="Arial"/>
                <w:sz w:val="22"/>
                <w:szCs w:val="22"/>
              </w:rPr>
            </w:pPr>
          </w:p>
        </w:tc>
        <w:tc>
          <w:tcPr>
            <w:tcW w:w="688" w:type="dxa"/>
            <w:gridSpan w:val="2"/>
            <w:tcBorders>
              <w:top w:val="nil"/>
              <w:left w:val="nil"/>
              <w:bottom w:val="nil"/>
              <w:right w:val="nil"/>
            </w:tcBorders>
            <w:shd w:val="clear" w:color="auto" w:fill="auto"/>
          </w:tcPr>
          <w:p w14:paraId="4AC58FCD" w14:textId="77777777" w:rsidR="002E22A8" w:rsidRPr="00B96F05" w:rsidRDefault="002E22A8" w:rsidP="00B96F05">
            <w:pPr>
              <w:tabs>
                <w:tab w:val="left" w:pos="540"/>
              </w:tabs>
              <w:jc w:val="both"/>
              <w:rPr>
                <w:rFonts w:ascii="Arial" w:hAnsi="Arial" w:cs="Arial"/>
                <w:sz w:val="22"/>
                <w:szCs w:val="22"/>
              </w:rPr>
            </w:pPr>
          </w:p>
        </w:tc>
        <w:tc>
          <w:tcPr>
            <w:tcW w:w="785" w:type="dxa"/>
            <w:tcBorders>
              <w:top w:val="nil"/>
              <w:left w:val="nil"/>
              <w:bottom w:val="nil"/>
              <w:right w:val="nil"/>
            </w:tcBorders>
            <w:shd w:val="clear" w:color="auto" w:fill="auto"/>
          </w:tcPr>
          <w:p w14:paraId="182A8AB6" w14:textId="77777777" w:rsidR="002E22A8" w:rsidRPr="00B96F05" w:rsidRDefault="00EF3874" w:rsidP="00B96F05">
            <w:pPr>
              <w:tabs>
                <w:tab w:val="left" w:pos="540"/>
              </w:tabs>
              <w:jc w:val="both"/>
              <w:rPr>
                <w:rFonts w:ascii="Arial" w:hAnsi="Arial" w:cs="Arial"/>
                <w:sz w:val="22"/>
                <w:szCs w:val="22"/>
              </w:rPr>
            </w:pPr>
            <w:r w:rsidRPr="00B96F05">
              <w:rPr>
                <w:rFonts w:ascii="Arial" w:hAnsi="Arial" w:cs="Arial"/>
                <w:sz w:val="22"/>
                <w:szCs w:val="22"/>
              </w:rPr>
              <w:t>4.2.7</w:t>
            </w:r>
          </w:p>
        </w:tc>
        <w:tc>
          <w:tcPr>
            <w:tcW w:w="8804" w:type="dxa"/>
            <w:tcBorders>
              <w:top w:val="nil"/>
              <w:left w:val="nil"/>
              <w:bottom w:val="nil"/>
              <w:right w:val="nil"/>
            </w:tcBorders>
            <w:shd w:val="clear" w:color="auto" w:fill="auto"/>
          </w:tcPr>
          <w:p w14:paraId="3318166D" w14:textId="77777777" w:rsidR="002E22A8" w:rsidRPr="00B96F05" w:rsidRDefault="002E22A8" w:rsidP="00497CA8">
            <w:pPr>
              <w:jc w:val="both"/>
              <w:rPr>
                <w:rFonts w:ascii="Arial" w:hAnsi="Arial" w:cs="Arial"/>
                <w:sz w:val="22"/>
                <w:szCs w:val="22"/>
              </w:rPr>
            </w:pPr>
            <w:r w:rsidRPr="00B96F05">
              <w:rPr>
                <w:rFonts w:ascii="Arial" w:hAnsi="Arial" w:cs="Arial"/>
                <w:sz w:val="22"/>
                <w:szCs w:val="22"/>
              </w:rPr>
              <w:t xml:space="preserve">Where a satisfactory resolution is not achieved the </w:t>
            </w:r>
            <w:r w:rsidR="00497CA8">
              <w:rPr>
                <w:rFonts w:ascii="Arial" w:hAnsi="Arial" w:cs="Arial"/>
                <w:sz w:val="22"/>
                <w:szCs w:val="22"/>
              </w:rPr>
              <w:t>Subject Director for ITE Partnerships</w:t>
            </w:r>
            <w:r w:rsidR="004821E9">
              <w:rPr>
                <w:rFonts w:ascii="Arial" w:hAnsi="Arial" w:cs="Arial"/>
                <w:sz w:val="22"/>
                <w:szCs w:val="22"/>
              </w:rPr>
              <w:t xml:space="preserve"> or Head of </w:t>
            </w:r>
            <w:r w:rsidR="00497CA8">
              <w:rPr>
                <w:rFonts w:ascii="Arial" w:hAnsi="Arial" w:cs="Arial"/>
                <w:sz w:val="22"/>
                <w:szCs w:val="22"/>
              </w:rPr>
              <w:t>School</w:t>
            </w:r>
            <w:r w:rsidRPr="00B96F05">
              <w:rPr>
                <w:rFonts w:ascii="Arial" w:hAnsi="Arial" w:cs="Arial"/>
                <w:sz w:val="22"/>
                <w:szCs w:val="22"/>
              </w:rPr>
              <w:t xml:space="preserve"> will write to the Headteacher, setting out clearly and specifically the issues that must be addressed, and requesting written confirmation that appropriate action will be taken. The letter will clearly </w:t>
            </w:r>
            <w:r w:rsidR="003F352D" w:rsidRPr="00B96F05">
              <w:rPr>
                <w:rFonts w:ascii="Arial" w:hAnsi="Arial" w:cs="Arial"/>
                <w:sz w:val="22"/>
                <w:szCs w:val="22"/>
              </w:rPr>
              <w:t>state</w:t>
            </w:r>
            <w:r w:rsidRPr="00B96F05">
              <w:rPr>
                <w:rFonts w:ascii="Arial" w:hAnsi="Arial" w:cs="Arial"/>
                <w:sz w:val="22"/>
                <w:szCs w:val="22"/>
              </w:rPr>
              <w:t xml:space="preserve"> that if the school is unwilling or unable to address the specified points it will no longer be considered for </w:t>
            </w:r>
            <w:r w:rsidR="00875082">
              <w:rPr>
                <w:rFonts w:ascii="Arial" w:hAnsi="Arial" w:cs="Arial"/>
                <w:sz w:val="22"/>
                <w:szCs w:val="22"/>
              </w:rPr>
              <w:t>student teacher</w:t>
            </w:r>
            <w:r w:rsidRPr="00B96F05">
              <w:rPr>
                <w:rFonts w:ascii="Arial" w:hAnsi="Arial" w:cs="Arial"/>
                <w:sz w:val="22"/>
                <w:szCs w:val="22"/>
              </w:rPr>
              <w:t xml:space="preserve"> placements.</w:t>
            </w:r>
          </w:p>
        </w:tc>
      </w:tr>
      <w:tr w:rsidR="002E22A8" w:rsidRPr="00B96F05" w14:paraId="564A6EF8" w14:textId="77777777" w:rsidTr="00B96F05">
        <w:tc>
          <w:tcPr>
            <w:tcW w:w="522" w:type="dxa"/>
            <w:tcBorders>
              <w:top w:val="nil"/>
              <w:left w:val="nil"/>
              <w:bottom w:val="nil"/>
              <w:right w:val="nil"/>
            </w:tcBorders>
            <w:shd w:val="clear" w:color="auto" w:fill="auto"/>
          </w:tcPr>
          <w:p w14:paraId="158EE4C4" w14:textId="77777777" w:rsidR="002E22A8" w:rsidRPr="00B96F05" w:rsidRDefault="002E22A8" w:rsidP="00B96F05">
            <w:pPr>
              <w:tabs>
                <w:tab w:val="left" w:pos="540"/>
              </w:tabs>
              <w:jc w:val="both"/>
              <w:rPr>
                <w:rFonts w:ascii="Arial" w:hAnsi="Arial" w:cs="Arial"/>
                <w:sz w:val="22"/>
                <w:szCs w:val="22"/>
              </w:rPr>
            </w:pPr>
          </w:p>
        </w:tc>
        <w:tc>
          <w:tcPr>
            <w:tcW w:w="688" w:type="dxa"/>
            <w:gridSpan w:val="2"/>
            <w:tcBorders>
              <w:top w:val="nil"/>
              <w:left w:val="nil"/>
              <w:bottom w:val="nil"/>
              <w:right w:val="nil"/>
            </w:tcBorders>
            <w:shd w:val="clear" w:color="auto" w:fill="auto"/>
          </w:tcPr>
          <w:p w14:paraId="25EAE794" w14:textId="77777777" w:rsidR="002E22A8" w:rsidRPr="00B96F05" w:rsidRDefault="002E22A8" w:rsidP="00B96F05">
            <w:pPr>
              <w:tabs>
                <w:tab w:val="left" w:pos="540"/>
              </w:tabs>
              <w:jc w:val="both"/>
              <w:rPr>
                <w:rFonts w:ascii="Arial" w:hAnsi="Arial" w:cs="Arial"/>
                <w:sz w:val="22"/>
                <w:szCs w:val="22"/>
              </w:rPr>
            </w:pPr>
          </w:p>
        </w:tc>
        <w:tc>
          <w:tcPr>
            <w:tcW w:w="785" w:type="dxa"/>
            <w:tcBorders>
              <w:top w:val="nil"/>
              <w:left w:val="nil"/>
              <w:bottom w:val="nil"/>
              <w:right w:val="nil"/>
            </w:tcBorders>
            <w:shd w:val="clear" w:color="auto" w:fill="auto"/>
          </w:tcPr>
          <w:p w14:paraId="3FC2F155" w14:textId="77777777" w:rsidR="00B44910" w:rsidRPr="00B96F05" w:rsidRDefault="00B44910" w:rsidP="00B96F05">
            <w:pPr>
              <w:tabs>
                <w:tab w:val="left" w:pos="540"/>
              </w:tabs>
              <w:jc w:val="both"/>
              <w:rPr>
                <w:rFonts w:ascii="Arial" w:hAnsi="Arial" w:cs="Arial"/>
                <w:sz w:val="22"/>
                <w:szCs w:val="22"/>
              </w:rPr>
            </w:pPr>
          </w:p>
          <w:p w14:paraId="34B1182E" w14:textId="77777777" w:rsidR="002E22A8" w:rsidRPr="00B96F05" w:rsidRDefault="00EF3874" w:rsidP="00B96F05">
            <w:pPr>
              <w:tabs>
                <w:tab w:val="left" w:pos="540"/>
              </w:tabs>
              <w:jc w:val="both"/>
              <w:rPr>
                <w:rFonts w:ascii="Arial" w:hAnsi="Arial" w:cs="Arial"/>
                <w:sz w:val="22"/>
                <w:szCs w:val="22"/>
              </w:rPr>
            </w:pPr>
            <w:r w:rsidRPr="00B96F05">
              <w:rPr>
                <w:rFonts w:ascii="Arial" w:hAnsi="Arial" w:cs="Arial"/>
                <w:sz w:val="22"/>
                <w:szCs w:val="22"/>
              </w:rPr>
              <w:t>4.2.8</w:t>
            </w:r>
          </w:p>
        </w:tc>
        <w:tc>
          <w:tcPr>
            <w:tcW w:w="8804" w:type="dxa"/>
            <w:tcBorders>
              <w:top w:val="nil"/>
              <w:left w:val="nil"/>
              <w:bottom w:val="nil"/>
              <w:right w:val="nil"/>
            </w:tcBorders>
            <w:shd w:val="clear" w:color="auto" w:fill="auto"/>
          </w:tcPr>
          <w:p w14:paraId="08F96F6F" w14:textId="77777777" w:rsidR="008A2B76" w:rsidRPr="00B96F05" w:rsidRDefault="008A2B76" w:rsidP="00B96F05">
            <w:pPr>
              <w:jc w:val="both"/>
              <w:rPr>
                <w:rFonts w:ascii="Arial" w:hAnsi="Arial" w:cs="Arial"/>
                <w:sz w:val="22"/>
                <w:szCs w:val="22"/>
              </w:rPr>
            </w:pPr>
          </w:p>
          <w:p w14:paraId="6434BD2E" w14:textId="77777777" w:rsidR="002E22A8" w:rsidRPr="00B96F05" w:rsidRDefault="002E22A8" w:rsidP="00497CA8">
            <w:pPr>
              <w:jc w:val="both"/>
              <w:rPr>
                <w:rFonts w:ascii="Arial" w:hAnsi="Arial" w:cs="Arial"/>
                <w:sz w:val="22"/>
                <w:szCs w:val="22"/>
              </w:rPr>
            </w:pPr>
            <w:r w:rsidRPr="00B96F05">
              <w:rPr>
                <w:rFonts w:ascii="Arial" w:hAnsi="Arial" w:cs="Arial"/>
                <w:sz w:val="22"/>
                <w:szCs w:val="22"/>
              </w:rPr>
              <w:t xml:space="preserve">Where no satisfactory response is received the </w:t>
            </w:r>
            <w:r w:rsidR="00497CA8">
              <w:rPr>
                <w:rFonts w:ascii="Arial" w:hAnsi="Arial" w:cs="Arial"/>
                <w:sz w:val="22"/>
                <w:szCs w:val="22"/>
              </w:rPr>
              <w:t>Subject Director</w:t>
            </w:r>
            <w:r w:rsidRPr="00B96F05">
              <w:rPr>
                <w:rFonts w:ascii="Arial" w:hAnsi="Arial" w:cs="Arial"/>
                <w:sz w:val="22"/>
                <w:szCs w:val="22"/>
              </w:rPr>
              <w:t xml:space="preserve"> of </w:t>
            </w:r>
            <w:r w:rsidR="00497CA8">
              <w:rPr>
                <w:rFonts w:ascii="Arial" w:hAnsi="Arial" w:cs="Arial"/>
                <w:sz w:val="22"/>
                <w:szCs w:val="22"/>
              </w:rPr>
              <w:t xml:space="preserve">ITE </w:t>
            </w:r>
            <w:r w:rsidR="004821E9">
              <w:rPr>
                <w:rFonts w:ascii="Arial" w:hAnsi="Arial" w:cs="Arial"/>
                <w:sz w:val="22"/>
                <w:szCs w:val="22"/>
              </w:rPr>
              <w:t xml:space="preserve">Partnerships </w:t>
            </w:r>
            <w:r w:rsidRPr="00B96F05">
              <w:rPr>
                <w:rFonts w:ascii="Arial" w:hAnsi="Arial" w:cs="Arial"/>
                <w:sz w:val="22"/>
                <w:szCs w:val="22"/>
              </w:rPr>
              <w:t xml:space="preserve">will write to the Headteacher to confirm that the University will no longer place </w:t>
            </w:r>
            <w:r w:rsidR="00875082">
              <w:rPr>
                <w:rFonts w:ascii="Arial" w:hAnsi="Arial" w:cs="Arial"/>
                <w:sz w:val="22"/>
                <w:szCs w:val="22"/>
              </w:rPr>
              <w:t>student teacher</w:t>
            </w:r>
            <w:r w:rsidRPr="00B96F05">
              <w:rPr>
                <w:rFonts w:ascii="Arial" w:hAnsi="Arial" w:cs="Arial"/>
                <w:sz w:val="22"/>
                <w:szCs w:val="22"/>
              </w:rPr>
              <w:t>s in the school.</w:t>
            </w:r>
          </w:p>
        </w:tc>
      </w:tr>
      <w:tr w:rsidR="002E22A8" w:rsidRPr="00B96F05" w14:paraId="49AE078B" w14:textId="77777777" w:rsidTr="00B96F05">
        <w:tc>
          <w:tcPr>
            <w:tcW w:w="522" w:type="dxa"/>
            <w:tcBorders>
              <w:top w:val="nil"/>
              <w:left w:val="nil"/>
              <w:bottom w:val="nil"/>
              <w:right w:val="nil"/>
            </w:tcBorders>
            <w:shd w:val="clear" w:color="auto" w:fill="auto"/>
          </w:tcPr>
          <w:p w14:paraId="008FF118" w14:textId="77777777" w:rsidR="002E22A8" w:rsidRPr="00B96F05" w:rsidRDefault="002E22A8" w:rsidP="00B96F05">
            <w:pPr>
              <w:tabs>
                <w:tab w:val="left" w:pos="540"/>
              </w:tabs>
              <w:jc w:val="both"/>
              <w:rPr>
                <w:rFonts w:ascii="Arial" w:hAnsi="Arial" w:cs="Arial"/>
                <w:sz w:val="22"/>
                <w:szCs w:val="22"/>
              </w:rPr>
            </w:pPr>
          </w:p>
        </w:tc>
        <w:tc>
          <w:tcPr>
            <w:tcW w:w="688" w:type="dxa"/>
            <w:gridSpan w:val="2"/>
            <w:tcBorders>
              <w:top w:val="nil"/>
              <w:left w:val="nil"/>
              <w:bottom w:val="nil"/>
              <w:right w:val="nil"/>
            </w:tcBorders>
            <w:shd w:val="clear" w:color="auto" w:fill="auto"/>
          </w:tcPr>
          <w:p w14:paraId="2D20E6C2" w14:textId="77777777" w:rsidR="002E22A8" w:rsidRPr="00B96F05" w:rsidRDefault="002E22A8" w:rsidP="00B96F05">
            <w:pPr>
              <w:tabs>
                <w:tab w:val="left" w:pos="540"/>
              </w:tabs>
              <w:jc w:val="both"/>
              <w:rPr>
                <w:rFonts w:ascii="Arial" w:hAnsi="Arial" w:cs="Arial"/>
                <w:sz w:val="22"/>
                <w:szCs w:val="22"/>
              </w:rPr>
            </w:pPr>
          </w:p>
        </w:tc>
        <w:tc>
          <w:tcPr>
            <w:tcW w:w="785" w:type="dxa"/>
            <w:tcBorders>
              <w:top w:val="nil"/>
              <w:left w:val="nil"/>
              <w:bottom w:val="nil"/>
              <w:right w:val="nil"/>
            </w:tcBorders>
            <w:shd w:val="clear" w:color="auto" w:fill="auto"/>
          </w:tcPr>
          <w:p w14:paraId="62416D6D" w14:textId="77777777" w:rsidR="00B44910" w:rsidRPr="00B96F05" w:rsidRDefault="00B44910" w:rsidP="00B96F05">
            <w:pPr>
              <w:tabs>
                <w:tab w:val="left" w:pos="540"/>
              </w:tabs>
              <w:jc w:val="both"/>
              <w:rPr>
                <w:rFonts w:ascii="Arial" w:hAnsi="Arial" w:cs="Arial"/>
                <w:sz w:val="22"/>
                <w:szCs w:val="22"/>
              </w:rPr>
            </w:pPr>
          </w:p>
          <w:p w14:paraId="030FE8D9" w14:textId="77777777" w:rsidR="002E22A8" w:rsidRPr="00B96F05" w:rsidRDefault="00EF3874" w:rsidP="00B96F05">
            <w:pPr>
              <w:tabs>
                <w:tab w:val="left" w:pos="540"/>
              </w:tabs>
              <w:jc w:val="both"/>
              <w:rPr>
                <w:rFonts w:ascii="Arial" w:hAnsi="Arial" w:cs="Arial"/>
                <w:sz w:val="22"/>
                <w:szCs w:val="22"/>
              </w:rPr>
            </w:pPr>
            <w:r w:rsidRPr="00B96F05">
              <w:rPr>
                <w:rFonts w:ascii="Arial" w:hAnsi="Arial" w:cs="Arial"/>
                <w:sz w:val="22"/>
                <w:szCs w:val="22"/>
              </w:rPr>
              <w:t>4.2.9</w:t>
            </w:r>
          </w:p>
        </w:tc>
        <w:tc>
          <w:tcPr>
            <w:tcW w:w="8804" w:type="dxa"/>
            <w:tcBorders>
              <w:top w:val="nil"/>
              <w:left w:val="nil"/>
              <w:bottom w:val="nil"/>
              <w:right w:val="nil"/>
            </w:tcBorders>
            <w:shd w:val="clear" w:color="auto" w:fill="auto"/>
          </w:tcPr>
          <w:p w14:paraId="14647A64" w14:textId="77777777" w:rsidR="008A2B76" w:rsidRPr="00B96F05" w:rsidRDefault="008A2B76" w:rsidP="00B96F05">
            <w:pPr>
              <w:jc w:val="both"/>
              <w:rPr>
                <w:rFonts w:ascii="Arial" w:hAnsi="Arial" w:cs="Arial"/>
                <w:sz w:val="22"/>
                <w:szCs w:val="22"/>
              </w:rPr>
            </w:pPr>
          </w:p>
          <w:p w14:paraId="6DB81296" w14:textId="77777777" w:rsidR="002E22A8" w:rsidRPr="00B96F05" w:rsidRDefault="002E22A8" w:rsidP="00497CA8">
            <w:pPr>
              <w:jc w:val="both"/>
              <w:rPr>
                <w:rFonts w:ascii="Arial" w:hAnsi="Arial" w:cs="Arial"/>
                <w:sz w:val="22"/>
                <w:szCs w:val="22"/>
              </w:rPr>
            </w:pPr>
            <w:r w:rsidRPr="00B96F05">
              <w:rPr>
                <w:rFonts w:ascii="Arial" w:hAnsi="Arial" w:cs="Arial"/>
                <w:sz w:val="22"/>
                <w:szCs w:val="22"/>
              </w:rPr>
              <w:t xml:space="preserve">In all cases where </w:t>
            </w:r>
            <w:r w:rsidR="006C4D9E" w:rsidRPr="00B96F05">
              <w:rPr>
                <w:rFonts w:ascii="Arial" w:hAnsi="Arial" w:cs="Arial"/>
                <w:sz w:val="22"/>
                <w:szCs w:val="22"/>
              </w:rPr>
              <w:t>the procedure goes beyond 4.2.</w:t>
            </w:r>
            <w:r w:rsidRPr="00B96F05">
              <w:rPr>
                <w:rFonts w:ascii="Arial" w:hAnsi="Arial" w:cs="Arial"/>
                <w:sz w:val="22"/>
                <w:szCs w:val="22"/>
              </w:rPr>
              <w:t>2 the matter is reported</w:t>
            </w:r>
            <w:r w:rsidR="0040206B" w:rsidRPr="00B96F05">
              <w:rPr>
                <w:rFonts w:ascii="Arial" w:hAnsi="Arial" w:cs="Arial"/>
                <w:sz w:val="22"/>
                <w:szCs w:val="22"/>
              </w:rPr>
              <w:t xml:space="preserve"> to the</w:t>
            </w:r>
            <w:r w:rsidR="00497CA8">
              <w:rPr>
                <w:rFonts w:ascii="Arial" w:hAnsi="Arial" w:cs="Arial"/>
                <w:sz w:val="22"/>
                <w:szCs w:val="22"/>
              </w:rPr>
              <w:t xml:space="preserve"> University School Management Group</w:t>
            </w:r>
            <w:r w:rsidRPr="00B96F05">
              <w:rPr>
                <w:rFonts w:ascii="Arial" w:hAnsi="Arial" w:cs="Arial"/>
                <w:sz w:val="22"/>
                <w:szCs w:val="22"/>
              </w:rPr>
              <w:t>, which is kept up to date on progress and the eventual outcome.</w:t>
            </w:r>
          </w:p>
        </w:tc>
      </w:tr>
      <w:tr w:rsidR="00F63E25" w:rsidRPr="00B96F05" w14:paraId="07B3E29D" w14:textId="77777777" w:rsidTr="00B96F05">
        <w:tc>
          <w:tcPr>
            <w:tcW w:w="522" w:type="dxa"/>
            <w:tcBorders>
              <w:top w:val="nil"/>
              <w:left w:val="nil"/>
              <w:bottom w:val="nil"/>
              <w:right w:val="nil"/>
            </w:tcBorders>
            <w:shd w:val="clear" w:color="auto" w:fill="auto"/>
          </w:tcPr>
          <w:p w14:paraId="34642D7F" w14:textId="77777777" w:rsidR="00F63E25" w:rsidRPr="00B96F05" w:rsidRDefault="00F63E25" w:rsidP="00B96F05">
            <w:pPr>
              <w:tabs>
                <w:tab w:val="left" w:pos="540"/>
              </w:tabs>
              <w:jc w:val="both"/>
              <w:rPr>
                <w:rFonts w:ascii="Arial" w:hAnsi="Arial" w:cs="Arial"/>
                <w:sz w:val="22"/>
                <w:szCs w:val="22"/>
              </w:rPr>
            </w:pPr>
          </w:p>
        </w:tc>
        <w:tc>
          <w:tcPr>
            <w:tcW w:w="688" w:type="dxa"/>
            <w:gridSpan w:val="2"/>
            <w:tcBorders>
              <w:top w:val="nil"/>
              <w:left w:val="nil"/>
              <w:bottom w:val="nil"/>
              <w:right w:val="nil"/>
            </w:tcBorders>
            <w:shd w:val="clear" w:color="auto" w:fill="auto"/>
          </w:tcPr>
          <w:p w14:paraId="02323E5A" w14:textId="77777777" w:rsidR="00F63E25" w:rsidRPr="00B96F05" w:rsidRDefault="00F63E25" w:rsidP="00B96F05">
            <w:pPr>
              <w:tabs>
                <w:tab w:val="left" w:pos="540"/>
              </w:tabs>
              <w:jc w:val="both"/>
              <w:rPr>
                <w:rFonts w:ascii="Arial" w:hAnsi="Arial" w:cs="Arial"/>
                <w:sz w:val="22"/>
                <w:szCs w:val="22"/>
              </w:rPr>
            </w:pPr>
          </w:p>
        </w:tc>
        <w:tc>
          <w:tcPr>
            <w:tcW w:w="785" w:type="dxa"/>
            <w:tcBorders>
              <w:top w:val="nil"/>
              <w:left w:val="nil"/>
              <w:bottom w:val="nil"/>
              <w:right w:val="nil"/>
            </w:tcBorders>
            <w:shd w:val="clear" w:color="auto" w:fill="auto"/>
          </w:tcPr>
          <w:p w14:paraId="5C8EB4AC" w14:textId="77777777" w:rsidR="00F63E25" w:rsidRPr="00B96F05" w:rsidRDefault="00F63E25" w:rsidP="00B96F05">
            <w:pPr>
              <w:tabs>
                <w:tab w:val="left" w:pos="540"/>
              </w:tabs>
              <w:jc w:val="both"/>
              <w:rPr>
                <w:rFonts w:ascii="Arial" w:hAnsi="Arial" w:cs="Arial"/>
                <w:sz w:val="22"/>
                <w:szCs w:val="22"/>
              </w:rPr>
            </w:pPr>
          </w:p>
        </w:tc>
        <w:tc>
          <w:tcPr>
            <w:tcW w:w="8804" w:type="dxa"/>
            <w:tcBorders>
              <w:top w:val="nil"/>
              <w:left w:val="nil"/>
              <w:bottom w:val="nil"/>
              <w:right w:val="nil"/>
            </w:tcBorders>
            <w:shd w:val="clear" w:color="auto" w:fill="auto"/>
          </w:tcPr>
          <w:p w14:paraId="69B60A3E" w14:textId="77777777" w:rsidR="00E02AEB" w:rsidRPr="00B96F05" w:rsidRDefault="00E02AEB" w:rsidP="00B96F05">
            <w:pPr>
              <w:jc w:val="both"/>
              <w:rPr>
                <w:rFonts w:ascii="Arial" w:hAnsi="Arial" w:cs="Arial"/>
                <w:sz w:val="22"/>
                <w:szCs w:val="22"/>
              </w:rPr>
            </w:pPr>
          </w:p>
        </w:tc>
      </w:tr>
      <w:tr w:rsidR="002E22A8" w:rsidRPr="00B96F05" w14:paraId="25B1DFDD" w14:textId="77777777" w:rsidTr="00B96F05">
        <w:tc>
          <w:tcPr>
            <w:tcW w:w="522" w:type="dxa"/>
            <w:tcBorders>
              <w:top w:val="nil"/>
              <w:left w:val="nil"/>
              <w:bottom w:val="nil"/>
              <w:right w:val="nil"/>
            </w:tcBorders>
            <w:shd w:val="clear" w:color="auto" w:fill="auto"/>
          </w:tcPr>
          <w:p w14:paraId="1B095EB4" w14:textId="77777777" w:rsidR="002E22A8" w:rsidRPr="00B96F05" w:rsidRDefault="002E22A8" w:rsidP="00B96F05">
            <w:pPr>
              <w:tabs>
                <w:tab w:val="left" w:pos="540"/>
              </w:tabs>
              <w:jc w:val="both"/>
              <w:rPr>
                <w:rFonts w:ascii="Arial" w:hAnsi="Arial" w:cs="Arial"/>
                <w:b/>
                <w:sz w:val="22"/>
                <w:szCs w:val="22"/>
              </w:rPr>
            </w:pPr>
            <w:r w:rsidRPr="00B96F05">
              <w:rPr>
                <w:rFonts w:ascii="Arial" w:hAnsi="Arial" w:cs="Arial"/>
                <w:b/>
                <w:sz w:val="22"/>
                <w:szCs w:val="22"/>
              </w:rPr>
              <w:t>5.</w:t>
            </w:r>
          </w:p>
        </w:tc>
        <w:tc>
          <w:tcPr>
            <w:tcW w:w="10277" w:type="dxa"/>
            <w:gridSpan w:val="4"/>
            <w:tcBorders>
              <w:top w:val="nil"/>
              <w:left w:val="nil"/>
              <w:bottom w:val="nil"/>
              <w:right w:val="nil"/>
            </w:tcBorders>
            <w:shd w:val="clear" w:color="auto" w:fill="auto"/>
          </w:tcPr>
          <w:p w14:paraId="5182E5AC" w14:textId="77777777" w:rsidR="002E22A8" w:rsidRPr="00B96F05" w:rsidRDefault="00624311" w:rsidP="00B96F05">
            <w:pPr>
              <w:jc w:val="both"/>
              <w:rPr>
                <w:b/>
              </w:rPr>
            </w:pPr>
            <w:r w:rsidRPr="00B96F05">
              <w:rPr>
                <w:rFonts w:ascii="Arial" w:hAnsi="Arial" w:cs="Arial"/>
                <w:b/>
                <w:sz w:val="22"/>
                <w:szCs w:val="22"/>
              </w:rPr>
              <w:t>QUALITY ASSURANCE</w:t>
            </w:r>
          </w:p>
        </w:tc>
      </w:tr>
      <w:tr w:rsidR="00E02AEB" w:rsidRPr="00B96F05" w14:paraId="696CF18E" w14:textId="77777777" w:rsidTr="00B96F05">
        <w:tc>
          <w:tcPr>
            <w:tcW w:w="522" w:type="dxa"/>
            <w:tcBorders>
              <w:top w:val="nil"/>
              <w:left w:val="nil"/>
              <w:bottom w:val="nil"/>
              <w:right w:val="nil"/>
            </w:tcBorders>
            <w:shd w:val="clear" w:color="auto" w:fill="auto"/>
          </w:tcPr>
          <w:p w14:paraId="33E5D5BC" w14:textId="77777777" w:rsidR="00E02AEB" w:rsidRPr="00B96F05" w:rsidRDefault="00E02AEB" w:rsidP="00B96F05">
            <w:pPr>
              <w:tabs>
                <w:tab w:val="left" w:pos="540"/>
              </w:tabs>
              <w:jc w:val="both"/>
              <w:rPr>
                <w:rFonts w:ascii="Arial" w:hAnsi="Arial" w:cs="Arial"/>
                <w:sz w:val="22"/>
                <w:szCs w:val="22"/>
              </w:rPr>
            </w:pPr>
          </w:p>
        </w:tc>
        <w:tc>
          <w:tcPr>
            <w:tcW w:w="10277" w:type="dxa"/>
            <w:gridSpan w:val="4"/>
            <w:tcBorders>
              <w:top w:val="nil"/>
              <w:left w:val="nil"/>
              <w:bottom w:val="nil"/>
              <w:right w:val="nil"/>
            </w:tcBorders>
            <w:shd w:val="clear" w:color="auto" w:fill="auto"/>
          </w:tcPr>
          <w:p w14:paraId="13456CD5" w14:textId="77777777" w:rsidR="00E02AEB" w:rsidRPr="00B96F05" w:rsidRDefault="00E02AEB" w:rsidP="00B96F05">
            <w:pPr>
              <w:jc w:val="both"/>
              <w:rPr>
                <w:rFonts w:ascii="Arial" w:hAnsi="Arial" w:cs="Arial"/>
                <w:sz w:val="22"/>
                <w:szCs w:val="22"/>
                <w:u w:val="single"/>
              </w:rPr>
            </w:pPr>
          </w:p>
        </w:tc>
      </w:tr>
      <w:tr w:rsidR="002E22A8" w:rsidRPr="00B96F05" w14:paraId="4EA2862C" w14:textId="77777777" w:rsidTr="00B96F05">
        <w:tc>
          <w:tcPr>
            <w:tcW w:w="522" w:type="dxa"/>
            <w:tcBorders>
              <w:top w:val="nil"/>
              <w:left w:val="nil"/>
              <w:bottom w:val="nil"/>
              <w:right w:val="nil"/>
            </w:tcBorders>
            <w:shd w:val="clear" w:color="auto" w:fill="auto"/>
          </w:tcPr>
          <w:p w14:paraId="137BCE0C" w14:textId="77777777" w:rsidR="002E22A8" w:rsidRPr="00B96F05" w:rsidRDefault="002E22A8" w:rsidP="00B96F05">
            <w:pPr>
              <w:tabs>
                <w:tab w:val="left" w:pos="540"/>
              </w:tabs>
              <w:jc w:val="both"/>
              <w:rPr>
                <w:rFonts w:ascii="Arial" w:hAnsi="Arial" w:cs="Arial"/>
                <w:sz w:val="22"/>
                <w:szCs w:val="22"/>
              </w:rPr>
            </w:pPr>
          </w:p>
        </w:tc>
        <w:tc>
          <w:tcPr>
            <w:tcW w:w="688" w:type="dxa"/>
            <w:gridSpan w:val="2"/>
            <w:tcBorders>
              <w:top w:val="nil"/>
              <w:left w:val="nil"/>
              <w:bottom w:val="nil"/>
              <w:right w:val="nil"/>
            </w:tcBorders>
            <w:shd w:val="clear" w:color="auto" w:fill="auto"/>
          </w:tcPr>
          <w:p w14:paraId="0F9C66B2" w14:textId="77777777" w:rsidR="002E22A8" w:rsidRPr="00B96F05" w:rsidRDefault="002E22A8" w:rsidP="00B96F05">
            <w:pPr>
              <w:tabs>
                <w:tab w:val="left" w:pos="540"/>
              </w:tabs>
              <w:jc w:val="both"/>
              <w:rPr>
                <w:rFonts w:ascii="Arial" w:hAnsi="Arial" w:cs="Arial"/>
                <w:sz w:val="22"/>
                <w:szCs w:val="22"/>
              </w:rPr>
            </w:pPr>
            <w:r w:rsidRPr="00B96F05">
              <w:rPr>
                <w:rFonts w:ascii="Arial" w:hAnsi="Arial" w:cs="Arial"/>
                <w:sz w:val="22"/>
                <w:szCs w:val="22"/>
              </w:rPr>
              <w:t>5.1</w:t>
            </w:r>
          </w:p>
          <w:p w14:paraId="7E1C8750" w14:textId="77777777" w:rsidR="002E22A8" w:rsidRPr="00B96F05" w:rsidRDefault="002E22A8" w:rsidP="00B96F05">
            <w:pPr>
              <w:tabs>
                <w:tab w:val="left" w:pos="540"/>
              </w:tabs>
              <w:jc w:val="both"/>
              <w:rPr>
                <w:rFonts w:ascii="Arial" w:hAnsi="Arial" w:cs="Arial"/>
                <w:sz w:val="22"/>
                <w:szCs w:val="22"/>
              </w:rPr>
            </w:pPr>
          </w:p>
          <w:p w14:paraId="2780014C" w14:textId="77777777" w:rsidR="002E22A8" w:rsidRPr="00B96F05" w:rsidRDefault="002E22A8" w:rsidP="00B96F05">
            <w:pPr>
              <w:tabs>
                <w:tab w:val="left" w:pos="540"/>
              </w:tabs>
              <w:jc w:val="both"/>
              <w:rPr>
                <w:rFonts w:ascii="Arial" w:hAnsi="Arial" w:cs="Arial"/>
                <w:sz w:val="22"/>
                <w:szCs w:val="22"/>
              </w:rPr>
            </w:pPr>
          </w:p>
        </w:tc>
        <w:tc>
          <w:tcPr>
            <w:tcW w:w="9589" w:type="dxa"/>
            <w:gridSpan w:val="2"/>
            <w:tcBorders>
              <w:top w:val="nil"/>
              <w:left w:val="nil"/>
              <w:bottom w:val="nil"/>
              <w:right w:val="nil"/>
            </w:tcBorders>
            <w:shd w:val="clear" w:color="auto" w:fill="auto"/>
          </w:tcPr>
          <w:p w14:paraId="74BE968D" w14:textId="77777777" w:rsidR="002E22A8" w:rsidRPr="00B96F05" w:rsidRDefault="002E22A8" w:rsidP="00B96F05">
            <w:pPr>
              <w:jc w:val="both"/>
              <w:rPr>
                <w:rFonts w:ascii="Arial" w:hAnsi="Arial" w:cs="Arial"/>
                <w:sz w:val="22"/>
                <w:szCs w:val="22"/>
              </w:rPr>
            </w:pPr>
            <w:r w:rsidRPr="00B96F05">
              <w:rPr>
                <w:rFonts w:ascii="Arial" w:hAnsi="Arial" w:cs="Arial"/>
                <w:sz w:val="22"/>
                <w:szCs w:val="22"/>
              </w:rPr>
              <w:t xml:space="preserve">All </w:t>
            </w:r>
            <w:r w:rsidR="003F352D" w:rsidRPr="00B96F05">
              <w:rPr>
                <w:rFonts w:ascii="Arial" w:hAnsi="Arial" w:cs="Arial"/>
                <w:sz w:val="22"/>
                <w:szCs w:val="22"/>
              </w:rPr>
              <w:t>members of</w:t>
            </w:r>
            <w:r w:rsidRPr="00B96F05">
              <w:rPr>
                <w:rFonts w:ascii="Arial" w:hAnsi="Arial" w:cs="Arial"/>
                <w:sz w:val="22"/>
                <w:szCs w:val="22"/>
              </w:rPr>
              <w:t xml:space="preserve"> the partnership are involved in monitoring the quality of </w:t>
            </w:r>
            <w:r w:rsidR="00875082">
              <w:rPr>
                <w:rFonts w:ascii="Arial" w:hAnsi="Arial" w:cs="Arial"/>
                <w:sz w:val="22"/>
                <w:szCs w:val="22"/>
              </w:rPr>
              <w:t>student teacher</w:t>
            </w:r>
            <w:r w:rsidRPr="00B96F05">
              <w:rPr>
                <w:rFonts w:ascii="Arial" w:hAnsi="Arial" w:cs="Arial"/>
                <w:sz w:val="22"/>
                <w:szCs w:val="22"/>
              </w:rPr>
              <w:t>s’ school experience. The University has in place a range of mechanisms for ensuring the quality of placements.</w:t>
            </w:r>
          </w:p>
        </w:tc>
      </w:tr>
      <w:tr w:rsidR="002E22A8" w:rsidRPr="00B96F05" w14:paraId="4E80C192" w14:textId="77777777" w:rsidTr="00B96F05">
        <w:tc>
          <w:tcPr>
            <w:tcW w:w="522" w:type="dxa"/>
            <w:tcBorders>
              <w:top w:val="nil"/>
              <w:left w:val="nil"/>
              <w:bottom w:val="nil"/>
              <w:right w:val="nil"/>
            </w:tcBorders>
            <w:shd w:val="clear" w:color="auto" w:fill="auto"/>
          </w:tcPr>
          <w:p w14:paraId="4C023600" w14:textId="77777777" w:rsidR="002E22A8" w:rsidRPr="00B96F05" w:rsidRDefault="002E22A8" w:rsidP="00B96F05">
            <w:pPr>
              <w:tabs>
                <w:tab w:val="left" w:pos="540"/>
              </w:tabs>
              <w:jc w:val="both"/>
              <w:rPr>
                <w:rFonts w:ascii="Arial" w:hAnsi="Arial" w:cs="Arial"/>
                <w:sz w:val="22"/>
                <w:szCs w:val="22"/>
              </w:rPr>
            </w:pPr>
          </w:p>
        </w:tc>
        <w:tc>
          <w:tcPr>
            <w:tcW w:w="688" w:type="dxa"/>
            <w:gridSpan w:val="2"/>
            <w:tcBorders>
              <w:top w:val="nil"/>
              <w:left w:val="nil"/>
              <w:bottom w:val="nil"/>
              <w:right w:val="nil"/>
            </w:tcBorders>
            <w:shd w:val="clear" w:color="auto" w:fill="auto"/>
          </w:tcPr>
          <w:p w14:paraId="0BDE8D0C" w14:textId="77777777" w:rsidR="002E22A8" w:rsidRPr="00B96F05" w:rsidRDefault="002E22A8" w:rsidP="00B96F05">
            <w:pPr>
              <w:tabs>
                <w:tab w:val="left" w:pos="540"/>
              </w:tabs>
              <w:jc w:val="both"/>
              <w:rPr>
                <w:rFonts w:ascii="Arial" w:hAnsi="Arial" w:cs="Arial"/>
                <w:sz w:val="22"/>
                <w:szCs w:val="22"/>
              </w:rPr>
            </w:pPr>
          </w:p>
        </w:tc>
        <w:tc>
          <w:tcPr>
            <w:tcW w:w="785" w:type="dxa"/>
            <w:tcBorders>
              <w:top w:val="nil"/>
              <w:left w:val="nil"/>
              <w:bottom w:val="nil"/>
              <w:right w:val="nil"/>
            </w:tcBorders>
            <w:shd w:val="clear" w:color="auto" w:fill="auto"/>
          </w:tcPr>
          <w:p w14:paraId="73D5C02D" w14:textId="77777777" w:rsidR="00B44910" w:rsidRPr="00B96F05" w:rsidRDefault="00B44910" w:rsidP="00B96F05">
            <w:pPr>
              <w:tabs>
                <w:tab w:val="left" w:pos="540"/>
              </w:tabs>
              <w:jc w:val="both"/>
              <w:rPr>
                <w:rFonts w:ascii="Arial" w:hAnsi="Arial" w:cs="Arial"/>
                <w:sz w:val="22"/>
                <w:szCs w:val="22"/>
              </w:rPr>
            </w:pPr>
          </w:p>
          <w:p w14:paraId="6A3A6EBD" w14:textId="77777777" w:rsidR="002E22A8" w:rsidRPr="00B96F05" w:rsidRDefault="002E22A8" w:rsidP="00B96F05">
            <w:pPr>
              <w:tabs>
                <w:tab w:val="left" w:pos="540"/>
              </w:tabs>
              <w:jc w:val="both"/>
              <w:rPr>
                <w:rFonts w:ascii="Arial" w:hAnsi="Arial" w:cs="Arial"/>
                <w:sz w:val="22"/>
                <w:szCs w:val="22"/>
              </w:rPr>
            </w:pPr>
            <w:r w:rsidRPr="00B96F05">
              <w:rPr>
                <w:rFonts w:ascii="Arial" w:hAnsi="Arial" w:cs="Arial"/>
                <w:sz w:val="22"/>
                <w:szCs w:val="22"/>
              </w:rPr>
              <w:t>5.1.1</w:t>
            </w:r>
          </w:p>
        </w:tc>
        <w:tc>
          <w:tcPr>
            <w:tcW w:w="8804" w:type="dxa"/>
            <w:tcBorders>
              <w:top w:val="nil"/>
              <w:left w:val="nil"/>
              <w:bottom w:val="nil"/>
              <w:right w:val="nil"/>
            </w:tcBorders>
            <w:shd w:val="clear" w:color="auto" w:fill="auto"/>
          </w:tcPr>
          <w:p w14:paraId="5EB7342E" w14:textId="77777777" w:rsidR="008A2B76" w:rsidRPr="00B96F05" w:rsidRDefault="008A2B76" w:rsidP="00B96F05">
            <w:pPr>
              <w:jc w:val="both"/>
              <w:rPr>
                <w:rFonts w:ascii="Arial" w:hAnsi="Arial" w:cs="Arial"/>
                <w:sz w:val="22"/>
                <w:szCs w:val="22"/>
              </w:rPr>
            </w:pPr>
          </w:p>
          <w:p w14:paraId="3559BBA7" w14:textId="77777777" w:rsidR="002E22A8" w:rsidRDefault="002E22A8" w:rsidP="00497CA8">
            <w:pPr>
              <w:jc w:val="both"/>
            </w:pPr>
            <w:r w:rsidRPr="00B96F05">
              <w:rPr>
                <w:rFonts w:ascii="Arial" w:hAnsi="Arial" w:cs="Arial"/>
                <w:sz w:val="22"/>
                <w:szCs w:val="22"/>
              </w:rPr>
              <w:t>A</w:t>
            </w:r>
            <w:r w:rsidR="003E7095" w:rsidRPr="00B96F05">
              <w:rPr>
                <w:rFonts w:ascii="Arial" w:hAnsi="Arial" w:cs="Arial"/>
                <w:sz w:val="22"/>
                <w:szCs w:val="22"/>
              </w:rPr>
              <w:t xml:space="preserve">n annual </w:t>
            </w:r>
            <w:r w:rsidRPr="00B96F05">
              <w:rPr>
                <w:rFonts w:ascii="Arial" w:hAnsi="Arial" w:cs="Arial"/>
                <w:sz w:val="22"/>
                <w:szCs w:val="22"/>
              </w:rPr>
              <w:t xml:space="preserve">shared moderation appraisal visit is made </w:t>
            </w:r>
            <w:r w:rsidR="003E7095" w:rsidRPr="00B96F05">
              <w:rPr>
                <w:rFonts w:ascii="Arial" w:hAnsi="Arial" w:cs="Arial"/>
                <w:sz w:val="22"/>
                <w:szCs w:val="22"/>
              </w:rPr>
              <w:t xml:space="preserve">to </w:t>
            </w:r>
            <w:r w:rsidR="003F352D" w:rsidRPr="00B96F05">
              <w:rPr>
                <w:rFonts w:ascii="Arial" w:hAnsi="Arial" w:cs="Arial"/>
                <w:sz w:val="22"/>
                <w:szCs w:val="22"/>
              </w:rPr>
              <w:t xml:space="preserve">each active partnership </w:t>
            </w:r>
            <w:r w:rsidR="003E7095" w:rsidRPr="00B96F05">
              <w:rPr>
                <w:rFonts w:ascii="Arial" w:hAnsi="Arial" w:cs="Arial"/>
                <w:sz w:val="22"/>
                <w:szCs w:val="22"/>
              </w:rPr>
              <w:t>school</w:t>
            </w:r>
            <w:r w:rsidRPr="00B96F05">
              <w:rPr>
                <w:rFonts w:ascii="Arial" w:hAnsi="Arial" w:cs="Arial"/>
                <w:sz w:val="22"/>
                <w:szCs w:val="22"/>
              </w:rPr>
              <w:t xml:space="preserve"> by the link tutor</w:t>
            </w:r>
            <w:r w:rsidR="000A0A7B" w:rsidRPr="00B96F05">
              <w:rPr>
                <w:rFonts w:ascii="Arial" w:hAnsi="Arial" w:cs="Arial"/>
                <w:sz w:val="22"/>
                <w:szCs w:val="22"/>
              </w:rPr>
              <w:t>. A</w:t>
            </w:r>
            <w:r w:rsidRPr="00B96F05">
              <w:rPr>
                <w:rFonts w:ascii="Arial" w:hAnsi="Arial" w:cs="Arial"/>
                <w:sz w:val="22"/>
                <w:szCs w:val="22"/>
              </w:rPr>
              <w:t xml:space="preserve"> Moderation </w:t>
            </w:r>
            <w:r w:rsidR="00F63E25" w:rsidRPr="00B96F05">
              <w:rPr>
                <w:rFonts w:ascii="Arial" w:hAnsi="Arial" w:cs="Arial"/>
                <w:sz w:val="22"/>
                <w:szCs w:val="22"/>
              </w:rPr>
              <w:t>Form</w:t>
            </w:r>
            <w:r w:rsidR="00497CA8">
              <w:rPr>
                <w:rFonts w:ascii="Arial" w:hAnsi="Arial" w:cs="Arial"/>
                <w:sz w:val="22"/>
                <w:szCs w:val="22"/>
              </w:rPr>
              <w:t xml:space="preserve"> is submitted by the Link T</w:t>
            </w:r>
            <w:r w:rsidRPr="00B96F05">
              <w:rPr>
                <w:rFonts w:ascii="Arial" w:hAnsi="Arial" w:cs="Arial"/>
                <w:sz w:val="22"/>
                <w:szCs w:val="22"/>
              </w:rPr>
              <w:t xml:space="preserve">utor to the </w:t>
            </w:r>
            <w:r w:rsidR="0044666D">
              <w:rPr>
                <w:rFonts w:ascii="Arial" w:hAnsi="Arial" w:cs="Arial"/>
                <w:sz w:val="22"/>
                <w:szCs w:val="22"/>
              </w:rPr>
              <w:t>Placements Team</w:t>
            </w:r>
            <w:r w:rsidRPr="00B96F05">
              <w:rPr>
                <w:rFonts w:ascii="Arial" w:hAnsi="Arial" w:cs="Arial"/>
                <w:sz w:val="22"/>
                <w:szCs w:val="22"/>
              </w:rPr>
              <w:t xml:space="preserve"> and a sample are scrutinised annually by the </w:t>
            </w:r>
            <w:r w:rsidR="00497CA8">
              <w:rPr>
                <w:rFonts w:ascii="Arial" w:hAnsi="Arial" w:cs="Arial"/>
                <w:sz w:val="22"/>
                <w:szCs w:val="22"/>
              </w:rPr>
              <w:t>Link Tutor and Mentor Lead</w:t>
            </w:r>
            <w:r w:rsidRPr="00B96F05">
              <w:rPr>
                <w:rFonts w:ascii="Arial" w:hAnsi="Arial" w:cs="Arial"/>
                <w:sz w:val="22"/>
                <w:szCs w:val="22"/>
              </w:rPr>
              <w:t>.</w:t>
            </w:r>
          </w:p>
        </w:tc>
      </w:tr>
      <w:tr w:rsidR="002E22A8" w:rsidRPr="00B96F05" w14:paraId="1426AD60" w14:textId="77777777" w:rsidTr="00B96F05">
        <w:tc>
          <w:tcPr>
            <w:tcW w:w="522" w:type="dxa"/>
            <w:tcBorders>
              <w:top w:val="nil"/>
              <w:left w:val="nil"/>
              <w:bottom w:val="nil"/>
              <w:right w:val="nil"/>
            </w:tcBorders>
            <w:shd w:val="clear" w:color="auto" w:fill="auto"/>
          </w:tcPr>
          <w:p w14:paraId="3C8ED7F4" w14:textId="77777777" w:rsidR="002E22A8" w:rsidRPr="00B96F05" w:rsidRDefault="002E22A8" w:rsidP="00B96F05">
            <w:pPr>
              <w:tabs>
                <w:tab w:val="left" w:pos="540"/>
              </w:tabs>
              <w:jc w:val="both"/>
              <w:rPr>
                <w:rFonts w:ascii="Arial" w:hAnsi="Arial" w:cs="Arial"/>
                <w:sz w:val="22"/>
                <w:szCs w:val="22"/>
              </w:rPr>
            </w:pPr>
          </w:p>
        </w:tc>
        <w:tc>
          <w:tcPr>
            <w:tcW w:w="688" w:type="dxa"/>
            <w:gridSpan w:val="2"/>
            <w:tcBorders>
              <w:top w:val="nil"/>
              <w:left w:val="nil"/>
              <w:bottom w:val="nil"/>
              <w:right w:val="nil"/>
            </w:tcBorders>
            <w:shd w:val="clear" w:color="auto" w:fill="auto"/>
          </w:tcPr>
          <w:p w14:paraId="4EFF8448" w14:textId="77777777" w:rsidR="002E22A8" w:rsidRPr="00B96F05" w:rsidRDefault="002E22A8" w:rsidP="00B96F05">
            <w:pPr>
              <w:tabs>
                <w:tab w:val="left" w:pos="540"/>
              </w:tabs>
              <w:jc w:val="both"/>
              <w:rPr>
                <w:rFonts w:ascii="Arial" w:hAnsi="Arial" w:cs="Arial"/>
                <w:sz w:val="22"/>
                <w:szCs w:val="22"/>
              </w:rPr>
            </w:pPr>
          </w:p>
        </w:tc>
        <w:tc>
          <w:tcPr>
            <w:tcW w:w="785" w:type="dxa"/>
            <w:tcBorders>
              <w:top w:val="nil"/>
              <w:left w:val="nil"/>
              <w:bottom w:val="nil"/>
              <w:right w:val="nil"/>
            </w:tcBorders>
            <w:shd w:val="clear" w:color="auto" w:fill="auto"/>
          </w:tcPr>
          <w:p w14:paraId="3B82936D" w14:textId="77777777" w:rsidR="00B44910" w:rsidRPr="00B96F05" w:rsidRDefault="00B44910" w:rsidP="00B96F05">
            <w:pPr>
              <w:tabs>
                <w:tab w:val="left" w:pos="540"/>
              </w:tabs>
              <w:jc w:val="both"/>
              <w:rPr>
                <w:rFonts w:ascii="Arial" w:hAnsi="Arial" w:cs="Arial"/>
                <w:sz w:val="22"/>
                <w:szCs w:val="22"/>
              </w:rPr>
            </w:pPr>
          </w:p>
          <w:p w14:paraId="1B5E8B33" w14:textId="77777777" w:rsidR="002E22A8" w:rsidRPr="00B96F05" w:rsidRDefault="002E22A8" w:rsidP="00B96F05">
            <w:pPr>
              <w:tabs>
                <w:tab w:val="left" w:pos="540"/>
              </w:tabs>
              <w:jc w:val="both"/>
              <w:rPr>
                <w:rFonts w:ascii="Arial" w:hAnsi="Arial" w:cs="Arial"/>
                <w:sz w:val="22"/>
                <w:szCs w:val="22"/>
              </w:rPr>
            </w:pPr>
            <w:r w:rsidRPr="00B96F05">
              <w:rPr>
                <w:rFonts w:ascii="Arial" w:hAnsi="Arial" w:cs="Arial"/>
                <w:sz w:val="22"/>
                <w:szCs w:val="22"/>
              </w:rPr>
              <w:t>5.1.2</w:t>
            </w:r>
          </w:p>
        </w:tc>
        <w:tc>
          <w:tcPr>
            <w:tcW w:w="8804" w:type="dxa"/>
            <w:tcBorders>
              <w:top w:val="nil"/>
              <w:left w:val="nil"/>
              <w:bottom w:val="nil"/>
              <w:right w:val="nil"/>
            </w:tcBorders>
            <w:shd w:val="clear" w:color="auto" w:fill="auto"/>
          </w:tcPr>
          <w:p w14:paraId="150EEBC3" w14:textId="77777777" w:rsidR="008A2B76" w:rsidRPr="00B96F05" w:rsidRDefault="008A2B76" w:rsidP="00B96F05">
            <w:pPr>
              <w:jc w:val="both"/>
              <w:rPr>
                <w:rFonts w:ascii="Arial" w:hAnsi="Arial" w:cs="Arial"/>
                <w:sz w:val="22"/>
                <w:szCs w:val="22"/>
              </w:rPr>
            </w:pPr>
          </w:p>
          <w:p w14:paraId="78774F35" w14:textId="77777777" w:rsidR="002E22A8" w:rsidRPr="00B96F05" w:rsidRDefault="002E22A8" w:rsidP="003F21B7">
            <w:pPr>
              <w:jc w:val="both"/>
              <w:rPr>
                <w:rFonts w:ascii="Arial" w:hAnsi="Arial" w:cs="Arial"/>
                <w:sz w:val="22"/>
                <w:szCs w:val="22"/>
              </w:rPr>
            </w:pPr>
            <w:r w:rsidRPr="00B96F05">
              <w:rPr>
                <w:rFonts w:ascii="Arial" w:hAnsi="Arial" w:cs="Arial"/>
                <w:sz w:val="22"/>
                <w:szCs w:val="22"/>
              </w:rPr>
              <w:t xml:space="preserve">Outcomes of the School Experience Evaluation process undertaken by </w:t>
            </w:r>
            <w:r w:rsidR="00875082">
              <w:rPr>
                <w:rFonts w:ascii="Arial" w:hAnsi="Arial" w:cs="Arial"/>
                <w:sz w:val="22"/>
                <w:szCs w:val="22"/>
              </w:rPr>
              <w:t>student teacher</w:t>
            </w:r>
            <w:r w:rsidRPr="00B96F05">
              <w:rPr>
                <w:rFonts w:ascii="Arial" w:hAnsi="Arial" w:cs="Arial"/>
                <w:sz w:val="22"/>
                <w:szCs w:val="22"/>
              </w:rPr>
              <w:t xml:space="preserve">s, mentors, class teachers and link tutors are collated and analysed by each School Experience Director. The School Experience Directors share the outcomes of the evaluations with the </w:t>
            </w:r>
            <w:r w:rsidR="00497CA8">
              <w:rPr>
                <w:rFonts w:ascii="Arial" w:hAnsi="Arial" w:cs="Arial"/>
                <w:sz w:val="22"/>
                <w:szCs w:val="22"/>
              </w:rPr>
              <w:t>School Experience Lead</w:t>
            </w:r>
            <w:r w:rsidRPr="00B96F05">
              <w:rPr>
                <w:rFonts w:ascii="Arial" w:hAnsi="Arial" w:cs="Arial"/>
                <w:sz w:val="22"/>
                <w:szCs w:val="22"/>
              </w:rPr>
              <w:t xml:space="preserve"> and </w:t>
            </w:r>
            <w:r w:rsidR="00497CA8">
              <w:rPr>
                <w:rFonts w:ascii="Arial" w:hAnsi="Arial" w:cs="Arial"/>
                <w:sz w:val="22"/>
                <w:szCs w:val="22"/>
              </w:rPr>
              <w:t>Subject Directors</w:t>
            </w:r>
            <w:r w:rsidRPr="00B96F05">
              <w:rPr>
                <w:rFonts w:ascii="Arial" w:hAnsi="Arial" w:cs="Arial"/>
                <w:sz w:val="22"/>
                <w:szCs w:val="22"/>
              </w:rPr>
              <w:t>.</w:t>
            </w:r>
            <w:r w:rsidR="00F63E25" w:rsidRPr="00B96F05">
              <w:rPr>
                <w:rFonts w:ascii="Arial" w:hAnsi="Arial" w:cs="Arial"/>
                <w:sz w:val="22"/>
                <w:szCs w:val="22"/>
              </w:rPr>
              <w:t xml:space="preserve"> Any action taken as </w:t>
            </w:r>
            <w:r w:rsidR="00F63E25" w:rsidRPr="00B96F05">
              <w:rPr>
                <w:rFonts w:ascii="Arial" w:hAnsi="Arial" w:cs="Arial"/>
                <w:sz w:val="22"/>
                <w:szCs w:val="22"/>
              </w:rPr>
              <w:lastRenderedPageBreak/>
              <w:t xml:space="preserve">a result of the evaluation is detailed in the </w:t>
            </w:r>
            <w:r w:rsidR="003F352D" w:rsidRPr="00B96F05">
              <w:rPr>
                <w:rFonts w:ascii="Arial" w:hAnsi="Arial" w:cs="Arial"/>
                <w:sz w:val="22"/>
                <w:szCs w:val="22"/>
              </w:rPr>
              <w:t>school e</w:t>
            </w:r>
            <w:r w:rsidR="00F63E25" w:rsidRPr="00B96F05">
              <w:rPr>
                <w:rFonts w:ascii="Arial" w:hAnsi="Arial" w:cs="Arial"/>
                <w:sz w:val="22"/>
                <w:szCs w:val="22"/>
              </w:rPr>
              <w:t xml:space="preserve">xperience </w:t>
            </w:r>
            <w:r w:rsidR="003F352D" w:rsidRPr="00B96F05">
              <w:rPr>
                <w:rFonts w:ascii="Arial" w:hAnsi="Arial" w:cs="Arial"/>
                <w:sz w:val="22"/>
                <w:szCs w:val="22"/>
              </w:rPr>
              <w:t>h</w:t>
            </w:r>
            <w:r w:rsidR="00F63E25" w:rsidRPr="00B96F05">
              <w:rPr>
                <w:rFonts w:ascii="Arial" w:hAnsi="Arial" w:cs="Arial"/>
                <w:sz w:val="22"/>
                <w:szCs w:val="22"/>
              </w:rPr>
              <w:t>andbook the following year</w:t>
            </w:r>
            <w:r w:rsidR="003F352D" w:rsidRPr="00B96F05">
              <w:rPr>
                <w:rFonts w:ascii="Arial" w:hAnsi="Arial" w:cs="Arial"/>
                <w:sz w:val="22"/>
                <w:szCs w:val="22"/>
              </w:rPr>
              <w:t xml:space="preserve"> and reported </w:t>
            </w:r>
            <w:r w:rsidR="003F21B7">
              <w:rPr>
                <w:rFonts w:ascii="Arial" w:hAnsi="Arial" w:cs="Arial"/>
                <w:sz w:val="22"/>
                <w:szCs w:val="22"/>
              </w:rPr>
              <w:t>in programme meetings.</w:t>
            </w:r>
          </w:p>
        </w:tc>
      </w:tr>
      <w:tr w:rsidR="002E22A8" w:rsidRPr="00B96F05" w14:paraId="6BB969C1" w14:textId="77777777" w:rsidTr="00B96F05">
        <w:tc>
          <w:tcPr>
            <w:tcW w:w="522" w:type="dxa"/>
            <w:tcBorders>
              <w:top w:val="nil"/>
              <w:left w:val="nil"/>
              <w:bottom w:val="nil"/>
              <w:right w:val="nil"/>
            </w:tcBorders>
            <w:shd w:val="clear" w:color="auto" w:fill="auto"/>
          </w:tcPr>
          <w:p w14:paraId="2AD5FEF0" w14:textId="77777777" w:rsidR="002E22A8" w:rsidRPr="00B96F05" w:rsidRDefault="002E22A8" w:rsidP="00B96F05">
            <w:pPr>
              <w:tabs>
                <w:tab w:val="left" w:pos="540"/>
              </w:tabs>
              <w:jc w:val="both"/>
              <w:rPr>
                <w:rFonts w:ascii="Arial" w:hAnsi="Arial" w:cs="Arial"/>
                <w:sz w:val="22"/>
                <w:szCs w:val="22"/>
              </w:rPr>
            </w:pPr>
          </w:p>
        </w:tc>
        <w:tc>
          <w:tcPr>
            <w:tcW w:w="688" w:type="dxa"/>
            <w:gridSpan w:val="2"/>
            <w:tcBorders>
              <w:top w:val="nil"/>
              <w:left w:val="nil"/>
              <w:bottom w:val="nil"/>
              <w:right w:val="nil"/>
            </w:tcBorders>
            <w:shd w:val="clear" w:color="auto" w:fill="auto"/>
          </w:tcPr>
          <w:p w14:paraId="6EA20677" w14:textId="77777777" w:rsidR="002E22A8" w:rsidRPr="00B96F05" w:rsidRDefault="002E22A8" w:rsidP="00B96F05">
            <w:pPr>
              <w:tabs>
                <w:tab w:val="left" w:pos="540"/>
              </w:tabs>
              <w:jc w:val="both"/>
              <w:rPr>
                <w:rFonts w:ascii="Arial" w:hAnsi="Arial" w:cs="Arial"/>
                <w:sz w:val="22"/>
                <w:szCs w:val="22"/>
              </w:rPr>
            </w:pPr>
          </w:p>
        </w:tc>
        <w:tc>
          <w:tcPr>
            <w:tcW w:w="785" w:type="dxa"/>
            <w:tcBorders>
              <w:top w:val="nil"/>
              <w:left w:val="nil"/>
              <w:bottom w:val="nil"/>
              <w:right w:val="nil"/>
            </w:tcBorders>
            <w:shd w:val="clear" w:color="auto" w:fill="auto"/>
          </w:tcPr>
          <w:p w14:paraId="58DEF5CB" w14:textId="77777777" w:rsidR="00B44910" w:rsidRPr="00B96F05" w:rsidRDefault="00B44910" w:rsidP="00B96F05">
            <w:pPr>
              <w:tabs>
                <w:tab w:val="left" w:pos="540"/>
              </w:tabs>
              <w:jc w:val="both"/>
              <w:rPr>
                <w:rFonts w:ascii="Arial" w:hAnsi="Arial" w:cs="Arial"/>
                <w:sz w:val="22"/>
                <w:szCs w:val="22"/>
              </w:rPr>
            </w:pPr>
          </w:p>
          <w:p w14:paraId="7C88629B" w14:textId="77777777" w:rsidR="002E22A8" w:rsidRPr="00B96F05" w:rsidRDefault="002E22A8" w:rsidP="00B96F05">
            <w:pPr>
              <w:tabs>
                <w:tab w:val="left" w:pos="540"/>
              </w:tabs>
              <w:jc w:val="both"/>
              <w:rPr>
                <w:rFonts w:ascii="Arial" w:hAnsi="Arial" w:cs="Arial"/>
                <w:sz w:val="22"/>
                <w:szCs w:val="22"/>
              </w:rPr>
            </w:pPr>
          </w:p>
        </w:tc>
        <w:tc>
          <w:tcPr>
            <w:tcW w:w="8804" w:type="dxa"/>
            <w:tcBorders>
              <w:top w:val="nil"/>
              <w:left w:val="nil"/>
              <w:bottom w:val="nil"/>
              <w:right w:val="nil"/>
            </w:tcBorders>
            <w:shd w:val="clear" w:color="auto" w:fill="auto"/>
          </w:tcPr>
          <w:p w14:paraId="173BC9CD" w14:textId="77777777" w:rsidR="002E22A8" w:rsidRPr="00B96F05" w:rsidRDefault="002E22A8" w:rsidP="00B96F05">
            <w:pPr>
              <w:jc w:val="both"/>
              <w:rPr>
                <w:rFonts w:ascii="Arial" w:hAnsi="Arial" w:cs="Arial"/>
                <w:sz w:val="22"/>
                <w:szCs w:val="22"/>
              </w:rPr>
            </w:pPr>
          </w:p>
        </w:tc>
      </w:tr>
      <w:tr w:rsidR="002E22A8" w:rsidRPr="00B96F05" w14:paraId="400B7BAE" w14:textId="77777777" w:rsidTr="00B96F05">
        <w:tc>
          <w:tcPr>
            <w:tcW w:w="522" w:type="dxa"/>
            <w:tcBorders>
              <w:top w:val="nil"/>
              <w:left w:val="nil"/>
              <w:bottom w:val="nil"/>
              <w:right w:val="nil"/>
            </w:tcBorders>
            <w:shd w:val="clear" w:color="auto" w:fill="auto"/>
          </w:tcPr>
          <w:p w14:paraId="431AF85D" w14:textId="77777777" w:rsidR="002E22A8" w:rsidRPr="00B96F05" w:rsidRDefault="002E22A8" w:rsidP="00B96F05">
            <w:pPr>
              <w:tabs>
                <w:tab w:val="left" w:pos="540"/>
              </w:tabs>
              <w:jc w:val="both"/>
              <w:rPr>
                <w:rFonts w:ascii="Arial" w:hAnsi="Arial" w:cs="Arial"/>
                <w:sz w:val="22"/>
                <w:szCs w:val="22"/>
              </w:rPr>
            </w:pPr>
          </w:p>
        </w:tc>
        <w:tc>
          <w:tcPr>
            <w:tcW w:w="688" w:type="dxa"/>
            <w:gridSpan w:val="2"/>
            <w:tcBorders>
              <w:top w:val="nil"/>
              <w:left w:val="nil"/>
              <w:bottom w:val="nil"/>
              <w:right w:val="nil"/>
            </w:tcBorders>
            <w:shd w:val="clear" w:color="auto" w:fill="auto"/>
          </w:tcPr>
          <w:p w14:paraId="7CB6ED4F" w14:textId="77777777" w:rsidR="002E22A8" w:rsidRPr="00B96F05" w:rsidRDefault="002E22A8" w:rsidP="00B96F05">
            <w:pPr>
              <w:tabs>
                <w:tab w:val="left" w:pos="540"/>
              </w:tabs>
              <w:jc w:val="both"/>
              <w:rPr>
                <w:rFonts w:ascii="Arial" w:hAnsi="Arial" w:cs="Arial"/>
                <w:sz w:val="22"/>
                <w:szCs w:val="22"/>
              </w:rPr>
            </w:pPr>
          </w:p>
        </w:tc>
        <w:tc>
          <w:tcPr>
            <w:tcW w:w="785" w:type="dxa"/>
            <w:tcBorders>
              <w:top w:val="nil"/>
              <w:left w:val="nil"/>
              <w:bottom w:val="nil"/>
              <w:right w:val="nil"/>
            </w:tcBorders>
            <w:shd w:val="clear" w:color="auto" w:fill="auto"/>
          </w:tcPr>
          <w:p w14:paraId="10BAF4A0" w14:textId="77777777" w:rsidR="00B44910" w:rsidRPr="00B96F05" w:rsidRDefault="00B44910" w:rsidP="00B96F05">
            <w:pPr>
              <w:tabs>
                <w:tab w:val="left" w:pos="540"/>
              </w:tabs>
              <w:jc w:val="both"/>
              <w:rPr>
                <w:rFonts w:ascii="Arial" w:hAnsi="Arial" w:cs="Arial"/>
                <w:sz w:val="22"/>
                <w:szCs w:val="22"/>
              </w:rPr>
            </w:pPr>
          </w:p>
          <w:p w14:paraId="6F475A97" w14:textId="77777777" w:rsidR="002E22A8" w:rsidRPr="00B96F05" w:rsidRDefault="003F21B7" w:rsidP="00B96F05">
            <w:pPr>
              <w:tabs>
                <w:tab w:val="left" w:pos="540"/>
              </w:tabs>
              <w:jc w:val="both"/>
              <w:rPr>
                <w:rFonts w:ascii="Arial" w:hAnsi="Arial" w:cs="Arial"/>
                <w:sz w:val="22"/>
                <w:szCs w:val="22"/>
              </w:rPr>
            </w:pPr>
            <w:r>
              <w:rPr>
                <w:rFonts w:ascii="Arial" w:hAnsi="Arial" w:cs="Arial"/>
                <w:sz w:val="22"/>
                <w:szCs w:val="22"/>
              </w:rPr>
              <w:t>5.1.3</w:t>
            </w:r>
          </w:p>
        </w:tc>
        <w:tc>
          <w:tcPr>
            <w:tcW w:w="8804" w:type="dxa"/>
            <w:tcBorders>
              <w:top w:val="nil"/>
              <w:left w:val="nil"/>
              <w:bottom w:val="nil"/>
              <w:right w:val="nil"/>
            </w:tcBorders>
            <w:shd w:val="clear" w:color="auto" w:fill="auto"/>
          </w:tcPr>
          <w:p w14:paraId="1F6B431A" w14:textId="77777777" w:rsidR="008A2B76" w:rsidRPr="00B96F05" w:rsidRDefault="008A2B76" w:rsidP="00B96F05">
            <w:pPr>
              <w:jc w:val="both"/>
              <w:rPr>
                <w:rFonts w:ascii="Arial" w:hAnsi="Arial" w:cs="Arial"/>
                <w:sz w:val="22"/>
                <w:szCs w:val="22"/>
              </w:rPr>
            </w:pPr>
          </w:p>
          <w:p w14:paraId="70F9F3D1" w14:textId="77777777" w:rsidR="002E22A8" w:rsidRPr="00B96F05" w:rsidRDefault="002E22A8" w:rsidP="003F21B7">
            <w:pPr>
              <w:jc w:val="both"/>
              <w:rPr>
                <w:rFonts w:ascii="Arial" w:hAnsi="Arial" w:cs="Arial"/>
                <w:sz w:val="22"/>
                <w:szCs w:val="22"/>
              </w:rPr>
            </w:pPr>
            <w:r w:rsidRPr="00B96F05">
              <w:rPr>
                <w:rFonts w:ascii="Arial" w:hAnsi="Arial" w:cs="Arial"/>
                <w:sz w:val="22"/>
                <w:szCs w:val="22"/>
              </w:rPr>
              <w:t xml:space="preserve">The Primary Steering Group, comprising both University and school staff, meets each term to consider issues arising from the </w:t>
            </w:r>
            <w:r w:rsidR="003F21B7">
              <w:rPr>
                <w:rFonts w:ascii="Arial" w:hAnsi="Arial" w:cs="Arial"/>
                <w:sz w:val="22"/>
                <w:szCs w:val="22"/>
              </w:rPr>
              <w:t>programme meetings and school experiences</w:t>
            </w:r>
            <w:r w:rsidRPr="00B96F05">
              <w:rPr>
                <w:rFonts w:ascii="Arial" w:hAnsi="Arial" w:cs="Arial"/>
                <w:sz w:val="22"/>
                <w:szCs w:val="22"/>
              </w:rPr>
              <w:t xml:space="preserve"> and provides an opportunity for school staff to </w:t>
            </w:r>
            <w:r w:rsidR="003F21B7">
              <w:rPr>
                <w:rFonts w:ascii="Arial" w:hAnsi="Arial" w:cs="Arial"/>
                <w:sz w:val="22"/>
                <w:szCs w:val="22"/>
              </w:rPr>
              <w:t>improve and develop</w:t>
            </w:r>
            <w:r w:rsidRPr="00B96F05">
              <w:rPr>
                <w:rFonts w:ascii="Arial" w:hAnsi="Arial" w:cs="Arial"/>
                <w:sz w:val="22"/>
                <w:szCs w:val="22"/>
              </w:rPr>
              <w:t xml:space="preserve"> the partnership and the ITE programmes.</w:t>
            </w:r>
          </w:p>
        </w:tc>
      </w:tr>
      <w:tr w:rsidR="002E22A8" w:rsidRPr="00B96F05" w14:paraId="43BDF5A4" w14:textId="77777777" w:rsidTr="00B96F05">
        <w:tc>
          <w:tcPr>
            <w:tcW w:w="522" w:type="dxa"/>
            <w:tcBorders>
              <w:top w:val="nil"/>
              <w:left w:val="nil"/>
              <w:bottom w:val="nil"/>
              <w:right w:val="nil"/>
            </w:tcBorders>
            <w:shd w:val="clear" w:color="auto" w:fill="auto"/>
          </w:tcPr>
          <w:p w14:paraId="1394ABA3" w14:textId="77777777" w:rsidR="002E22A8" w:rsidRPr="00B96F05" w:rsidRDefault="002E22A8" w:rsidP="00B96F05">
            <w:pPr>
              <w:tabs>
                <w:tab w:val="left" w:pos="540"/>
              </w:tabs>
              <w:jc w:val="both"/>
              <w:rPr>
                <w:rFonts w:ascii="Arial" w:hAnsi="Arial" w:cs="Arial"/>
                <w:sz w:val="22"/>
                <w:szCs w:val="22"/>
              </w:rPr>
            </w:pPr>
          </w:p>
        </w:tc>
        <w:tc>
          <w:tcPr>
            <w:tcW w:w="688" w:type="dxa"/>
            <w:gridSpan w:val="2"/>
            <w:tcBorders>
              <w:top w:val="nil"/>
              <w:left w:val="nil"/>
              <w:bottom w:val="nil"/>
              <w:right w:val="nil"/>
            </w:tcBorders>
            <w:shd w:val="clear" w:color="auto" w:fill="auto"/>
          </w:tcPr>
          <w:p w14:paraId="4989557F" w14:textId="77777777" w:rsidR="002E22A8" w:rsidRPr="00B96F05" w:rsidRDefault="002E22A8" w:rsidP="00B96F05">
            <w:pPr>
              <w:tabs>
                <w:tab w:val="left" w:pos="540"/>
              </w:tabs>
              <w:jc w:val="both"/>
              <w:rPr>
                <w:rFonts w:ascii="Arial" w:hAnsi="Arial" w:cs="Arial"/>
                <w:sz w:val="22"/>
                <w:szCs w:val="22"/>
              </w:rPr>
            </w:pPr>
          </w:p>
        </w:tc>
        <w:tc>
          <w:tcPr>
            <w:tcW w:w="785" w:type="dxa"/>
            <w:tcBorders>
              <w:top w:val="nil"/>
              <w:left w:val="nil"/>
              <w:bottom w:val="nil"/>
              <w:right w:val="nil"/>
            </w:tcBorders>
            <w:shd w:val="clear" w:color="auto" w:fill="auto"/>
          </w:tcPr>
          <w:p w14:paraId="34A1B557" w14:textId="77777777" w:rsidR="00B44910" w:rsidRPr="00B96F05" w:rsidRDefault="00B44910" w:rsidP="00B96F05">
            <w:pPr>
              <w:tabs>
                <w:tab w:val="left" w:pos="540"/>
              </w:tabs>
              <w:jc w:val="both"/>
              <w:rPr>
                <w:rFonts w:ascii="Arial" w:hAnsi="Arial" w:cs="Arial"/>
                <w:sz w:val="22"/>
                <w:szCs w:val="22"/>
              </w:rPr>
            </w:pPr>
          </w:p>
          <w:p w14:paraId="3AB69A08" w14:textId="77777777" w:rsidR="002E22A8" w:rsidRPr="00B96F05" w:rsidRDefault="003F21B7" w:rsidP="00B96F05">
            <w:pPr>
              <w:tabs>
                <w:tab w:val="left" w:pos="540"/>
              </w:tabs>
              <w:jc w:val="both"/>
              <w:rPr>
                <w:rFonts w:ascii="Arial" w:hAnsi="Arial" w:cs="Arial"/>
                <w:sz w:val="22"/>
                <w:szCs w:val="22"/>
              </w:rPr>
            </w:pPr>
            <w:r>
              <w:rPr>
                <w:rFonts w:ascii="Arial" w:hAnsi="Arial" w:cs="Arial"/>
                <w:sz w:val="22"/>
                <w:szCs w:val="22"/>
              </w:rPr>
              <w:t>5.1.4</w:t>
            </w:r>
          </w:p>
        </w:tc>
        <w:tc>
          <w:tcPr>
            <w:tcW w:w="8804" w:type="dxa"/>
            <w:tcBorders>
              <w:top w:val="nil"/>
              <w:left w:val="nil"/>
              <w:bottom w:val="nil"/>
              <w:right w:val="nil"/>
            </w:tcBorders>
            <w:shd w:val="clear" w:color="auto" w:fill="auto"/>
          </w:tcPr>
          <w:p w14:paraId="0A3FED11" w14:textId="77777777" w:rsidR="008A2B76" w:rsidRPr="00B96F05" w:rsidRDefault="008A2B76" w:rsidP="00B96F05">
            <w:pPr>
              <w:jc w:val="both"/>
              <w:rPr>
                <w:rFonts w:ascii="Arial" w:hAnsi="Arial" w:cs="Arial"/>
                <w:sz w:val="22"/>
                <w:szCs w:val="22"/>
              </w:rPr>
            </w:pPr>
          </w:p>
          <w:p w14:paraId="51765594" w14:textId="77777777" w:rsidR="002E22A8" w:rsidRPr="00B96F05" w:rsidRDefault="00A53DE2" w:rsidP="003F21B7">
            <w:pPr>
              <w:jc w:val="both"/>
              <w:rPr>
                <w:rFonts w:ascii="Arial" w:hAnsi="Arial" w:cs="Arial"/>
                <w:sz w:val="22"/>
                <w:szCs w:val="22"/>
              </w:rPr>
            </w:pPr>
            <w:r w:rsidRPr="00B96F05">
              <w:rPr>
                <w:rFonts w:ascii="Arial" w:hAnsi="Arial" w:cs="Arial"/>
                <w:sz w:val="22"/>
                <w:szCs w:val="22"/>
              </w:rPr>
              <w:t>The University has a number of E</w:t>
            </w:r>
            <w:r w:rsidR="002E22A8" w:rsidRPr="00B96F05">
              <w:rPr>
                <w:rFonts w:ascii="Arial" w:hAnsi="Arial" w:cs="Arial"/>
                <w:sz w:val="22"/>
                <w:szCs w:val="22"/>
              </w:rPr>
              <w:t xml:space="preserve">xternal </w:t>
            </w:r>
            <w:r w:rsidRPr="00B96F05">
              <w:rPr>
                <w:rFonts w:ascii="Arial" w:hAnsi="Arial" w:cs="Arial"/>
                <w:sz w:val="22"/>
                <w:szCs w:val="22"/>
              </w:rPr>
              <w:t>E</w:t>
            </w:r>
            <w:r w:rsidR="002E22A8" w:rsidRPr="00B96F05">
              <w:rPr>
                <w:rFonts w:ascii="Arial" w:hAnsi="Arial" w:cs="Arial"/>
                <w:sz w:val="22"/>
                <w:szCs w:val="22"/>
              </w:rPr>
              <w:t xml:space="preserve">xaminers and </w:t>
            </w:r>
            <w:r w:rsidRPr="00B96F05">
              <w:rPr>
                <w:rFonts w:ascii="Arial" w:hAnsi="Arial" w:cs="Arial"/>
                <w:sz w:val="22"/>
                <w:szCs w:val="22"/>
              </w:rPr>
              <w:t>External A</w:t>
            </w:r>
            <w:r w:rsidR="002E22A8" w:rsidRPr="00B96F05">
              <w:rPr>
                <w:rFonts w:ascii="Arial" w:hAnsi="Arial" w:cs="Arial"/>
                <w:sz w:val="22"/>
                <w:szCs w:val="22"/>
              </w:rPr>
              <w:t xml:space="preserve">ssessors who monitor and evaluate the quality of the University’s provision. </w:t>
            </w:r>
            <w:r w:rsidR="00F63E25" w:rsidRPr="00B96F05">
              <w:rPr>
                <w:rFonts w:ascii="Arial" w:hAnsi="Arial" w:cs="Arial"/>
                <w:sz w:val="22"/>
                <w:szCs w:val="22"/>
              </w:rPr>
              <w:t xml:space="preserve">As part of the examination process for </w:t>
            </w:r>
            <w:r w:rsidR="00875082">
              <w:rPr>
                <w:rFonts w:ascii="Arial" w:hAnsi="Arial" w:cs="Arial"/>
                <w:sz w:val="22"/>
                <w:szCs w:val="22"/>
              </w:rPr>
              <w:t>student teacher</w:t>
            </w:r>
            <w:r w:rsidR="00F63E25" w:rsidRPr="00B96F05">
              <w:rPr>
                <w:rFonts w:ascii="Arial" w:hAnsi="Arial" w:cs="Arial"/>
                <w:sz w:val="22"/>
                <w:szCs w:val="22"/>
              </w:rPr>
              <w:t xml:space="preserve">s on their final school experience, the external examiners and assessors will visit a selection of schools to observe the </w:t>
            </w:r>
            <w:r w:rsidR="00875082">
              <w:rPr>
                <w:rFonts w:ascii="Arial" w:hAnsi="Arial" w:cs="Arial"/>
                <w:sz w:val="22"/>
                <w:szCs w:val="22"/>
              </w:rPr>
              <w:t>student teacher</w:t>
            </w:r>
            <w:r w:rsidR="00F63E25" w:rsidRPr="00B96F05">
              <w:rPr>
                <w:rFonts w:ascii="Arial" w:hAnsi="Arial" w:cs="Arial"/>
                <w:sz w:val="22"/>
                <w:szCs w:val="22"/>
              </w:rPr>
              <w:t>s teaching and discuss their performance with the mentor and</w:t>
            </w:r>
            <w:r w:rsidR="003F352D" w:rsidRPr="00B96F05">
              <w:rPr>
                <w:rFonts w:ascii="Arial" w:hAnsi="Arial" w:cs="Arial"/>
                <w:sz w:val="22"/>
                <w:szCs w:val="22"/>
              </w:rPr>
              <w:t>/or</w:t>
            </w:r>
            <w:r w:rsidR="00F63E25" w:rsidRPr="00B96F05">
              <w:rPr>
                <w:rFonts w:ascii="Arial" w:hAnsi="Arial" w:cs="Arial"/>
                <w:sz w:val="22"/>
                <w:szCs w:val="22"/>
              </w:rPr>
              <w:t xml:space="preserve"> class teacher. </w:t>
            </w:r>
            <w:r w:rsidR="002E22A8" w:rsidRPr="00B96F05">
              <w:rPr>
                <w:rFonts w:ascii="Arial" w:hAnsi="Arial" w:cs="Arial"/>
                <w:sz w:val="22"/>
                <w:szCs w:val="22"/>
              </w:rPr>
              <w:t>The</w:t>
            </w:r>
            <w:r w:rsidR="000A0A7B" w:rsidRPr="00B96F05">
              <w:rPr>
                <w:rFonts w:ascii="Arial" w:hAnsi="Arial" w:cs="Arial"/>
                <w:sz w:val="22"/>
                <w:szCs w:val="22"/>
              </w:rPr>
              <w:t xml:space="preserve"> External Examiners</w:t>
            </w:r>
            <w:r w:rsidR="00F63E25" w:rsidRPr="00B96F05">
              <w:rPr>
                <w:rFonts w:ascii="Arial" w:hAnsi="Arial" w:cs="Arial"/>
                <w:sz w:val="22"/>
                <w:szCs w:val="22"/>
              </w:rPr>
              <w:t xml:space="preserve"> also</w:t>
            </w:r>
            <w:r w:rsidR="002E22A8" w:rsidRPr="00B96F05">
              <w:rPr>
                <w:rFonts w:ascii="Arial" w:hAnsi="Arial" w:cs="Arial"/>
                <w:sz w:val="22"/>
                <w:szCs w:val="22"/>
              </w:rPr>
              <w:t xml:space="preserve"> attend </w:t>
            </w:r>
            <w:r w:rsidR="000A0A7B" w:rsidRPr="00B96F05">
              <w:rPr>
                <w:rFonts w:ascii="Arial" w:hAnsi="Arial" w:cs="Arial"/>
                <w:sz w:val="22"/>
                <w:szCs w:val="22"/>
              </w:rPr>
              <w:t xml:space="preserve">the </w:t>
            </w:r>
            <w:r w:rsidR="003F21B7">
              <w:rPr>
                <w:rFonts w:ascii="Arial" w:hAnsi="Arial" w:cs="Arial"/>
                <w:sz w:val="22"/>
                <w:szCs w:val="22"/>
              </w:rPr>
              <w:t>School</w:t>
            </w:r>
            <w:r w:rsidR="000A0A7B" w:rsidRPr="00B96F05">
              <w:rPr>
                <w:rFonts w:ascii="Arial" w:hAnsi="Arial" w:cs="Arial"/>
                <w:sz w:val="22"/>
                <w:szCs w:val="22"/>
              </w:rPr>
              <w:t xml:space="preserve"> Assessment Panel</w:t>
            </w:r>
            <w:r w:rsidR="002E22A8" w:rsidRPr="00B96F05">
              <w:rPr>
                <w:rFonts w:ascii="Arial" w:hAnsi="Arial" w:cs="Arial"/>
                <w:sz w:val="22"/>
                <w:szCs w:val="22"/>
              </w:rPr>
              <w:t xml:space="preserve"> and provide an annual report on the quality of the University’s provision. </w:t>
            </w:r>
          </w:p>
        </w:tc>
      </w:tr>
      <w:tr w:rsidR="00F63E25" w:rsidRPr="00B96F05" w14:paraId="34D99A39" w14:textId="77777777" w:rsidTr="00B96F05">
        <w:tc>
          <w:tcPr>
            <w:tcW w:w="522" w:type="dxa"/>
            <w:tcBorders>
              <w:top w:val="nil"/>
              <w:left w:val="nil"/>
              <w:bottom w:val="nil"/>
              <w:right w:val="nil"/>
            </w:tcBorders>
            <w:shd w:val="clear" w:color="auto" w:fill="auto"/>
          </w:tcPr>
          <w:p w14:paraId="69857D7A" w14:textId="77777777" w:rsidR="00F63E25" w:rsidRPr="00B96F05" w:rsidRDefault="00F63E25" w:rsidP="00B96F05">
            <w:pPr>
              <w:tabs>
                <w:tab w:val="left" w:pos="540"/>
              </w:tabs>
              <w:jc w:val="both"/>
              <w:rPr>
                <w:rFonts w:ascii="Arial" w:hAnsi="Arial" w:cs="Arial"/>
                <w:sz w:val="22"/>
                <w:szCs w:val="22"/>
              </w:rPr>
            </w:pPr>
          </w:p>
        </w:tc>
        <w:tc>
          <w:tcPr>
            <w:tcW w:w="688" w:type="dxa"/>
            <w:gridSpan w:val="2"/>
            <w:tcBorders>
              <w:top w:val="nil"/>
              <w:left w:val="nil"/>
              <w:bottom w:val="nil"/>
              <w:right w:val="nil"/>
            </w:tcBorders>
            <w:shd w:val="clear" w:color="auto" w:fill="auto"/>
          </w:tcPr>
          <w:p w14:paraId="412B968C" w14:textId="77777777" w:rsidR="00F63E25" w:rsidRPr="00B96F05" w:rsidRDefault="00F63E25" w:rsidP="00B96F05">
            <w:pPr>
              <w:tabs>
                <w:tab w:val="left" w:pos="540"/>
              </w:tabs>
              <w:jc w:val="both"/>
              <w:rPr>
                <w:rFonts w:ascii="Arial" w:hAnsi="Arial" w:cs="Arial"/>
                <w:sz w:val="22"/>
                <w:szCs w:val="22"/>
              </w:rPr>
            </w:pPr>
          </w:p>
        </w:tc>
        <w:tc>
          <w:tcPr>
            <w:tcW w:w="785" w:type="dxa"/>
            <w:tcBorders>
              <w:top w:val="nil"/>
              <w:left w:val="nil"/>
              <w:bottom w:val="nil"/>
              <w:right w:val="nil"/>
            </w:tcBorders>
            <w:shd w:val="clear" w:color="auto" w:fill="auto"/>
          </w:tcPr>
          <w:p w14:paraId="403B61E9" w14:textId="77777777" w:rsidR="00F63E25" w:rsidRPr="00B96F05" w:rsidRDefault="00F63E25" w:rsidP="00B96F05">
            <w:pPr>
              <w:tabs>
                <w:tab w:val="left" w:pos="540"/>
              </w:tabs>
              <w:jc w:val="both"/>
              <w:rPr>
                <w:rFonts w:ascii="Arial" w:hAnsi="Arial" w:cs="Arial"/>
                <w:sz w:val="22"/>
                <w:szCs w:val="22"/>
              </w:rPr>
            </w:pPr>
          </w:p>
        </w:tc>
        <w:tc>
          <w:tcPr>
            <w:tcW w:w="8804" w:type="dxa"/>
            <w:tcBorders>
              <w:top w:val="nil"/>
              <w:left w:val="nil"/>
              <w:bottom w:val="nil"/>
              <w:right w:val="nil"/>
            </w:tcBorders>
            <w:shd w:val="clear" w:color="auto" w:fill="auto"/>
          </w:tcPr>
          <w:p w14:paraId="4127F472" w14:textId="77777777" w:rsidR="00F63E25" w:rsidRPr="00B96F05" w:rsidRDefault="00F63E25" w:rsidP="00B96F05">
            <w:pPr>
              <w:jc w:val="both"/>
              <w:rPr>
                <w:rFonts w:ascii="Arial" w:hAnsi="Arial" w:cs="Arial"/>
                <w:sz w:val="22"/>
                <w:szCs w:val="22"/>
              </w:rPr>
            </w:pPr>
          </w:p>
        </w:tc>
      </w:tr>
      <w:tr w:rsidR="002E22A8" w:rsidRPr="00B96F05" w14:paraId="76C406B9" w14:textId="77777777" w:rsidTr="00B96F05">
        <w:tc>
          <w:tcPr>
            <w:tcW w:w="522" w:type="dxa"/>
            <w:tcBorders>
              <w:top w:val="nil"/>
              <w:left w:val="nil"/>
              <w:bottom w:val="nil"/>
              <w:right w:val="nil"/>
            </w:tcBorders>
            <w:shd w:val="clear" w:color="auto" w:fill="auto"/>
          </w:tcPr>
          <w:p w14:paraId="1AFE4A43" w14:textId="77777777" w:rsidR="002E22A8" w:rsidRPr="00B96F05" w:rsidRDefault="002E22A8" w:rsidP="00B96F05">
            <w:pPr>
              <w:tabs>
                <w:tab w:val="left" w:pos="540"/>
              </w:tabs>
              <w:jc w:val="both"/>
              <w:rPr>
                <w:rFonts w:ascii="Arial" w:hAnsi="Arial" w:cs="Arial"/>
                <w:b/>
                <w:sz w:val="22"/>
                <w:szCs w:val="22"/>
              </w:rPr>
            </w:pPr>
            <w:r w:rsidRPr="00B96F05">
              <w:rPr>
                <w:rFonts w:ascii="Arial" w:hAnsi="Arial" w:cs="Arial"/>
                <w:b/>
                <w:sz w:val="22"/>
                <w:szCs w:val="22"/>
              </w:rPr>
              <w:t>6.</w:t>
            </w:r>
          </w:p>
        </w:tc>
        <w:tc>
          <w:tcPr>
            <w:tcW w:w="10277" w:type="dxa"/>
            <w:gridSpan w:val="4"/>
            <w:tcBorders>
              <w:top w:val="nil"/>
              <w:left w:val="nil"/>
              <w:bottom w:val="nil"/>
              <w:right w:val="nil"/>
            </w:tcBorders>
            <w:shd w:val="clear" w:color="auto" w:fill="auto"/>
          </w:tcPr>
          <w:p w14:paraId="28739FBE" w14:textId="77777777" w:rsidR="002E22A8" w:rsidRPr="00B96F05" w:rsidRDefault="00624311" w:rsidP="00B96F05">
            <w:pPr>
              <w:jc w:val="both"/>
              <w:rPr>
                <w:b/>
              </w:rPr>
            </w:pPr>
            <w:r w:rsidRPr="00B96F05">
              <w:rPr>
                <w:rFonts w:ascii="Arial" w:hAnsi="Arial" w:cs="Arial"/>
                <w:b/>
                <w:sz w:val="22"/>
                <w:szCs w:val="22"/>
              </w:rPr>
              <w:t xml:space="preserve">HEALTH AND SAFETY OF </w:t>
            </w:r>
            <w:r w:rsidR="00875082">
              <w:rPr>
                <w:rFonts w:ascii="Arial" w:hAnsi="Arial" w:cs="Arial"/>
                <w:b/>
                <w:sz w:val="22"/>
                <w:szCs w:val="22"/>
              </w:rPr>
              <w:t>STUDENT TEACHER</w:t>
            </w:r>
            <w:r w:rsidRPr="00B96F05">
              <w:rPr>
                <w:rFonts w:ascii="Arial" w:hAnsi="Arial" w:cs="Arial"/>
                <w:b/>
                <w:sz w:val="22"/>
                <w:szCs w:val="22"/>
              </w:rPr>
              <w:t>S</w:t>
            </w:r>
          </w:p>
        </w:tc>
      </w:tr>
      <w:tr w:rsidR="00E02AEB" w:rsidRPr="00B96F05" w14:paraId="200607F6" w14:textId="77777777" w:rsidTr="00B96F05">
        <w:tc>
          <w:tcPr>
            <w:tcW w:w="522" w:type="dxa"/>
            <w:tcBorders>
              <w:top w:val="nil"/>
              <w:left w:val="nil"/>
              <w:bottom w:val="nil"/>
              <w:right w:val="nil"/>
            </w:tcBorders>
            <w:shd w:val="clear" w:color="auto" w:fill="auto"/>
          </w:tcPr>
          <w:p w14:paraId="5942EB14" w14:textId="77777777" w:rsidR="00E02AEB" w:rsidRPr="00B96F05" w:rsidRDefault="00E02AEB" w:rsidP="00B96F05">
            <w:pPr>
              <w:tabs>
                <w:tab w:val="left" w:pos="540"/>
              </w:tabs>
              <w:jc w:val="both"/>
              <w:rPr>
                <w:rFonts w:ascii="Arial" w:hAnsi="Arial" w:cs="Arial"/>
                <w:sz w:val="22"/>
                <w:szCs w:val="22"/>
              </w:rPr>
            </w:pPr>
          </w:p>
        </w:tc>
        <w:tc>
          <w:tcPr>
            <w:tcW w:w="10277" w:type="dxa"/>
            <w:gridSpan w:val="4"/>
            <w:tcBorders>
              <w:top w:val="nil"/>
              <w:left w:val="nil"/>
              <w:bottom w:val="nil"/>
              <w:right w:val="nil"/>
            </w:tcBorders>
            <w:shd w:val="clear" w:color="auto" w:fill="auto"/>
          </w:tcPr>
          <w:p w14:paraId="7741527A" w14:textId="77777777" w:rsidR="00E02AEB" w:rsidRPr="00B96F05" w:rsidRDefault="00E02AEB" w:rsidP="00B96F05">
            <w:pPr>
              <w:jc w:val="both"/>
              <w:rPr>
                <w:rFonts w:ascii="Arial" w:hAnsi="Arial" w:cs="Arial"/>
                <w:sz w:val="22"/>
                <w:szCs w:val="22"/>
                <w:u w:val="single"/>
              </w:rPr>
            </w:pPr>
          </w:p>
        </w:tc>
      </w:tr>
      <w:tr w:rsidR="002E22A8" w:rsidRPr="00B96F05" w14:paraId="3A7F5979" w14:textId="77777777" w:rsidTr="00B96F05">
        <w:tc>
          <w:tcPr>
            <w:tcW w:w="522" w:type="dxa"/>
            <w:tcBorders>
              <w:top w:val="nil"/>
              <w:left w:val="nil"/>
              <w:bottom w:val="nil"/>
              <w:right w:val="nil"/>
            </w:tcBorders>
            <w:shd w:val="clear" w:color="auto" w:fill="auto"/>
          </w:tcPr>
          <w:p w14:paraId="226C22BD" w14:textId="77777777" w:rsidR="002E22A8" w:rsidRPr="00B96F05" w:rsidRDefault="002E22A8" w:rsidP="00B96F05">
            <w:pPr>
              <w:tabs>
                <w:tab w:val="left" w:pos="540"/>
              </w:tabs>
              <w:jc w:val="both"/>
              <w:rPr>
                <w:rFonts w:ascii="Arial" w:hAnsi="Arial" w:cs="Arial"/>
                <w:sz w:val="22"/>
                <w:szCs w:val="22"/>
              </w:rPr>
            </w:pPr>
          </w:p>
        </w:tc>
        <w:tc>
          <w:tcPr>
            <w:tcW w:w="688" w:type="dxa"/>
            <w:gridSpan w:val="2"/>
            <w:tcBorders>
              <w:top w:val="nil"/>
              <w:left w:val="nil"/>
              <w:bottom w:val="nil"/>
              <w:right w:val="nil"/>
            </w:tcBorders>
            <w:shd w:val="clear" w:color="auto" w:fill="auto"/>
          </w:tcPr>
          <w:p w14:paraId="297D733F" w14:textId="77777777" w:rsidR="002E22A8" w:rsidRPr="00B96F05" w:rsidRDefault="002E22A8" w:rsidP="00B96F05">
            <w:pPr>
              <w:tabs>
                <w:tab w:val="left" w:pos="540"/>
              </w:tabs>
              <w:jc w:val="both"/>
              <w:rPr>
                <w:rFonts w:ascii="Arial" w:hAnsi="Arial" w:cs="Arial"/>
                <w:sz w:val="22"/>
                <w:szCs w:val="22"/>
              </w:rPr>
            </w:pPr>
            <w:r w:rsidRPr="00B96F05">
              <w:rPr>
                <w:rFonts w:ascii="Arial" w:hAnsi="Arial" w:cs="Arial"/>
                <w:sz w:val="22"/>
                <w:szCs w:val="22"/>
              </w:rPr>
              <w:t>6.1</w:t>
            </w:r>
          </w:p>
        </w:tc>
        <w:tc>
          <w:tcPr>
            <w:tcW w:w="9589" w:type="dxa"/>
            <w:gridSpan w:val="2"/>
            <w:tcBorders>
              <w:top w:val="nil"/>
              <w:left w:val="nil"/>
              <w:bottom w:val="nil"/>
              <w:right w:val="nil"/>
            </w:tcBorders>
            <w:shd w:val="clear" w:color="auto" w:fill="auto"/>
          </w:tcPr>
          <w:p w14:paraId="4CBAEF68" w14:textId="77777777" w:rsidR="002E22A8" w:rsidRPr="00B96F05" w:rsidRDefault="002E22A8" w:rsidP="00B96F05">
            <w:pPr>
              <w:jc w:val="both"/>
              <w:rPr>
                <w:rFonts w:ascii="Arial" w:hAnsi="Arial" w:cs="Arial"/>
                <w:sz w:val="22"/>
                <w:szCs w:val="22"/>
              </w:rPr>
            </w:pPr>
            <w:r w:rsidRPr="00B96F05">
              <w:rPr>
                <w:rFonts w:ascii="Arial" w:hAnsi="Arial" w:cs="Arial"/>
                <w:sz w:val="22"/>
                <w:szCs w:val="22"/>
              </w:rPr>
              <w:t xml:space="preserve">The University takes the health and safety of its </w:t>
            </w:r>
            <w:r w:rsidR="00875082">
              <w:rPr>
                <w:rFonts w:ascii="Arial" w:hAnsi="Arial" w:cs="Arial"/>
                <w:sz w:val="22"/>
                <w:szCs w:val="22"/>
              </w:rPr>
              <w:t>student teacher</w:t>
            </w:r>
            <w:r w:rsidRPr="00B96F05">
              <w:rPr>
                <w:rFonts w:ascii="Arial" w:hAnsi="Arial" w:cs="Arial"/>
                <w:sz w:val="22"/>
                <w:szCs w:val="22"/>
              </w:rPr>
              <w:t xml:space="preserve">s </w:t>
            </w:r>
            <w:r w:rsidR="000D270E" w:rsidRPr="00B96F05">
              <w:rPr>
                <w:rFonts w:ascii="Arial" w:hAnsi="Arial" w:cs="Arial"/>
                <w:sz w:val="22"/>
                <w:szCs w:val="22"/>
              </w:rPr>
              <w:t>seriously;</w:t>
            </w:r>
            <w:r w:rsidRPr="00B96F05">
              <w:rPr>
                <w:rFonts w:ascii="Arial" w:hAnsi="Arial" w:cs="Arial"/>
                <w:sz w:val="22"/>
                <w:szCs w:val="22"/>
              </w:rPr>
              <w:t xml:space="preserve"> recognising the d</w:t>
            </w:r>
            <w:r w:rsidR="000A0A7B" w:rsidRPr="00B96F05">
              <w:rPr>
                <w:rFonts w:ascii="Arial" w:hAnsi="Arial" w:cs="Arial"/>
                <w:sz w:val="22"/>
                <w:szCs w:val="22"/>
              </w:rPr>
              <w:t>uty of care it has towards them</w:t>
            </w:r>
            <w:r w:rsidRPr="00B96F05">
              <w:rPr>
                <w:rFonts w:ascii="Arial" w:hAnsi="Arial" w:cs="Arial"/>
                <w:sz w:val="22"/>
                <w:szCs w:val="22"/>
              </w:rPr>
              <w:t xml:space="preserve"> but also the fact that the </w:t>
            </w:r>
            <w:r w:rsidR="00875082">
              <w:rPr>
                <w:rFonts w:ascii="Arial" w:hAnsi="Arial" w:cs="Arial"/>
                <w:sz w:val="22"/>
                <w:szCs w:val="22"/>
              </w:rPr>
              <w:t>student teacher</w:t>
            </w:r>
            <w:r w:rsidRPr="00B96F05">
              <w:rPr>
                <w:rFonts w:ascii="Arial" w:hAnsi="Arial" w:cs="Arial"/>
                <w:sz w:val="22"/>
                <w:szCs w:val="22"/>
              </w:rPr>
              <w:t>s are adults.</w:t>
            </w:r>
          </w:p>
        </w:tc>
      </w:tr>
      <w:tr w:rsidR="000A1A69" w:rsidRPr="00B96F05" w14:paraId="0708430E" w14:textId="77777777" w:rsidTr="00B96F05">
        <w:tc>
          <w:tcPr>
            <w:tcW w:w="522" w:type="dxa"/>
            <w:tcBorders>
              <w:top w:val="nil"/>
              <w:left w:val="nil"/>
              <w:bottom w:val="nil"/>
              <w:right w:val="nil"/>
            </w:tcBorders>
            <w:shd w:val="clear" w:color="auto" w:fill="auto"/>
          </w:tcPr>
          <w:p w14:paraId="429857FD" w14:textId="77777777" w:rsidR="000A1A69" w:rsidRPr="00B96F05" w:rsidRDefault="000A1A69" w:rsidP="00B96F05">
            <w:pPr>
              <w:tabs>
                <w:tab w:val="left" w:pos="540"/>
              </w:tabs>
              <w:jc w:val="both"/>
              <w:rPr>
                <w:rFonts w:ascii="Arial" w:hAnsi="Arial" w:cs="Arial"/>
                <w:sz w:val="22"/>
                <w:szCs w:val="22"/>
              </w:rPr>
            </w:pPr>
          </w:p>
        </w:tc>
        <w:tc>
          <w:tcPr>
            <w:tcW w:w="688" w:type="dxa"/>
            <w:gridSpan w:val="2"/>
            <w:tcBorders>
              <w:top w:val="nil"/>
              <w:left w:val="nil"/>
              <w:bottom w:val="nil"/>
              <w:right w:val="nil"/>
            </w:tcBorders>
            <w:shd w:val="clear" w:color="auto" w:fill="auto"/>
          </w:tcPr>
          <w:p w14:paraId="6974675D" w14:textId="77777777" w:rsidR="000A1A69" w:rsidRPr="00B96F05" w:rsidRDefault="000A1A69" w:rsidP="00B96F05">
            <w:pPr>
              <w:tabs>
                <w:tab w:val="left" w:pos="540"/>
              </w:tabs>
              <w:jc w:val="both"/>
              <w:rPr>
                <w:rFonts w:ascii="Arial" w:hAnsi="Arial" w:cs="Arial"/>
                <w:sz w:val="22"/>
                <w:szCs w:val="22"/>
              </w:rPr>
            </w:pPr>
          </w:p>
        </w:tc>
        <w:tc>
          <w:tcPr>
            <w:tcW w:w="9589" w:type="dxa"/>
            <w:gridSpan w:val="2"/>
            <w:tcBorders>
              <w:top w:val="nil"/>
              <w:left w:val="nil"/>
              <w:bottom w:val="nil"/>
              <w:right w:val="nil"/>
            </w:tcBorders>
            <w:shd w:val="clear" w:color="auto" w:fill="auto"/>
          </w:tcPr>
          <w:p w14:paraId="31AE4E8D" w14:textId="77777777" w:rsidR="000A1A69" w:rsidRPr="00B96F05" w:rsidRDefault="000A1A69" w:rsidP="00B96F05">
            <w:pPr>
              <w:jc w:val="both"/>
              <w:rPr>
                <w:rFonts w:ascii="Arial" w:hAnsi="Arial" w:cs="Arial"/>
                <w:b/>
                <w:sz w:val="22"/>
                <w:szCs w:val="22"/>
              </w:rPr>
            </w:pPr>
          </w:p>
        </w:tc>
      </w:tr>
      <w:tr w:rsidR="002E22A8" w:rsidRPr="00B96F05" w14:paraId="093E9AC3" w14:textId="77777777" w:rsidTr="00B96F05">
        <w:tc>
          <w:tcPr>
            <w:tcW w:w="522" w:type="dxa"/>
            <w:tcBorders>
              <w:top w:val="nil"/>
              <w:left w:val="nil"/>
              <w:bottom w:val="nil"/>
              <w:right w:val="nil"/>
            </w:tcBorders>
            <w:shd w:val="clear" w:color="auto" w:fill="auto"/>
          </w:tcPr>
          <w:p w14:paraId="63011CAB" w14:textId="77777777" w:rsidR="002E22A8" w:rsidRPr="00B96F05" w:rsidRDefault="002E22A8" w:rsidP="00B96F05">
            <w:pPr>
              <w:tabs>
                <w:tab w:val="left" w:pos="540"/>
              </w:tabs>
              <w:jc w:val="both"/>
              <w:rPr>
                <w:rFonts w:ascii="Arial" w:hAnsi="Arial" w:cs="Arial"/>
                <w:sz w:val="22"/>
                <w:szCs w:val="22"/>
              </w:rPr>
            </w:pPr>
          </w:p>
        </w:tc>
        <w:tc>
          <w:tcPr>
            <w:tcW w:w="688" w:type="dxa"/>
            <w:gridSpan w:val="2"/>
            <w:tcBorders>
              <w:top w:val="nil"/>
              <w:left w:val="nil"/>
              <w:bottom w:val="nil"/>
              <w:right w:val="nil"/>
            </w:tcBorders>
            <w:shd w:val="clear" w:color="auto" w:fill="auto"/>
          </w:tcPr>
          <w:p w14:paraId="3CB5A8E2" w14:textId="77777777" w:rsidR="002E22A8" w:rsidRPr="00B96F05" w:rsidRDefault="002E22A8" w:rsidP="00B96F05">
            <w:pPr>
              <w:tabs>
                <w:tab w:val="left" w:pos="540"/>
              </w:tabs>
              <w:jc w:val="both"/>
              <w:rPr>
                <w:rFonts w:ascii="Arial" w:hAnsi="Arial" w:cs="Arial"/>
                <w:sz w:val="22"/>
                <w:szCs w:val="22"/>
              </w:rPr>
            </w:pPr>
            <w:r w:rsidRPr="00B96F05">
              <w:rPr>
                <w:rFonts w:ascii="Arial" w:hAnsi="Arial" w:cs="Arial"/>
                <w:sz w:val="22"/>
                <w:szCs w:val="22"/>
              </w:rPr>
              <w:t>6.2</w:t>
            </w:r>
          </w:p>
        </w:tc>
        <w:tc>
          <w:tcPr>
            <w:tcW w:w="9589" w:type="dxa"/>
            <w:gridSpan w:val="2"/>
            <w:tcBorders>
              <w:top w:val="nil"/>
              <w:left w:val="nil"/>
              <w:bottom w:val="nil"/>
              <w:right w:val="nil"/>
            </w:tcBorders>
            <w:shd w:val="clear" w:color="auto" w:fill="auto"/>
          </w:tcPr>
          <w:p w14:paraId="201CBAFF" w14:textId="77777777" w:rsidR="002E22A8" w:rsidRPr="00B96F05" w:rsidRDefault="002E22A8" w:rsidP="00B96F05">
            <w:pPr>
              <w:jc w:val="both"/>
              <w:rPr>
                <w:rFonts w:ascii="Arial" w:hAnsi="Arial" w:cs="Arial"/>
                <w:b/>
                <w:sz w:val="22"/>
                <w:szCs w:val="22"/>
              </w:rPr>
            </w:pPr>
            <w:r w:rsidRPr="00B96F05">
              <w:rPr>
                <w:rFonts w:ascii="Arial" w:hAnsi="Arial" w:cs="Arial"/>
                <w:b/>
                <w:sz w:val="22"/>
                <w:szCs w:val="22"/>
              </w:rPr>
              <w:t>Travelling to placements</w:t>
            </w:r>
          </w:p>
        </w:tc>
      </w:tr>
      <w:tr w:rsidR="002E22A8" w:rsidRPr="00B96F05" w14:paraId="03E89457" w14:textId="77777777" w:rsidTr="00B96F05">
        <w:tc>
          <w:tcPr>
            <w:tcW w:w="522" w:type="dxa"/>
            <w:tcBorders>
              <w:top w:val="nil"/>
              <w:left w:val="nil"/>
              <w:bottom w:val="nil"/>
              <w:right w:val="nil"/>
            </w:tcBorders>
            <w:shd w:val="clear" w:color="auto" w:fill="auto"/>
          </w:tcPr>
          <w:p w14:paraId="41C3E150" w14:textId="77777777" w:rsidR="002E22A8" w:rsidRPr="00B96F05" w:rsidRDefault="002E22A8" w:rsidP="00B96F05">
            <w:pPr>
              <w:tabs>
                <w:tab w:val="left" w:pos="540"/>
              </w:tabs>
              <w:jc w:val="both"/>
              <w:rPr>
                <w:rFonts w:ascii="Arial" w:hAnsi="Arial" w:cs="Arial"/>
                <w:sz w:val="22"/>
                <w:szCs w:val="22"/>
              </w:rPr>
            </w:pPr>
          </w:p>
        </w:tc>
        <w:tc>
          <w:tcPr>
            <w:tcW w:w="688" w:type="dxa"/>
            <w:gridSpan w:val="2"/>
            <w:tcBorders>
              <w:top w:val="nil"/>
              <w:left w:val="nil"/>
              <w:bottom w:val="nil"/>
              <w:right w:val="nil"/>
            </w:tcBorders>
            <w:shd w:val="clear" w:color="auto" w:fill="auto"/>
          </w:tcPr>
          <w:p w14:paraId="12A795ED" w14:textId="77777777" w:rsidR="002E22A8" w:rsidRPr="00B96F05" w:rsidRDefault="002E22A8" w:rsidP="00B96F05">
            <w:pPr>
              <w:tabs>
                <w:tab w:val="left" w:pos="540"/>
              </w:tabs>
              <w:jc w:val="both"/>
              <w:rPr>
                <w:rFonts w:ascii="Arial" w:hAnsi="Arial" w:cs="Arial"/>
                <w:sz w:val="22"/>
                <w:szCs w:val="22"/>
              </w:rPr>
            </w:pPr>
          </w:p>
        </w:tc>
        <w:tc>
          <w:tcPr>
            <w:tcW w:w="785" w:type="dxa"/>
            <w:tcBorders>
              <w:top w:val="nil"/>
              <w:left w:val="nil"/>
              <w:bottom w:val="nil"/>
              <w:right w:val="nil"/>
            </w:tcBorders>
            <w:shd w:val="clear" w:color="auto" w:fill="auto"/>
          </w:tcPr>
          <w:p w14:paraId="422F7319" w14:textId="77777777" w:rsidR="00B44910" w:rsidRPr="00B96F05" w:rsidRDefault="00B44910" w:rsidP="00B96F05">
            <w:pPr>
              <w:tabs>
                <w:tab w:val="left" w:pos="540"/>
              </w:tabs>
              <w:jc w:val="both"/>
              <w:rPr>
                <w:rFonts w:ascii="Arial" w:hAnsi="Arial" w:cs="Arial"/>
                <w:sz w:val="22"/>
                <w:szCs w:val="22"/>
              </w:rPr>
            </w:pPr>
          </w:p>
          <w:p w14:paraId="315F634B" w14:textId="77777777" w:rsidR="002E22A8" w:rsidRPr="00B96F05" w:rsidRDefault="002E22A8" w:rsidP="00B96F05">
            <w:pPr>
              <w:tabs>
                <w:tab w:val="left" w:pos="540"/>
              </w:tabs>
              <w:jc w:val="both"/>
              <w:rPr>
                <w:rFonts w:ascii="Arial" w:hAnsi="Arial" w:cs="Arial"/>
                <w:sz w:val="22"/>
                <w:szCs w:val="22"/>
              </w:rPr>
            </w:pPr>
            <w:r w:rsidRPr="00B96F05">
              <w:rPr>
                <w:rFonts w:ascii="Arial" w:hAnsi="Arial" w:cs="Arial"/>
                <w:sz w:val="22"/>
                <w:szCs w:val="22"/>
              </w:rPr>
              <w:t>6.</w:t>
            </w:r>
            <w:r w:rsidR="00F63E25" w:rsidRPr="00B96F05">
              <w:rPr>
                <w:rFonts w:ascii="Arial" w:hAnsi="Arial" w:cs="Arial"/>
                <w:sz w:val="22"/>
                <w:szCs w:val="22"/>
              </w:rPr>
              <w:t>2</w:t>
            </w:r>
            <w:r w:rsidRPr="00B96F05">
              <w:rPr>
                <w:rFonts w:ascii="Arial" w:hAnsi="Arial" w:cs="Arial"/>
                <w:sz w:val="22"/>
                <w:szCs w:val="22"/>
              </w:rPr>
              <w:t>.</w:t>
            </w:r>
            <w:r w:rsidR="00F63E25" w:rsidRPr="00B96F05">
              <w:rPr>
                <w:rFonts w:ascii="Arial" w:hAnsi="Arial" w:cs="Arial"/>
                <w:sz w:val="22"/>
                <w:szCs w:val="22"/>
              </w:rPr>
              <w:t>1</w:t>
            </w:r>
          </w:p>
        </w:tc>
        <w:tc>
          <w:tcPr>
            <w:tcW w:w="8804" w:type="dxa"/>
            <w:tcBorders>
              <w:top w:val="nil"/>
              <w:left w:val="nil"/>
              <w:bottom w:val="nil"/>
              <w:right w:val="nil"/>
            </w:tcBorders>
            <w:shd w:val="clear" w:color="auto" w:fill="auto"/>
          </w:tcPr>
          <w:p w14:paraId="33710C96" w14:textId="77777777" w:rsidR="008A2B76" w:rsidRPr="00B96F05" w:rsidRDefault="008A2B76" w:rsidP="00B96F05">
            <w:pPr>
              <w:jc w:val="both"/>
              <w:rPr>
                <w:rFonts w:ascii="Arial" w:hAnsi="Arial" w:cs="Arial"/>
                <w:sz w:val="22"/>
                <w:szCs w:val="22"/>
              </w:rPr>
            </w:pPr>
          </w:p>
          <w:p w14:paraId="12FCB641" w14:textId="77777777" w:rsidR="002E22A8" w:rsidRPr="00B96F05" w:rsidRDefault="002E22A8" w:rsidP="00B96F05">
            <w:pPr>
              <w:jc w:val="both"/>
              <w:rPr>
                <w:rFonts w:ascii="Arial" w:hAnsi="Arial" w:cs="Arial"/>
                <w:sz w:val="22"/>
                <w:szCs w:val="22"/>
              </w:rPr>
            </w:pPr>
            <w:r w:rsidRPr="00B96F05">
              <w:rPr>
                <w:rFonts w:ascii="Arial" w:hAnsi="Arial" w:cs="Arial"/>
                <w:sz w:val="22"/>
                <w:szCs w:val="22"/>
              </w:rPr>
              <w:t xml:space="preserve">In placing </w:t>
            </w:r>
            <w:r w:rsidR="00875082">
              <w:rPr>
                <w:rFonts w:ascii="Arial" w:hAnsi="Arial" w:cs="Arial"/>
                <w:sz w:val="22"/>
                <w:szCs w:val="22"/>
              </w:rPr>
              <w:t>student teacher</w:t>
            </w:r>
            <w:r w:rsidRPr="00B96F05">
              <w:rPr>
                <w:rFonts w:ascii="Arial" w:hAnsi="Arial" w:cs="Arial"/>
                <w:sz w:val="22"/>
                <w:szCs w:val="22"/>
              </w:rPr>
              <w:t xml:space="preserve">s for each school experience, the </w:t>
            </w:r>
            <w:r w:rsidR="0044666D">
              <w:rPr>
                <w:rFonts w:ascii="Arial" w:hAnsi="Arial" w:cs="Arial"/>
                <w:sz w:val="22"/>
                <w:szCs w:val="22"/>
              </w:rPr>
              <w:t>Placements Team</w:t>
            </w:r>
            <w:r w:rsidRPr="00B96F05">
              <w:rPr>
                <w:rFonts w:ascii="Arial" w:hAnsi="Arial" w:cs="Arial"/>
                <w:sz w:val="22"/>
                <w:szCs w:val="22"/>
              </w:rPr>
              <w:t xml:space="preserve"> will take all steps possible to ensure that </w:t>
            </w:r>
            <w:r w:rsidR="00875082">
              <w:rPr>
                <w:rFonts w:ascii="Arial" w:hAnsi="Arial" w:cs="Arial"/>
                <w:sz w:val="22"/>
                <w:szCs w:val="22"/>
              </w:rPr>
              <w:t>student teacher</w:t>
            </w:r>
            <w:r w:rsidR="00F63E25" w:rsidRPr="00B96F05">
              <w:rPr>
                <w:rFonts w:ascii="Arial" w:hAnsi="Arial" w:cs="Arial"/>
                <w:sz w:val="22"/>
                <w:szCs w:val="22"/>
              </w:rPr>
              <w:t>s</w:t>
            </w:r>
            <w:r w:rsidRPr="00B96F05">
              <w:rPr>
                <w:rFonts w:ascii="Arial" w:hAnsi="Arial" w:cs="Arial"/>
                <w:sz w:val="22"/>
                <w:szCs w:val="22"/>
              </w:rPr>
              <w:t xml:space="preserve"> can reach the</w:t>
            </w:r>
            <w:r w:rsidR="00F63E25" w:rsidRPr="00B96F05">
              <w:rPr>
                <w:rFonts w:ascii="Arial" w:hAnsi="Arial" w:cs="Arial"/>
                <w:sz w:val="22"/>
                <w:szCs w:val="22"/>
              </w:rPr>
              <w:t>ir</w:t>
            </w:r>
            <w:r w:rsidRPr="00B96F05">
              <w:rPr>
                <w:rFonts w:ascii="Arial" w:hAnsi="Arial" w:cs="Arial"/>
                <w:sz w:val="22"/>
                <w:szCs w:val="22"/>
              </w:rPr>
              <w:t xml:space="preserve"> school in a reasonable period of time and by suitable means. This will include buses, hire cars, public transport, a lift with another </w:t>
            </w:r>
            <w:r w:rsidR="00875082">
              <w:rPr>
                <w:rFonts w:ascii="Arial" w:hAnsi="Arial" w:cs="Arial"/>
                <w:sz w:val="22"/>
                <w:szCs w:val="22"/>
              </w:rPr>
              <w:t>student teacher</w:t>
            </w:r>
            <w:r w:rsidRPr="00B96F05">
              <w:rPr>
                <w:rFonts w:ascii="Arial" w:hAnsi="Arial" w:cs="Arial"/>
                <w:sz w:val="22"/>
                <w:szCs w:val="22"/>
              </w:rPr>
              <w:t xml:space="preserve"> and driving their own car.</w:t>
            </w:r>
          </w:p>
        </w:tc>
      </w:tr>
      <w:tr w:rsidR="002E22A8" w:rsidRPr="00B96F05" w14:paraId="378DEC51" w14:textId="77777777" w:rsidTr="00B96F05">
        <w:tc>
          <w:tcPr>
            <w:tcW w:w="522" w:type="dxa"/>
            <w:tcBorders>
              <w:top w:val="nil"/>
              <w:left w:val="nil"/>
              <w:bottom w:val="nil"/>
              <w:right w:val="nil"/>
            </w:tcBorders>
            <w:shd w:val="clear" w:color="auto" w:fill="auto"/>
          </w:tcPr>
          <w:p w14:paraId="0C8F6DFA" w14:textId="77777777" w:rsidR="002E22A8" w:rsidRPr="00B96F05" w:rsidRDefault="002E22A8" w:rsidP="00B96F05">
            <w:pPr>
              <w:tabs>
                <w:tab w:val="left" w:pos="540"/>
              </w:tabs>
              <w:jc w:val="both"/>
              <w:rPr>
                <w:rFonts w:ascii="Arial" w:hAnsi="Arial" w:cs="Arial"/>
                <w:sz w:val="22"/>
                <w:szCs w:val="22"/>
              </w:rPr>
            </w:pPr>
          </w:p>
        </w:tc>
        <w:tc>
          <w:tcPr>
            <w:tcW w:w="688" w:type="dxa"/>
            <w:gridSpan w:val="2"/>
            <w:tcBorders>
              <w:top w:val="nil"/>
              <w:left w:val="nil"/>
              <w:bottom w:val="nil"/>
              <w:right w:val="nil"/>
            </w:tcBorders>
            <w:shd w:val="clear" w:color="auto" w:fill="auto"/>
          </w:tcPr>
          <w:p w14:paraId="757AD547" w14:textId="77777777" w:rsidR="002E22A8" w:rsidRPr="00B96F05" w:rsidRDefault="002E22A8" w:rsidP="00B96F05">
            <w:pPr>
              <w:tabs>
                <w:tab w:val="left" w:pos="540"/>
              </w:tabs>
              <w:jc w:val="both"/>
              <w:rPr>
                <w:rFonts w:ascii="Arial" w:hAnsi="Arial" w:cs="Arial"/>
                <w:sz w:val="22"/>
                <w:szCs w:val="22"/>
              </w:rPr>
            </w:pPr>
          </w:p>
        </w:tc>
        <w:tc>
          <w:tcPr>
            <w:tcW w:w="785" w:type="dxa"/>
            <w:tcBorders>
              <w:top w:val="nil"/>
              <w:left w:val="nil"/>
              <w:bottom w:val="nil"/>
              <w:right w:val="nil"/>
            </w:tcBorders>
            <w:shd w:val="clear" w:color="auto" w:fill="auto"/>
          </w:tcPr>
          <w:p w14:paraId="0454ED3F" w14:textId="77777777" w:rsidR="00B44910" w:rsidRPr="00B96F05" w:rsidRDefault="00B44910" w:rsidP="00B96F05">
            <w:pPr>
              <w:tabs>
                <w:tab w:val="left" w:pos="540"/>
              </w:tabs>
              <w:jc w:val="both"/>
              <w:rPr>
                <w:rFonts w:ascii="Arial" w:hAnsi="Arial" w:cs="Arial"/>
                <w:sz w:val="22"/>
                <w:szCs w:val="22"/>
              </w:rPr>
            </w:pPr>
          </w:p>
          <w:p w14:paraId="491E4574" w14:textId="77777777" w:rsidR="002E22A8" w:rsidRPr="00B96F05" w:rsidRDefault="00F63E25" w:rsidP="00B96F05">
            <w:pPr>
              <w:tabs>
                <w:tab w:val="left" w:pos="540"/>
              </w:tabs>
              <w:jc w:val="both"/>
              <w:rPr>
                <w:rFonts w:ascii="Arial" w:hAnsi="Arial" w:cs="Arial"/>
                <w:sz w:val="22"/>
                <w:szCs w:val="22"/>
              </w:rPr>
            </w:pPr>
            <w:r w:rsidRPr="00B96F05">
              <w:rPr>
                <w:rFonts w:ascii="Arial" w:hAnsi="Arial" w:cs="Arial"/>
                <w:sz w:val="22"/>
                <w:szCs w:val="22"/>
              </w:rPr>
              <w:t>6.2.2</w:t>
            </w:r>
          </w:p>
        </w:tc>
        <w:tc>
          <w:tcPr>
            <w:tcW w:w="8804" w:type="dxa"/>
            <w:tcBorders>
              <w:top w:val="nil"/>
              <w:left w:val="nil"/>
              <w:bottom w:val="nil"/>
              <w:right w:val="nil"/>
            </w:tcBorders>
            <w:shd w:val="clear" w:color="auto" w:fill="auto"/>
          </w:tcPr>
          <w:p w14:paraId="295B5C7E" w14:textId="77777777" w:rsidR="004D2A8E" w:rsidRPr="00B96F05" w:rsidRDefault="004D2A8E" w:rsidP="00B96F05">
            <w:pPr>
              <w:jc w:val="both"/>
              <w:rPr>
                <w:rFonts w:ascii="Arial" w:hAnsi="Arial" w:cs="Arial"/>
                <w:sz w:val="22"/>
                <w:szCs w:val="22"/>
              </w:rPr>
            </w:pPr>
          </w:p>
          <w:p w14:paraId="30F81016" w14:textId="77777777" w:rsidR="002E22A8" w:rsidRPr="00A754D7" w:rsidRDefault="00A754D7" w:rsidP="00A754D7">
            <w:pPr>
              <w:jc w:val="both"/>
              <w:rPr>
                <w:rFonts w:ascii="Arial" w:hAnsi="Arial" w:cs="Arial"/>
                <w:sz w:val="22"/>
                <w:szCs w:val="22"/>
              </w:rPr>
            </w:pPr>
            <w:r>
              <w:rPr>
                <w:rFonts w:ascii="Arial" w:hAnsi="Arial" w:cs="Arial"/>
                <w:sz w:val="22"/>
                <w:szCs w:val="22"/>
              </w:rPr>
              <w:t xml:space="preserve">The </w:t>
            </w:r>
            <w:r>
              <w:rPr>
                <w:rFonts w:ascii="Arial" w:hAnsi="Arial" w:cs="Arial"/>
                <w:i/>
                <w:sz w:val="22"/>
                <w:szCs w:val="22"/>
              </w:rPr>
              <w:t>Study Related Driving Policy – Students</w:t>
            </w:r>
            <w:r>
              <w:rPr>
                <w:rFonts w:ascii="Arial" w:hAnsi="Arial" w:cs="Arial"/>
                <w:sz w:val="22"/>
                <w:szCs w:val="22"/>
              </w:rPr>
              <w:t xml:space="preserve"> sets out the policies regarding students driving their own car or a hire car to a placement.  This is available on the University website.</w:t>
            </w:r>
          </w:p>
        </w:tc>
      </w:tr>
      <w:tr w:rsidR="00E02AEB" w:rsidRPr="00B96F05" w14:paraId="4D5BC614" w14:textId="77777777" w:rsidTr="00B96F05">
        <w:tc>
          <w:tcPr>
            <w:tcW w:w="522" w:type="dxa"/>
            <w:tcBorders>
              <w:top w:val="nil"/>
              <w:left w:val="nil"/>
              <w:bottom w:val="nil"/>
              <w:right w:val="nil"/>
            </w:tcBorders>
            <w:shd w:val="clear" w:color="auto" w:fill="auto"/>
          </w:tcPr>
          <w:p w14:paraId="5AAFAE79" w14:textId="77777777" w:rsidR="00E02AEB" w:rsidRPr="00B96F05" w:rsidRDefault="00E02AEB" w:rsidP="00B96F05">
            <w:pPr>
              <w:tabs>
                <w:tab w:val="left" w:pos="540"/>
              </w:tabs>
              <w:jc w:val="both"/>
              <w:rPr>
                <w:rFonts w:ascii="Arial" w:hAnsi="Arial" w:cs="Arial"/>
                <w:sz w:val="22"/>
                <w:szCs w:val="22"/>
              </w:rPr>
            </w:pPr>
          </w:p>
        </w:tc>
        <w:tc>
          <w:tcPr>
            <w:tcW w:w="688" w:type="dxa"/>
            <w:gridSpan w:val="2"/>
            <w:tcBorders>
              <w:top w:val="nil"/>
              <w:left w:val="nil"/>
              <w:bottom w:val="nil"/>
              <w:right w:val="nil"/>
            </w:tcBorders>
            <w:shd w:val="clear" w:color="auto" w:fill="auto"/>
          </w:tcPr>
          <w:p w14:paraId="20C54A00" w14:textId="77777777" w:rsidR="00E02AEB" w:rsidRPr="00B96F05" w:rsidRDefault="00E02AEB" w:rsidP="00B96F05">
            <w:pPr>
              <w:tabs>
                <w:tab w:val="left" w:pos="540"/>
              </w:tabs>
              <w:jc w:val="both"/>
              <w:rPr>
                <w:rFonts w:ascii="Arial" w:hAnsi="Arial" w:cs="Arial"/>
                <w:sz w:val="22"/>
                <w:szCs w:val="22"/>
              </w:rPr>
            </w:pPr>
          </w:p>
        </w:tc>
        <w:tc>
          <w:tcPr>
            <w:tcW w:w="785" w:type="dxa"/>
            <w:tcBorders>
              <w:top w:val="nil"/>
              <w:left w:val="nil"/>
              <w:bottom w:val="nil"/>
              <w:right w:val="nil"/>
            </w:tcBorders>
            <w:shd w:val="clear" w:color="auto" w:fill="auto"/>
          </w:tcPr>
          <w:p w14:paraId="4BB4A702" w14:textId="77777777" w:rsidR="00E02AEB" w:rsidRPr="00B96F05" w:rsidRDefault="00E02AEB" w:rsidP="00B96F05">
            <w:pPr>
              <w:tabs>
                <w:tab w:val="left" w:pos="540"/>
              </w:tabs>
              <w:jc w:val="both"/>
              <w:rPr>
                <w:rFonts w:ascii="Arial" w:hAnsi="Arial" w:cs="Arial"/>
                <w:sz w:val="22"/>
                <w:szCs w:val="22"/>
                <w:u w:val="single"/>
              </w:rPr>
            </w:pPr>
          </w:p>
        </w:tc>
        <w:tc>
          <w:tcPr>
            <w:tcW w:w="8804" w:type="dxa"/>
            <w:tcBorders>
              <w:top w:val="nil"/>
              <w:left w:val="nil"/>
              <w:bottom w:val="nil"/>
              <w:right w:val="nil"/>
            </w:tcBorders>
            <w:shd w:val="clear" w:color="auto" w:fill="auto"/>
          </w:tcPr>
          <w:p w14:paraId="6C77DCBA" w14:textId="77777777" w:rsidR="00E02AEB" w:rsidRPr="00B96F05" w:rsidRDefault="00E02AEB" w:rsidP="00B96F05">
            <w:pPr>
              <w:jc w:val="both"/>
              <w:rPr>
                <w:rFonts w:ascii="Arial" w:hAnsi="Arial" w:cs="Arial"/>
                <w:sz w:val="22"/>
                <w:szCs w:val="22"/>
              </w:rPr>
            </w:pPr>
          </w:p>
        </w:tc>
      </w:tr>
      <w:tr w:rsidR="002E22A8" w:rsidRPr="00B96F05" w14:paraId="2E8EB582" w14:textId="77777777" w:rsidTr="00B96F05">
        <w:tc>
          <w:tcPr>
            <w:tcW w:w="522" w:type="dxa"/>
            <w:tcBorders>
              <w:top w:val="nil"/>
              <w:left w:val="nil"/>
              <w:bottom w:val="nil"/>
              <w:right w:val="nil"/>
            </w:tcBorders>
            <w:shd w:val="clear" w:color="auto" w:fill="auto"/>
          </w:tcPr>
          <w:p w14:paraId="54CAC681" w14:textId="77777777" w:rsidR="002E22A8" w:rsidRPr="00B96F05" w:rsidRDefault="002E22A8" w:rsidP="00B96F05">
            <w:pPr>
              <w:tabs>
                <w:tab w:val="left" w:pos="540"/>
              </w:tabs>
              <w:jc w:val="both"/>
              <w:rPr>
                <w:rFonts w:ascii="Arial" w:hAnsi="Arial" w:cs="Arial"/>
                <w:sz w:val="22"/>
                <w:szCs w:val="22"/>
              </w:rPr>
            </w:pPr>
          </w:p>
        </w:tc>
        <w:tc>
          <w:tcPr>
            <w:tcW w:w="688" w:type="dxa"/>
            <w:gridSpan w:val="2"/>
            <w:tcBorders>
              <w:top w:val="nil"/>
              <w:left w:val="nil"/>
              <w:bottom w:val="nil"/>
              <w:right w:val="nil"/>
            </w:tcBorders>
            <w:shd w:val="clear" w:color="auto" w:fill="auto"/>
          </w:tcPr>
          <w:p w14:paraId="022E2985" w14:textId="77777777" w:rsidR="002E22A8" w:rsidRPr="00B96F05" w:rsidRDefault="002E22A8" w:rsidP="00B96F05">
            <w:pPr>
              <w:tabs>
                <w:tab w:val="left" w:pos="540"/>
              </w:tabs>
              <w:jc w:val="both"/>
              <w:rPr>
                <w:rFonts w:ascii="Arial" w:hAnsi="Arial" w:cs="Arial"/>
                <w:sz w:val="22"/>
                <w:szCs w:val="22"/>
              </w:rPr>
            </w:pPr>
            <w:r w:rsidRPr="00B96F05">
              <w:rPr>
                <w:rFonts w:ascii="Arial" w:hAnsi="Arial" w:cs="Arial"/>
                <w:sz w:val="22"/>
                <w:szCs w:val="22"/>
              </w:rPr>
              <w:t>6.3</w:t>
            </w:r>
          </w:p>
        </w:tc>
        <w:tc>
          <w:tcPr>
            <w:tcW w:w="9589" w:type="dxa"/>
            <w:gridSpan w:val="2"/>
            <w:tcBorders>
              <w:top w:val="nil"/>
              <w:left w:val="nil"/>
              <w:bottom w:val="nil"/>
              <w:right w:val="nil"/>
            </w:tcBorders>
            <w:shd w:val="clear" w:color="auto" w:fill="auto"/>
          </w:tcPr>
          <w:p w14:paraId="3FFB80F3" w14:textId="77777777" w:rsidR="002E22A8" w:rsidRPr="00B96F05" w:rsidRDefault="002E22A8" w:rsidP="00B96F05">
            <w:pPr>
              <w:jc w:val="both"/>
              <w:rPr>
                <w:rFonts w:ascii="Arial" w:hAnsi="Arial" w:cs="Arial"/>
                <w:b/>
                <w:sz w:val="22"/>
                <w:szCs w:val="22"/>
              </w:rPr>
            </w:pPr>
            <w:r w:rsidRPr="00B96F05">
              <w:rPr>
                <w:rFonts w:ascii="Arial" w:hAnsi="Arial" w:cs="Arial"/>
                <w:b/>
                <w:sz w:val="22"/>
                <w:szCs w:val="22"/>
              </w:rPr>
              <w:t>Whilst in school</w:t>
            </w:r>
          </w:p>
        </w:tc>
      </w:tr>
      <w:tr w:rsidR="002E22A8" w:rsidRPr="00B96F05" w14:paraId="041D3D49" w14:textId="77777777" w:rsidTr="00B96F05">
        <w:tc>
          <w:tcPr>
            <w:tcW w:w="522" w:type="dxa"/>
            <w:tcBorders>
              <w:top w:val="nil"/>
              <w:left w:val="nil"/>
              <w:bottom w:val="nil"/>
              <w:right w:val="nil"/>
            </w:tcBorders>
            <w:shd w:val="clear" w:color="auto" w:fill="auto"/>
          </w:tcPr>
          <w:p w14:paraId="33D614CB" w14:textId="77777777" w:rsidR="002E22A8" w:rsidRPr="00B96F05" w:rsidRDefault="002E22A8" w:rsidP="00B96F05">
            <w:pPr>
              <w:tabs>
                <w:tab w:val="left" w:pos="540"/>
              </w:tabs>
              <w:jc w:val="both"/>
              <w:rPr>
                <w:rFonts w:ascii="Arial" w:hAnsi="Arial" w:cs="Arial"/>
                <w:sz w:val="22"/>
                <w:szCs w:val="22"/>
              </w:rPr>
            </w:pPr>
          </w:p>
        </w:tc>
        <w:tc>
          <w:tcPr>
            <w:tcW w:w="688" w:type="dxa"/>
            <w:gridSpan w:val="2"/>
            <w:tcBorders>
              <w:top w:val="nil"/>
              <w:left w:val="nil"/>
              <w:bottom w:val="nil"/>
              <w:right w:val="nil"/>
            </w:tcBorders>
            <w:shd w:val="clear" w:color="auto" w:fill="auto"/>
          </w:tcPr>
          <w:p w14:paraId="36E87E0C" w14:textId="77777777" w:rsidR="002E22A8" w:rsidRPr="00B96F05" w:rsidRDefault="002E22A8" w:rsidP="00B96F05">
            <w:pPr>
              <w:tabs>
                <w:tab w:val="left" w:pos="540"/>
              </w:tabs>
              <w:jc w:val="both"/>
              <w:rPr>
                <w:rFonts w:ascii="Arial" w:hAnsi="Arial" w:cs="Arial"/>
                <w:sz w:val="22"/>
                <w:szCs w:val="22"/>
              </w:rPr>
            </w:pPr>
          </w:p>
        </w:tc>
        <w:tc>
          <w:tcPr>
            <w:tcW w:w="785" w:type="dxa"/>
            <w:tcBorders>
              <w:top w:val="nil"/>
              <w:left w:val="nil"/>
              <w:bottom w:val="nil"/>
              <w:right w:val="nil"/>
            </w:tcBorders>
            <w:shd w:val="clear" w:color="auto" w:fill="auto"/>
          </w:tcPr>
          <w:p w14:paraId="10386515" w14:textId="77777777" w:rsidR="00B44910" w:rsidRPr="00B96F05" w:rsidRDefault="00B44910" w:rsidP="00B96F05">
            <w:pPr>
              <w:tabs>
                <w:tab w:val="left" w:pos="540"/>
              </w:tabs>
              <w:jc w:val="both"/>
              <w:rPr>
                <w:rFonts w:ascii="Arial" w:hAnsi="Arial" w:cs="Arial"/>
                <w:sz w:val="22"/>
                <w:szCs w:val="22"/>
              </w:rPr>
            </w:pPr>
          </w:p>
          <w:p w14:paraId="5E8A9E7C" w14:textId="77777777" w:rsidR="002E22A8" w:rsidRPr="00B96F05" w:rsidRDefault="002E22A8" w:rsidP="00B96F05">
            <w:pPr>
              <w:tabs>
                <w:tab w:val="left" w:pos="540"/>
              </w:tabs>
              <w:jc w:val="both"/>
              <w:rPr>
                <w:rFonts w:ascii="Arial" w:hAnsi="Arial" w:cs="Arial"/>
                <w:sz w:val="22"/>
                <w:szCs w:val="22"/>
              </w:rPr>
            </w:pPr>
            <w:r w:rsidRPr="00B96F05">
              <w:rPr>
                <w:rFonts w:ascii="Arial" w:hAnsi="Arial" w:cs="Arial"/>
                <w:sz w:val="22"/>
                <w:szCs w:val="22"/>
              </w:rPr>
              <w:t>6.3.1</w:t>
            </w:r>
          </w:p>
        </w:tc>
        <w:tc>
          <w:tcPr>
            <w:tcW w:w="8804" w:type="dxa"/>
            <w:tcBorders>
              <w:top w:val="nil"/>
              <w:left w:val="nil"/>
              <w:bottom w:val="nil"/>
              <w:right w:val="nil"/>
            </w:tcBorders>
            <w:shd w:val="clear" w:color="auto" w:fill="auto"/>
          </w:tcPr>
          <w:p w14:paraId="06EEDC4F" w14:textId="77777777" w:rsidR="008A2B76" w:rsidRPr="00B96F05" w:rsidRDefault="008A2B76" w:rsidP="00B96F05">
            <w:pPr>
              <w:jc w:val="both"/>
              <w:rPr>
                <w:rFonts w:ascii="Arial" w:hAnsi="Arial" w:cs="Arial"/>
                <w:sz w:val="22"/>
                <w:szCs w:val="22"/>
              </w:rPr>
            </w:pPr>
          </w:p>
          <w:p w14:paraId="14866D56" w14:textId="77777777" w:rsidR="002E22A8" w:rsidRPr="00B96F05" w:rsidRDefault="00E67638" w:rsidP="00B96F05">
            <w:pPr>
              <w:jc w:val="both"/>
              <w:rPr>
                <w:rFonts w:ascii="Arial" w:hAnsi="Arial" w:cs="Arial"/>
                <w:sz w:val="22"/>
                <w:szCs w:val="22"/>
              </w:rPr>
            </w:pPr>
            <w:r w:rsidRPr="00B96F05">
              <w:rPr>
                <w:rFonts w:ascii="Arial" w:hAnsi="Arial" w:cs="Arial"/>
                <w:sz w:val="22"/>
                <w:szCs w:val="22"/>
              </w:rPr>
              <w:t xml:space="preserve">Whilst </w:t>
            </w:r>
            <w:r w:rsidR="00F63E25" w:rsidRPr="00B96F05">
              <w:rPr>
                <w:rFonts w:ascii="Arial" w:hAnsi="Arial" w:cs="Arial"/>
                <w:sz w:val="22"/>
                <w:szCs w:val="22"/>
              </w:rPr>
              <w:t xml:space="preserve">on placement, </w:t>
            </w:r>
            <w:r w:rsidR="002E22A8" w:rsidRPr="00B96F05">
              <w:rPr>
                <w:rFonts w:ascii="Arial" w:hAnsi="Arial" w:cs="Arial"/>
                <w:sz w:val="22"/>
                <w:szCs w:val="22"/>
              </w:rPr>
              <w:t xml:space="preserve">responsibility for the health and safety of </w:t>
            </w:r>
            <w:r w:rsidR="00875082">
              <w:rPr>
                <w:rFonts w:ascii="Arial" w:hAnsi="Arial" w:cs="Arial"/>
                <w:sz w:val="22"/>
                <w:szCs w:val="22"/>
              </w:rPr>
              <w:t>student teacher</w:t>
            </w:r>
            <w:r w:rsidR="002E22A8" w:rsidRPr="00B96F05">
              <w:rPr>
                <w:rFonts w:ascii="Arial" w:hAnsi="Arial" w:cs="Arial"/>
                <w:sz w:val="22"/>
                <w:szCs w:val="22"/>
              </w:rPr>
              <w:t xml:space="preserve">s rests with the school. </w:t>
            </w:r>
            <w:r w:rsidR="000D270E" w:rsidRPr="00B96F05">
              <w:rPr>
                <w:rFonts w:ascii="Arial" w:hAnsi="Arial" w:cs="Arial"/>
                <w:sz w:val="22"/>
                <w:szCs w:val="22"/>
              </w:rPr>
              <w:t>The Headteacher is responsible for ensuring that the school has appropriate public liability insurance.</w:t>
            </w:r>
          </w:p>
        </w:tc>
      </w:tr>
      <w:tr w:rsidR="002E22A8" w:rsidRPr="00B96F05" w14:paraId="27235D47" w14:textId="77777777" w:rsidTr="00B96F05">
        <w:tc>
          <w:tcPr>
            <w:tcW w:w="522" w:type="dxa"/>
            <w:tcBorders>
              <w:top w:val="nil"/>
              <w:left w:val="nil"/>
              <w:bottom w:val="nil"/>
              <w:right w:val="nil"/>
            </w:tcBorders>
            <w:shd w:val="clear" w:color="auto" w:fill="auto"/>
          </w:tcPr>
          <w:p w14:paraId="70C4C01B" w14:textId="77777777" w:rsidR="002E22A8" w:rsidRPr="00B96F05" w:rsidRDefault="002E22A8" w:rsidP="00B96F05">
            <w:pPr>
              <w:tabs>
                <w:tab w:val="left" w:pos="540"/>
              </w:tabs>
              <w:jc w:val="both"/>
              <w:rPr>
                <w:rFonts w:ascii="Arial" w:hAnsi="Arial" w:cs="Arial"/>
                <w:sz w:val="22"/>
                <w:szCs w:val="22"/>
              </w:rPr>
            </w:pPr>
          </w:p>
        </w:tc>
        <w:tc>
          <w:tcPr>
            <w:tcW w:w="688" w:type="dxa"/>
            <w:gridSpan w:val="2"/>
            <w:tcBorders>
              <w:top w:val="nil"/>
              <w:left w:val="nil"/>
              <w:bottom w:val="nil"/>
              <w:right w:val="nil"/>
            </w:tcBorders>
            <w:shd w:val="clear" w:color="auto" w:fill="auto"/>
          </w:tcPr>
          <w:p w14:paraId="470ABA8D" w14:textId="77777777" w:rsidR="002E22A8" w:rsidRPr="00B96F05" w:rsidRDefault="002E22A8" w:rsidP="00B96F05">
            <w:pPr>
              <w:tabs>
                <w:tab w:val="left" w:pos="540"/>
              </w:tabs>
              <w:jc w:val="both"/>
              <w:rPr>
                <w:rFonts w:ascii="Arial" w:hAnsi="Arial" w:cs="Arial"/>
                <w:sz w:val="22"/>
                <w:szCs w:val="22"/>
              </w:rPr>
            </w:pPr>
          </w:p>
        </w:tc>
        <w:tc>
          <w:tcPr>
            <w:tcW w:w="785" w:type="dxa"/>
            <w:tcBorders>
              <w:top w:val="nil"/>
              <w:left w:val="nil"/>
              <w:bottom w:val="nil"/>
              <w:right w:val="nil"/>
            </w:tcBorders>
            <w:shd w:val="clear" w:color="auto" w:fill="auto"/>
          </w:tcPr>
          <w:p w14:paraId="01A39F0C" w14:textId="77777777" w:rsidR="00B44910" w:rsidRPr="00B96F05" w:rsidRDefault="00B44910" w:rsidP="00B96F05">
            <w:pPr>
              <w:tabs>
                <w:tab w:val="left" w:pos="540"/>
              </w:tabs>
              <w:jc w:val="both"/>
              <w:rPr>
                <w:rFonts w:ascii="Arial" w:hAnsi="Arial" w:cs="Arial"/>
                <w:sz w:val="22"/>
                <w:szCs w:val="22"/>
              </w:rPr>
            </w:pPr>
          </w:p>
          <w:p w14:paraId="7D195171" w14:textId="77777777" w:rsidR="002E22A8" w:rsidRPr="00B96F05" w:rsidRDefault="002E22A8" w:rsidP="00B96F05">
            <w:pPr>
              <w:tabs>
                <w:tab w:val="left" w:pos="540"/>
              </w:tabs>
              <w:jc w:val="both"/>
              <w:rPr>
                <w:rFonts w:ascii="Arial" w:hAnsi="Arial" w:cs="Arial"/>
                <w:sz w:val="22"/>
                <w:szCs w:val="22"/>
              </w:rPr>
            </w:pPr>
            <w:r w:rsidRPr="00B96F05">
              <w:rPr>
                <w:rFonts w:ascii="Arial" w:hAnsi="Arial" w:cs="Arial"/>
                <w:sz w:val="22"/>
                <w:szCs w:val="22"/>
              </w:rPr>
              <w:t>6.3.2</w:t>
            </w:r>
          </w:p>
        </w:tc>
        <w:tc>
          <w:tcPr>
            <w:tcW w:w="8804" w:type="dxa"/>
            <w:tcBorders>
              <w:top w:val="nil"/>
              <w:left w:val="nil"/>
              <w:bottom w:val="nil"/>
              <w:right w:val="nil"/>
            </w:tcBorders>
            <w:shd w:val="clear" w:color="auto" w:fill="auto"/>
          </w:tcPr>
          <w:p w14:paraId="4F566432" w14:textId="77777777" w:rsidR="008A2B76" w:rsidRPr="00B96F05" w:rsidRDefault="008A2B76" w:rsidP="00B96F05">
            <w:pPr>
              <w:jc w:val="both"/>
              <w:rPr>
                <w:rFonts w:ascii="Arial" w:hAnsi="Arial" w:cs="Arial"/>
                <w:sz w:val="22"/>
                <w:szCs w:val="22"/>
              </w:rPr>
            </w:pPr>
          </w:p>
          <w:p w14:paraId="404EB931" w14:textId="77777777" w:rsidR="002E22A8" w:rsidRPr="00B96F05" w:rsidRDefault="002E22A8" w:rsidP="00B96F05">
            <w:pPr>
              <w:jc w:val="both"/>
              <w:rPr>
                <w:rFonts w:ascii="Arial" w:hAnsi="Arial" w:cs="Arial"/>
                <w:sz w:val="22"/>
                <w:szCs w:val="22"/>
              </w:rPr>
            </w:pPr>
            <w:r w:rsidRPr="00B96F05">
              <w:rPr>
                <w:rFonts w:ascii="Arial" w:hAnsi="Arial" w:cs="Arial"/>
                <w:sz w:val="22"/>
                <w:szCs w:val="22"/>
              </w:rPr>
              <w:t xml:space="preserve">As part of the induction process </w:t>
            </w:r>
            <w:r w:rsidR="00F63E25" w:rsidRPr="00B96F05">
              <w:rPr>
                <w:rFonts w:ascii="Arial" w:hAnsi="Arial" w:cs="Arial"/>
                <w:sz w:val="22"/>
                <w:szCs w:val="22"/>
              </w:rPr>
              <w:t>the Headteacher, or their nominee,</w:t>
            </w:r>
            <w:r w:rsidRPr="00B96F05">
              <w:rPr>
                <w:rFonts w:ascii="Arial" w:hAnsi="Arial" w:cs="Arial"/>
                <w:sz w:val="22"/>
                <w:szCs w:val="22"/>
              </w:rPr>
              <w:t xml:space="preserve"> must brief the </w:t>
            </w:r>
            <w:r w:rsidR="00875082">
              <w:rPr>
                <w:rFonts w:ascii="Arial" w:hAnsi="Arial" w:cs="Arial"/>
                <w:sz w:val="22"/>
                <w:szCs w:val="22"/>
              </w:rPr>
              <w:t>student teacher</w:t>
            </w:r>
            <w:r w:rsidRPr="00B96F05">
              <w:rPr>
                <w:rFonts w:ascii="Arial" w:hAnsi="Arial" w:cs="Arial"/>
                <w:sz w:val="22"/>
                <w:szCs w:val="22"/>
              </w:rPr>
              <w:t xml:space="preserve"> on health and safety matters.</w:t>
            </w:r>
          </w:p>
        </w:tc>
      </w:tr>
      <w:tr w:rsidR="00DE622E" w:rsidRPr="00B96F05" w14:paraId="260BBFAE" w14:textId="77777777" w:rsidTr="00B96F05">
        <w:tc>
          <w:tcPr>
            <w:tcW w:w="522" w:type="dxa"/>
            <w:tcBorders>
              <w:top w:val="nil"/>
              <w:left w:val="nil"/>
              <w:bottom w:val="nil"/>
              <w:right w:val="nil"/>
            </w:tcBorders>
            <w:shd w:val="clear" w:color="auto" w:fill="auto"/>
          </w:tcPr>
          <w:p w14:paraId="12BE236B" w14:textId="77777777" w:rsidR="00DE622E" w:rsidRPr="00B96F05" w:rsidRDefault="00DE622E" w:rsidP="00B96F05">
            <w:pPr>
              <w:tabs>
                <w:tab w:val="left" w:pos="540"/>
              </w:tabs>
              <w:jc w:val="both"/>
              <w:rPr>
                <w:rFonts w:ascii="Arial" w:hAnsi="Arial" w:cs="Arial"/>
                <w:sz w:val="22"/>
                <w:szCs w:val="22"/>
              </w:rPr>
            </w:pPr>
          </w:p>
        </w:tc>
        <w:tc>
          <w:tcPr>
            <w:tcW w:w="688" w:type="dxa"/>
            <w:gridSpan w:val="2"/>
            <w:tcBorders>
              <w:top w:val="nil"/>
              <w:left w:val="nil"/>
              <w:bottom w:val="nil"/>
              <w:right w:val="nil"/>
            </w:tcBorders>
            <w:shd w:val="clear" w:color="auto" w:fill="auto"/>
          </w:tcPr>
          <w:p w14:paraId="2361834F" w14:textId="77777777" w:rsidR="008A2B76" w:rsidRPr="00B96F05" w:rsidRDefault="008A2B76" w:rsidP="00B96F05">
            <w:pPr>
              <w:tabs>
                <w:tab w:val="left" w:pos="540"/>
              </w:tabs>
              <w:jc w:val="both"/>
              <w:rPr>
                <w:rFonts w:ascii="Arial" w:hAnsi="Arial" w:cs="Arial"/>
                <w:sz w:val="22"/>
                <w:szCs w:val="22"/>
              </w:rPr>
            </w:pPr>
          </w:p>
        </w:tc>
        <w:tc>
          <w:tcPr>
            <w:tcW w:w="785" w:type="dxa"/>
            <w:tcBorders>
              <w:top w:val="nil"/>
              <w:left w:val="nil"/>
              <w:bottom w:val="nil"/>
              <w:right w:val="nil"/>
            </w:tcBorders>
            <w:shd w:val="clear" w:color="auto" w:fill="auto"/>
          </w:tcPr>
          <w:p w14:paraId="6EF73374" w14:textId="77777777" w:rsidR="00DE622E" w:rsidRPr="00B96F05" w:rsidRDefault="00DE622E" w:rsidP="00B96F05">
            <w:pPr>
              <w:tabs>
                <w:tab w:val="left" w:pos="540"/>
              </w:tabs>
              <w:jc w:val="both"/>
              <w:rPr>
                <w:rFonts w:ascii="Arial" w:hAnsi="Arial" w:cs="Arial"/>
                <w:sz w:val="22"/>
                <w:szCs w:val="22"/>
              </w:rPr>
            </w:pPr>
          </w:p>
        </w:tc>
        <w:tc>
          <w:tcPr>
            <w:tcW w:w="8804" w:type="dxa"/>
            <w:tcBorders>
              <w:top w:val="nil"/>
              <w:left w:val="nil"/>
              <w:bottom w:val="nil"/>
              <w:right w:val="nil"/>
            </w:tcBorders>
            <w:shd w:val="clear" w:color="auto" w:fill="auto"/>
          </w:tcPr>
          <w:p w14:paraId="1C7DED77" w14:textId="77777777" w:rsidR="00E02AEB" w:rsidRPr="00B96F05" w:rsidRDefault="00E02AEB" w:rsidP="00B96F05">
            <w:pPr>
              <w:jc w:val="both"/>
              <w:rPr>
                <w:rFonts w:ascii="Arial" w:hAnsi="Arial" w:cs="Arial"/>
                <w:sz w:val="22"/>
                <w:szCs w:val="22"/>
              </w:rPr>
            </w:pPr>
          </w:p>
        </w:tc>
      </w:tr>
      <w:tr w:rsidR="002E22A8" w:rsidRPr="00B96F05" w14:paraId="16291D3F" w14:textId="77777777" w:rsidTr="00B96F05">
        <w:tc>
          <w:tcPr>
            <w:tcW w:w="522" w:type="dxa"/>
            <w:tcBorders>
              <w:top w:val="nil"/>
              <w:left w:val="nil"/>
              <w:bottom w:val="nil"/>
              <w:right w:val="nil"/>
            </w:tcBorders>
            <w:shd w:val="clear" w:color="auto" w:fill="auto"/>
          </w:tcPr>
          <w:p w14:paraId="2BC53AB2" w14:textId="77777777" w:rsidR="002E22A8" w:rsidRPr="00B96F05" w:rsidRDefault="00624311" w:rsidP="00B96F05">
            <w:pPr>
              <w:tabs>
                <w:tab w:val="left" w:pos="540"/>
              </w:tabs>
              <w:jc w:val="both"/>
              <w:rPr>
                <w:rFonts w:ascii="Arial" w:hAnsi="Arial" w:cs="Arial"/>
                <w:b/>
                <w:sz w:val="22"/>
                <w:szCs w:val="22"/>
              </w:rPr>
            </w:pPr>
            <w:r w:rsidRPr="00B96F05">
              <w:rPr>
                <w:rFonts w:ascii="Arial" w:hAnsi="Arial" w:cs="Arial"/>
                <w:b/>
                <w:sz w:val="22"/>
                <w:szCs w:val="22"/>
              </w:rPr>
              <w:t>7.</w:t>
            </w:r>
          </w:p>
        </w:tc>
        <w:tc>
          <w:tcPr>
            <w:tcW w:w="10277" w:type="dxa"/>
            <w:gridSpan w:val="4"/>
            <w:tcBorders>
              <w:top w:val="nil"/>
              <w:left w:val="nil"/>
              <w:bottom w:val="nil"/>
              <w:right w:val="nil"/>
            </w:tcBorders>
            <w:shd w:val="clear" w:color="auto" w:fill="auto"/>
          </w:tcPr>
          <w:p w14:paraId="48699941" w14:textId="77777777" w:rsidR="002E22A8" w:rsidRPr="00B96F05" w:rsidRDefault="00624311" w:rsidP="00B96F05">
            <w:pPr>
              <w:jc w:val="both"/>
              <w:rPr>
                <w:b/>
              </w:rPr>
            </w:pPr>
            <w:r w:rsidRPr="00B96F05">
              <w:rPr>
                <w:rFonts w:ascii="Arial" w:hAnsi="Arial" w:cs="Arial"/>
                <w:b/>
                <w:sz w:val="22"/>
                <w:szCs w:val="22"/>
              </w:rPr>
              <w:t>TRANSFER OF RESOURCES</w:t>
            </w:r>
          </w:p>
        </w:tc>
      </w:tr>
      <w:tr w:rsidR="002E22A8" w:rsidRPr="00B96F05" w14:paraId="38C64038" w14:textId="77777777" w:rsidTr="00B96F05">
        <w:tc>
          <w:tcPr>
            <w:tcW w:w="522" w:type="dxa"/>
            <w:tcBorders>
              <w:top w:val="nil"/>
              <w:left w:val="nil"/>
              <w:bottom w:val="nil"/>
              <w:right w:val="nil"/>
            </w:tcBorders>
            <w:shd w:val="clear" w:color="auto" w:fill="auto"/>
          </w:tcPr>
          <w:p w14:paraId="4253AA11" w14:textId="77777777" w:rsidR="002E22A8" w:rsidRPr="00B96F05" w:rsidRDefault="002E22A8" w:rsidP="00B96F05">
            <w:pPr>
              <w:tabs>
                <w:tab w:val="left" w:pos="540"/>
              </w:tabs>
              <w:jc w:val="both"/>
              <w:rPr>
                <w:rFonts w:ascii="Arial" w:hAnsi="Arial" w:cs="Arial"/>
                <w:sz w:val="22"/>
                <w:szCs w:val="22"/>
              </w:rPr>
            </w:pPr>
          </w:p>
        </w:tc>
        <w:tc>
          <w:tcPr>
            <w:tcW w:w="688" w:type="dxa"/>
            <w:gridSpan w:val="2"/>
            <w:tcBorders>
              <w:top w:val="nil"/>
              <w:left w:val="nil"/>
              <w:bottom w:val="nil"/>
              <w:right w:val="nil"/>
            </w:tcBorders>
            <w:shd w:val="clear" w:color="auto" w:fill="auto"/>
          </w:tcPr>
          <w:p w14:paraId="1EB02026" w14:textId="77777777" w:rsidR="00B44910" w:rsidRPr="00B96F05" w:rsidRDefault="00B44910" w:rsidP="00B96F05">
            <w:pPr>
              <w:jc w:val="both"/>
              <w:rPr>
                <w:rFonts w:ascii="Arial" w:hAnsi="Arial" w:cs="Arial"/>
                <w:sz w:val="22"/>
                <w:szCs w:val="22"/>
              </w:rPr>
            </w:pPr>
          </w:p>
          <w:p w14:paraId="65CE20B4" w14:textId="77777777" w:rsidR="002E22A8" w:rsidRPr="00B96F05" w:rsidRDefault="002E22A8" w:rsidP="00B96F05">
            <w:pPr>
              <w:jc w:val="both"/>
              <w:rPr>
                <w:rFonts w:ascii="Arial" w:hAnsi="Arial" w:cs="Arial"/>
                <w:sz w:val="22"/>
                <w:szCs w:val="22"/>
              </w:rPr>
            </w:pPr>
            <w:r w:rsidRPr="00B96F05">
              <w:rPr>
                <w:rFonts w:ascii="Arial" w:hAnsi="Arial" w:cs="Arial"/>
                <w:sz w:val="22"/>
                <w:szCs w:val="22"/>
              </w:rPr>
              <w:t>7.1</w:t>
            </w:r>
          </w:p>
        </w:tc>
        <w:tc>
          <w:tcPr>
            <w:tcW w:w="9589" w:type="dxa"/>
            <w:gridSpan w:val="2"/>
            <w:tcBorders>
              <w:top w:val="nil"/>
              <w:left w:val="nil"/>
              <w:bottom w:val="nil"/>
              <w:right w:val="nil"/>
            </w:tcBorders>
            <w:shd w:val="clear" w:color="auto" w:fill="auto"/>
          </w:tcPr>
          <w:p w14:paraId="2FC97D7F" w14:textId="77777777" w:rsidR="008A2B76" w:rsidRPr="00B96F05" w:rsidRDefault="008A2B76" w:rsidP="00B96F05">
            <w:pPr>
              <w:jc w:val="both"/>
              <w:rPr>
                <w:rFonts w:ascii="Arial" w:hAnsi="Arial" w:cs="Arial"/>
                <w:sz w:val="22"/>
                <w:szCs w:val="22"/>
              </w:rPr>
            </w:pPr>
          </w:p>
          <w:p w14:paraId="5FE03E63" w14:textId="77777777" w:rsidR="002E22A8" w:rsidRPr="00B96F05" w:rsidRDefault="002E22A8" w:rsidP="00B96F05">
            <w:pPr>
              <w:jc w:val="both"/>
              <w:rPr>
                <w:rFonts w:ascii="Arial" w:hAnsi="Arial" w:cs="Arial"/>
                <w:sz w:val="22"/>
                <w:szCs w:val="22"/>
              </w:rPr>
            </w:pPr>
            <w:r w:rsidRPr="00B96F05">
              <w:rPr>
                <w:rFonts w:ascii="Arial" w:hAnsi="Arial" w:cs="Arial"/>
                <w:sz w:val="22"/>
                <w:szCs w:val="22"/>
              </w:rPr>
              <w:t>The University pays fees to school</w:t>
            </w:r>
            <w:r w:rsidR="00950101" w:rsidRPr="00B96F05">
              <w:rPr>
                <w:rFonts w:ascii="Arial" w:hAnsi="Arial" w:cs="Arial"/>
                <w:sz w:val="22"/>
                <w:szCs w:val="22"/>
              </w:rPr>
              <w:t>s</w:t>
            </w:r>
            <w:r w:rsidRPr="00B96F05">
              <w:rPr>
                <w:rFonts w:ascii="Arial" w:hAnsi="Arial" w:cs="Arial"/>
                <w:sz w:val="22"/>
                <w:szCs w:val="22"/>
              </w:rPr>
              <w:t xml:space="preserve"> wh</w:t>
            </w:r>
            <w:r w:rsidR="000D270E" w:rsidRPr="00B96F05">
              <w:rPr>
                <w:rFonts w:ascii="Arial" w:hAnsi="Arial" w:cs="Arial"/>
                <w:sz w:val="22"/>
                <w:szCs w:val="22"/>
              </w:rPr>
              <w:t>ich</w:t>
            </w:r>
            <w:r w:rsidRPr="00B96F05">
              <w:rPr>
                <w:rFonts w:ascii="Arial" w:hAnsi="Arial" w:cs="Arial"/>
                <w:sz w:val="22"/>
                <w:szCs w:val="22"/>
              </w:rPr>
              <w:t xml:space="preserve"> mentor </w:t>
            </w:r>
            <w:r w:rsidR="00875082">
              <w:rPr>
                <w:rFonts w:ascii="Arial" w:hAnsi="Arial" w:cs="Arial"/>
                <w:sz w:val="22"/>
                <w:szCs w:val="22"/>
              </w:rPr>
              <w:t>student teacher</w:t>
            </w:r>
            <w:r w:rsidRPr="00B96F05">
              <w:rPr>
                <w:rFonts w:ascii="Arial" w:hAnsi="Arial" w:cs="Arial"/>
                <w:sz w:val="22"/>
                <w:szCs w:val="22"/>
              </w:rPr>
              <w:t>s</w:t>
            </w:r>
            <w:r w:rsidR="000D270E" w:rsidRPr="00B96F05">
              <w:rPr>
                <w:rFonts w:ascii="Arial" w:hAnsi="Arial" w:cs="Arial"/>
                <w:sz w:val="22"/>
                <w:szCs w:val="22"/>
              </w:rPr>
              <w:t>.</w:t>
            </w:r>
            <w:r w:rsidRPr="00B96F05">
              <w:rPr>
                <w:rFonts w:ascii="Arial" w:hAnsi="Arial" w:cs="Arial"/>
                <w:sz w:val="22"/>
                <w:szCs w:val="22"/>
              </w:rPr>
              <w:t xml:space="preserve"> The fees are reviewed annually and take into account the length of the placement, the number of appraisals required and the administrative costs associated with supporting </w:t>
            </w:r>
            <w:r w:rsidR="00875082">
              <w:rPr>
                <w:rFonts w:ascii="Arial" w:hAnsi="Arial" w:cs="Arial"/>
                <w:sz w:val="22"/>
                <w:szCs w:val="22"/>
              </w:rPr>
              <w:t>student teacher</w:t>
            </w:r>
            <w:r w:rsidRPr="00B96F05">
              <w:rPr>
                <w:rFonts w:ascii="Arial" w:hAnsi="Arial" w:cs="Arial"/>
                <w:sz w:val="22"/>
                <w:szCs w:val="22"/>
              </w:rPr>
              <w:t>s in school.</w:t>
            </w:r>
          </w:p>
        </w:tc>
      </w:tr>
      <w:tr w:rsidR="002E22A8" w:rsidRPr="00B96F05" w14:paraId="332FFED5" w14:textId="77777777" w:rsidTr="00B96F05">
        <w:tc>
          <w:tcPr>
            <w:tcW w:w="522" w:type="dxa"/>
            <w:tcBorders>
              <w:top w:val="nil"/>
              <w:left w:val="nil"/>
              <w:bottom w:val="nil"/>
              <w:right w:val="nil"/>
            </w:tcBorders>
            <w:shd w:val="clear" w:color="auto" w:fill="auto"/>
          </w:tcPr>
          <w:p w14:paraId="289A7F89" w14:textId="77777777" w:rsidR="002E22A8" w:rsidRPr="00B96F05" w:rsidRDefault="002E22A8" w:rsidP="00B96F05">
            <w:pPr>
              <w:tabs>
                <w:tab w:val="left" w:pos="540"/>
              </w:tabs>
              <w:jc w:val="both"/>
              <w:rPr>
                <w:rFonts w:ascii="Arial" w:hAnsi="Arial" w:cs="Arial"/>
                <w:sz w:val="22"/>
                <w:szCs w:val="22"/>
              </w:rPr>
            </w:pPr>
          </w:p>
        </w:tc>
        <w:tc>
          <w:tcPr>
            <w:tcW w:w="688" w:type="dxa"/>
            <w:gridSpan w:val="2"/>
            <w:tcBorders>
              <w:top w:val="nil"/>
              <w:left w:val="nil"/>
              <w:bottom w:val="nil"/>
              <w:right w:val="nil"/>
            </w:tcBorders>
            <w:shd w:val="clear" w:color="auto" w:fill="auto"/>
          </w:tcPr>
          <w:p w14:paraId="4A1B606B" w14:textId="77777777" w:rsidR="00834589" w:rsidRPr="00B96F05" w:rsidRDefault="00834589" w:rsidP="00B96F05">
            <w:pPr>
              <w:jc w:val="both"/>
              <w:rPr>
                <w:rFonts w:ascii="Arial" w:hAnsi="Arial" w:cs="Arial"/>
                <w:sz w:val="22"/>
                <w:szCs w:val="22"/>
              </w:rPr>
            </w:pPr>
          </w:p>
          <w:p w14:paraId="174EC4D0" w14:textId="77777777" w:rsidR="002E22A8" w:rsidRPr="00B96F05" w:rsidRDefault="00F63E25" w:rsidP="00B96F05">
            <w:pPr>
              <w:jc w:val="both"/>
              <w:rPr>
                <w:rFonts w:ascii="Arial" w:hAnsi="Arial" w:cs="Arial"/>
                <w:sz w:val="22"/>
                <w:szCs w:val="22"/>
              </w:rPr>
            </w:pPr>
            <w:r w:rsidRPr="00B96F05">
              <w:rPr>
                <w:rFonts w:ascii="Arial" w:hAnsi="Arial" w:cs="Arial"/>
                <w:sz w:val="22"/>
                <w:szCs w:val="22"/>
              </w:rPr>
              <w:t>7.2</w:t>
            </w:r>
          </w:p>
        </w:tc>
        <w:tc>
          <w:tcPr>
            <w:tcW w:w="9589" w:type="dxa"/>
            <w:gridSpan w:val="2"/>
            <w:tcBorders>
              <w:top w:val="nil"/>
              <w:left w:val="nil"/>
              <w:bottom w:val="nil"/>
              <w:right w:val="nil"/>
            </w:tcBorders>
            <w:shd w:val="clear" w:color="auto" w:fill="auto"/>
          </w:tcPr>
          <w:p w14:paraId="43E10E2B" w14:textId="77777777" w:rsidR="008A2B76" w:rsidRPr="00B96F05" w:rsidRDefault="008A2B76" w:rsidP="00B96F05">
            <w:pPr>
              <w:jc w:val="both"/>
              <w:rPr>
                <w:rFonts w:ascii="Arial" w:hAnsi="Arial" w:cs="Arial"/>
                <w:sz w:val="22"/>
                <w:szCs w:val="22"/>
              </w:rPr>
            </w:pPr>
          </w:p>
          <w:p w14:paraId="2BE960B6" w14:textId="77777777" w:rsidR="002E22A8" w:rsidRPr="00B96F05" w:rsidRDefault="002E22A8" w:rsidP="00B96F05">
            <w:pPr>
              <w:jc w:val="both"/>
              <w:rPr>
                <w:rFonts w:ascii="Arial" w:hAnsi="Arial" w:cs="Arial"/>
                <w:sz w:val="22"/>
                <w:szCs w:val="22"/>
              </w:rPr>
            </w:pPr>
            <w:r w:rsidRPr="00B96F05">
              <w:rPr>
                <w:rFonts w:ascii="Arial" w:hAnsi="Arial" w:cs="Arial"/>
                <w:sz w:val="22"/>
                <w:szCs w:val="22"/>
              </w:rPr>
              <w:t xml:space="preserve">Fees are paid to schools </w:t>
            </w:r>
            <w:r w:rsidR="00F63E25" w:rsidRPr="00B96F05">
              <w:rPr>
                <w:rFonts w:ascii="Arial" w:hAnsi="Arial" w:cs="Arial"/>
                <w:sz w:val="22"/>
                <w:szCs w:val="22"/>
              </w:rPr>
              <w:t xml:space="preserve">separately </w:t>
            </w:r>
            <w:r w:rsidRPr="00B96F05">
              <w:rPr>
                <w:rFonts w:ascii="Arial" w:hAnsi="Arial" w:cs="Arial"/>
                <w:sz w:val="22"/>
                <w:szCs w:val="22"/>
              </w:rPr>
              <w:t xml:space="preserve">for each school experience. The </w:t>
            </w:r>
            <w:r w:rsidR="0044666D">
              <w:rPr>
                <w:rFonts w:ascii="Arial" w:hAnsi="Arial" w:cs="Arial"/>
                <w:sz w:val="22"/>
                <w:szCs w:val="22"/>
              </w:rPr>
              <w:t>Placements Team</w:t>
            </w:r>
            <w:r w:rsidRPr="00B96F05">
              <w:rPr>
                <w:rFonts w:ascii="Arial" w:hAnsi="Arial" w:cs="Arial"/>
                <w:sz w:val="22"/>
                <w:szCs w:val="22"/>
              </w:rPr>
              <w:t xml:space="preserve"> send</w:t>
            </w:r>
            <w:r w:rsidR="005B1E39" w:rsidRPr="00B96F05">
              <w:rPr>
                <w:rFonts w:ascii="Arial" w:hAnsi="Arial" w:cs="Arial"/>
                <w:sz w:val="22"/>
                <w:szCs w:val="22"/>
              </w:rPr>
              <w:t>s</w:t>
            </w:r>
            <w:r w:rsidRPr="00B96F05">
              <w:rPr>
                <w:rFonts w:ascii="Arial" w:hAnsi="Arial" w:cs="Arial"/>
                <w:sz w:val="22"/>
                <w:szCs w:val="22"/>
              </w:rPr>
              <w:t xml:space="preserve"> </w:t>
            </w:r>
            <w:r w:rsidR="005B1E39" w:rsidRPr="00B96F05">
              <w:rPr>
                <w:rFonts w:ascii="Arial" w:hAnsi="Arial" w:cs="Arial"/>
                <w:sz w:val="22"/>
                <w:szCs w:val="22"/>
              </w:rPr>
              <w:t>a</w:t>
            </w:r>
            <w:r w:rsidRPr="00B96F05">
              <w:rPr>
                <w:rFonts w:ascii="Arial" w:hAnsi="Arial" w:cs="Arial"/>
                <w:sz w:val="22"/>
                <w:szCs w:val="22"/>
              </w:rPr>
              <w:t xml:space="preserve"> cop</w:t>
            </w:r>
            <w:r w:rsidR="005B1E39" w:rsidRPr="00B96F05">
              <w:rPr>
                <w:rFonts w:ascii="Arial" w:hAnsi="Arial" w:cs="Arial"/>
                <w:sz w:val="22"/>
                <w:szCs w:val="22"/>
              </w:rPr>
              <w:t>y</w:t>
            </w:r>
            <w:r w:rsidRPr="00B96F05">
              <w:rPr>
                <w:rFonts w:ascii="Arial" w:hAnsi="Arial" w:cs="Arial"/>
                <w:sz w:val="22"/>
                <w:szCs w:val="22"/>
              </w:rPr>
              <w:t xml:space="preserve"> of the Mentor Agreement to each school </w:t>
            </w:r>
            <w:r w:rsidR="003F352D" w:rsidRPr="00B96F05">
              <w:rPr>
                <w:rFonts w:ascii="Arial" w:hAnsi="Arial" w:cs="Arial"/>
                <w:sz w:val="22"/>
                <w:szCs w:val="22"/>
              </w:rPr>
              <w:t>detailing</w:t>
            </w:r>
            <w:r w:rsidRPr="00B96F05">
              <w:rPr>
                <w:rFonts w:ascii="Arial" w:hAnsi="Arial" w:cs="Arial"/>
                <w:sz w:val="22"/>
                <w:szCs w:val="22"/>
              </w:rPr>
              <w:t xml:space="preserve"> the names of the </w:t>
            </w:r>
            <w:r w:rsidR="00875082">
              <w:rPr>
                <w:rFonts w:ascii="Arial" w:hAnsi="Arial" w:cs="Arial"/>
                <w:sz w:val="22"/>
                <w:szCs w:val="22"/>
              </w:rPr>
              <w:t>student teacher</w:t>
            </w:r>
            <w:r w:rsidRPr="00B96F05">
              <w:rPr>
                <w:rFonts w:ascii="Arial" w:hAnsi="Arial" w:cs="Arial"/>
                <w:sz w:val="22"/>
                <w:szCs w:val="22"/>
              </w:rPr>
              <w:t xml:space="preserve">s and the fees payable. </w:t>
            </w:r>
            <w:r w:rsidR="005B1E39" w:rsidRPr="00B96F05">
              <w:rPr>
                <w:rFonts w:ascii="Arial" w:hAnsi="Arial" w:cs="Arial"/>
                <w:sz w:val="22"/>
                <w:szCs w:val="22"/>
              </w:rPr>
              <w:t xml:space="preserve">The fee is paid towards the end of each school experience into the bank account nominated by the school or by cheque.  </w:t>
            </w:r>
            <w:r w:rsidRPr="00B96F05">
              <w:rPr>
                <w:rFonts w:ascii="Arial" w:hAnsi="Arial" w:cs="Arial"/>
                <w:sz w:val="22"/>
                <w:szCs w:val="22"/>
              </w:rPr>
              <w:t>The University is not able to pay fees directly to individual mentors.</w:t>
            </w:r>
          </w:p>
        </w:tc>
      </w:tr>
      <w:tr w:rsidR="00950101" w:rsidRPr="00B96F05" w14:paraId="2B8BD4DB" w14:textId="77777777" w:rsidTr="00B96F05">
        <w:tc>
          <w:tcPr>
            <w:tcW w:w="522" w:type="dxa"/>
            <w:tcBorders>
              <w:top w:val="nil"/>
              <w:left w:val="nil"/>
              <w:bottom w:val="nil"/>
              <w:right w:val="nil"/>
            </w:tcBorders>
            <w:shd w:val="clear" w:color="auto" w:fill="auto"/>
          </w:tcPr>
          <w:p w14:paraId="53500D9D" w14:textId="77777777" w:rsidR="00950101" w:rsidRPr="00B96F05" w:rsidRDefault="00950101" w:rsidP="00B96F05">
            <w:pPr>
              <w:tabs>
                <w:tab w:val="left" w:pos="540"/>
              </w:tabs>
              <w:jc w:val="both"/>
              <w:rPr>
                <w:rFonts w:ascii="Arial" w:hAnsi="Arial" w:cs="Arial"/>
                <w:sz w:val="22"/>
                <w:szCs w:val="22"/>
              </w:rPr>
            </w:pPr>
          </w:p>
        </w:tc>
        <w:tc>
          <w:tcPr>
            <w:tcW w:w="688" w:type="dxa"/>
            <w:gridSpan w:val="2"/>
            <w:tcBorders>
              <w:top w:val="nil"/>
              <w:left w:val="nil"/>
              <w:bottom w:val="nil"/>
              <w:right w:val="nil"/>
            </w:tcBorders>
            <w:shd w:val="clear" w:color="auto" w:fill="auto"/>
          </w:tcPr>
          <w:p w14:paraId="412730E1" w14:textId="77777777" w:rsidR="00834589" w:rsidRPr="00B96F05" w:rsidRDefault="00834589" w:rsidP="00B96F05">
            <w:pPr>
              <w:jc w:val="both"/>
              <w:rPr>
                <w:rFonts w:ascii="Arial" w:hAnsi="Arial" w:cs="Arial"/>
                <w:sz w:val="22"/>
                <w:szCs w:val="22"/>
              </w:rPr>
            </w:pPr>
          </w:p>
          <w:p w14:paraId="178AF059" w14:textId="77777777" w:rsidR="00950101" w:rsidRPr="00B96F05" w:rsidRDefault="00950101" w:rsidP="00B96F05">
            <w:pPr>
              <w:jc w:val="both"/>
              <w:rPr>
                <w:rFonts w:ascii="Arial" w:hAnsi="Arial" w:cs="Arial"/>
                <w:sz w:val="22"/>
                <w:szCs w:val="22"/>
              </w:rPr>
            </w:pPr>
            <w:r w:rsidRPr="00B96F05">
              <w:rPr>
                <w:rFonts w:ascii="Arial" w:hAnsi="Arial" w:cs="Arial"/>
                <w:sz w:val="22"/>
                <w:szCs w:val="22"/>
              </w:rPr>
              <w:t>7.3</w:t>
            </w:r>
          </w:p>
        </w:tc>
        <w:tc>
          <w:tcPr>
            <w:tcW w:w="9589" w:type="dxa"/>
            <w:gridSpan w:val="2"/>
            <w:tcBorders>
              <w:top w:val="nil"/>
              <w:left w:val="nil"/>
              <w:bottom w:val="nil"/>
              <w:right w:val="nil"/>
            </w:tcBorders>
            <w:shd w:val="clear" w:color="auto" w:fill="auto"/>
          </w:tcPr>
          <w:p w14:paraId="48333A2F" w14:textId="77777777" w:rsidR="008A2B76" w:rsidRPr="00B96F05" w:rsidRDefault="008A2B76" w:rsidP="00B96F05">
            <w:pPr>
              <w:jc w:val="both"/>
              <w:rPr>
                <w:rFonts w:ascii="Arial" w:hAnsi="Arial" w:cs="Arial"/>
                <w:sz w:val="22"/>
                <w:szCs w:val="22"/>
              </w:rPr>
            </w:pPr>
          </w:p>
          <w:p w14:paraId="704BEB39" w14:textId="77777777" w:rsidR="00950101" w:rsidRPr="00B96F05" w:rsidRDefault="00950101" w:rsidP="00B96F05">
            <w:pPr>
              <w:jc w:val="both"/>
              <w:rPr>
                <w:rFonts w:ascii="Arial" w:hAnsi="Arial" w:cs="Arial"/>
                <w:sz w:val="22"/>
                <w:szCs w:val="22"/>
              </w:rPr>
            </w:pPr>
            <w:r w:rsidRPr="00B96F05">
              <w:rPr>
                <w:rFonts w:ascii="Arial" w:hAnsi="Arial" w:cs="Arial"/>
                <w:sz w:val="22"/>
                <w:szCs w:val="22"/>
              </w:rPr>
              <w:t xml:space="preserve">If a </w:t>
            </w:r>
            <w:r w:rsidR="00875082">
              <w:rPr>
                <w:rFonts w:ascii="Arial" w:hAnsi="Arial" w:cs="Arial"/>
                <w:sz w:val="22"/>
                <w:szCs w:val="22"/>
              </w:rPr>
              <w:t>student teacher</w:t>
            </w:r>
            <w:r w:rsidRPr="00B96F05">
              <w:rPr>
                <w:rFonts w:ascii="Arial" w:hAnsi="Arial" w:cs="Arial"/>
                <w:sz w:val="22"/>
                <w:szCs w:val="22"/>
              </w:rPr>
              <w:t xml:space="preserve"> withdraws </w:t>
            </w:r>
            <w:r w:rsidR="008A2B76" w:rsidRPr="00B96F05">
              <w:rPr>
                <w:rFonts w:ascii="Arial" w:hAnsi="Arial" w:cs="Arial"/>
                <w:sz w:val="22"/>
                <w:szCs w:val="22"/>
              </w:rPr>
              <w:t>during</w:t>
            </w:r>
            <w:r w:rsidRPr="00B96F05">
              <w:rPr>
                <w:rFonts w:ascii="Arial" w:hAnsi="Arial" w:cs="Arial"/>
                <w:sz w:val="22"/>
                <w:szCs w:val="22"/>
              </w:rPr>
              <w:t xml:space="preserve"> a placement the mentor fees will </w:t>
            </w:r>
            <w:r w:rsidR="003F352D" w:rsidRPr="00B96F05">
              <w:rPr>
                <w:rFonts w:ascii="Arial" w:hAnsi="Arial" w:cs="Arial"/>
                <w:sz w:val="22"/>
                <w:szCs w:val="22"/>
              </w:rPr>
              <w:t xml:space="preserve">normally </w:t>
            </w:r>
            <w:r w:rsidRPr="00B96F05">
              <w:rPr>
                <w:rFonts w:ascii="Arial" w:hAnsi="Arial" w:cs="Arial"/>
                <w:sz w:val="22"/>
                <w:szCs w:val="22"/>
              </w:rPr>
              <w:t>still be paid.</w:t>
            </w:r>
          </w:p>
        </w:tc>
      </w:tr>
      <w:tr w:rsidR="00DE622E" w:rsidRPr="00B96F05" w14:paraId="42573EA3" w14:textId="77777777" w:rsidTr="00B96F05">
        <w:tc>
          <w:tcPr>
            <w:tcW w:w="522" w:type="dxa"/>
            <w:tcBorders>
              <w:top w:val="nil"/>
              <w:left w:val="nil"/>
              <w:bottom w:val="nil"/>
              <w:right w:val="nil"/>
            </w:tcBorders>
            <w:shd w:val="clear" w:color="auto" w:fill="auto"/>
          </w:tcPr>
          <w:p w14:paraId="2E71A5CF" w14:textId="77777777" w:rsidR="00DE622E" w:rsidRPr="00B96F05" w:rsidRDefault="00DE622E" w:rsidP="00B96F05">
            <w:pPr>
              <w:tabs>
                <w:tab w:val="left" w:pos="540"/>
              </w:tabs>
              <w:jc w:val="both"/>
              <w:rPr>
                <w:rFonts w:ascii="Arial" w:hAnsi="Arial" w:cs="Arial"/>
                <w:sz w:val="22"/>
                <w:szCs w:val="22"/>
              </w:rPr>
            </w:pPr>
          </w:p>
        </w:tc>
        <w:tc>
          <w:tcPr>
            <w:tcW w:w="688" w:type="dxa"/>
            <w:gridSpan w:val="2"/>
            <w:tcBorders>
              <w:top w:val="nil"/>
              <w:left w:val="nil"/>
              <w:bottom w:val="nil"/>
              <w:right w:val="nil"/>
            </w:tcBorders>
            <w:shd w:val="clear" w:color="auto" w:fill="auto"/>
          </w:tcPr>
          <w:p w14:paraId="58F2BE47" w14:textId="77777777" w:rsidR="00DE622E" w:rsidRPr="00B96F05" w:rsidRDefault="00DE622E" w:rsidP="00B96F05">
            <w:pPr>
              <w:jc w:val="both"/>
              <w:rPr>
                <w:rFonts w:ascii="Arial" w:hAnsi="Arial" w:cs="Arial"/>
                <w:sz w:val="22"/>
                <w:szCs w:val="22"/>
              </w:rPr>
            </w:pPr>
          </w:p>
        </w:tc>
        <w:tc>
          <w:tcPr>
            <w:tcW w:w="9589" w:type="dxa"/>
            <w:gridSpan w:val="2"/>
            <w:tcBorders>
              <w:top w:val="nil"/>
              <w:left w:val="nil"/>
              <w:bottom w:val="nil"/>
              <w:right w:val="nil"/>
            </w:tcBorders>
            <w:shd w:val="clear" w:color="auto" w:fill="auto"/>
          </w:tcPr>
          <w:p w14:paraId="737A9FF4" w14:textId="77777777" w:rsidR="00DE622E" w:rsidRPr="00B96F05" w:rsidRDefault="00DE622E" w:rsidP="00B96F05">
            <w:pPr>
              <w:jc w:val="both"/>
              <w:rPr>
                <w:rFonts w:ascii="Arial" w:hAnsi="Arial" w:cs="Arial"/>
                <w:sz w:val="22"/>
                <w:szCs w:val="22"/>
              </w:rPr>
            </w:pPr>
          </w:p>
        </w:tc>
      </w:tr>
      <w:tr w:rsidR="002E22A8" w:rsidRPr="00B96F05" w14:paraId="710DF56F" w14:textId="77777777" w:rsidTr="00B96F05">
        <w:tc>
          <w:tcPr>
            <w:tcW w:w="522" w:type="dxa"/>
            <w:tcBorders>
              <w:top w:val="nil"/>
              <w:left w:val="nil"/>
              <w:bottom w:val="nil"/>
              <w:right w:val="nil"/>
            </w:tcBorders>
            <w:shd w:val="clear" w:color="auto" w:fill="auto"/>
          </w:tcPr>
          <w:p w14:paraId="280ADBBE" w14:textId="77777777" w:rsidR="002E22A8" w:rsidRPr="00B96F05" w:rsidRDefault="002E22A8" w:rsidP="00B96F05">
            <w:pPr>
              <w:tabs>
                <w:tab w:val="left" w:pos="540"/>
              </w:tabs>
              <w:jc w:val="both"/>
              <w:rPr>
                <w:rFonts w:ascii="Arial" w:hAnsi="Arial" w:cs="Arial"/>
                <w:b/>
                <w:sz w:val="22"/>
                <w:szCs w:val="22"/>
              </w:rPr>
            </w:pPr>
            <w:r w:rsidRPr="00B96F05">
              <w:rPr>
                <w:rFonts w:ascii="Arial" w:hAnsi="Arial" w:cs="Arial"/>
                <w:b/>
                <w:sz w:val="22"/>
                <w:szCs w:val="22"/>
              </w:rPr>
              <w:t>8.</w:t>
            </w:r>
          </w:p>
        </w:tc>
        <w:tc>
          <w:tcPr>
            <w:tcW w:w="10277" w:type="dxa"/>
            <w:gridSpan w:val="4"/>
            <w:tcBorders>
              <w:top w:val="nil"/>
              <w:left w:val="nil"/>
              <w:bottom w:val="nil"/>
              <w:right w:val="nil"/>
            </w:tcBorders>
            <w:shd w:val="clear" w:color="auto" w:fill="auto"/>
          </w:tcPr>
          <w:p w14:paraId="439CCA69" w14:textId="77777777" w:rsidR="002E22A8" w:rsidRPr="00B96F05" w:rsidRDefault="00624311" w:rsidP="00B96F05">
            <w:pPr>
              <w:jc w:val="both"/>
              <w:rPr>
                <w:rFonts w:ascii="Arial" w:hAnsi="Arial" w:cs="Arial"/>
                <w:b/>
                <w:sz w:val="22"/>
                <w:szCs w:val="22"/>
              </w:rPr>
            </w:pPr>
            <w:r w:rsidRPr="00B96F05">
              <w:rPr>
                <w:rFonts w:ascii="Arial" w:hAnsi="Arial" w:cs="Arial"/>
                <w:b/>
                <w:sz w:val="22"/>
                <w:szCs w:val="22"/>
              </w:rPr>
              <w:t>ALLOCATION OF PLACEMENTS</w:t>
            </w:r>
          </w:p>
        </w:tc>
      </w:tr>
      <w:tr w:rsidR="002E22A8" w:rsidRPr="00B96F05" w14:paraId="5CD77A9A" w14:textId="77777777" w:rsidTr="00B96F05">
        <w:tc>
          <w:tcPr>
            <w:tcW w:w="522" w:type="dxa"/>
            <w:tcBorders>
              <w:top w:val="nil"/>
              <w:left w:val="nil"/>
              <w:bottom w:val="nil"/>
              <w:right w:val="nil"/>
            </w:tcBorders>
            <w:shd w:val="clear" w:color="auto" w:fill="auto"/>
          </w:tcPr>
          <w:p w14:paraId="3F8D949E" w14:textId="77777777" w:rsidR="002E22A8" w:rsidRPr="00B96F05" w:rsidRDefault="002E22A8" w:rsidP="00B96F05">
            <w:pPr>
              <w:tabs>
                <w:tab w:val="left" w:pos="540"/>
              </w:tabs>
              <w:jc w:val="both"/>
              <w:rPr>
                <w:rFonts w:ascii="Arial" w:hAnsi="Arial" w:cs="Arial"/>
                <w:sz w:val="22"/>
                <w:szCs w:val="22"/>
              </w:rPr>
            </w:pPr>
          </w:p>
        </w:tc>
        <w:tc>
          <w:tcPr>
            <w:tcW w:w="688" w:type="dxa"/>
            <w:gridSpan w:val="2"/>
            <w:tcBorders>
              <w:top w:val="nil"/>
              <w:left w:val="nil"/>
              <w:bottom w:val="nil"/>
              <w:right w:val="nil"/>
            </w:tcBorders>
            <w:shd w:val="clear" w:color="auto" w:fill="auto"/>
          </w:tcPr>
          <w:p w14:paraId="358B3D74" w14:textId="77777777" w:rsidR="00834589" w:rsidRPr="00B96F05" w:rsidRDefault="00834589" w:rsidP="00B96F05">
            <w:pPr>
              <w:jc w:val="both"/>
              <w:rPr>
                <w:rFonts w:ascii="Arial" w:hAnsi="Arial" w:cs="Arial"/>
                <w:sz w:val="22"/>
                <w:szCs w:val="22"/>
              </w:rPr>
            </w:pPr>
          </w:p>
          <w:p w14:paraId="39C14CA1" w14:textId="77777777" w:rsidR="002E22A8" w:rsidRPr="00B96F05" w:rsidRDefault="002E22A8" w:rsidP="00B96F05">
            <w:pPr>
              <w:jc w:val="both"/>
              <w:rPr>
                <w:rFonts w:ascii="Arial" w:hAnsi="Arial" w:cs="Arial"/>
                <w:sz w:val="22"/>
                <w:szCs w:val="22"/>
              </w:rPr>
            </w:pPr>
            <w:r w:rsidRPr="00B96F05">
              <w:rPr>
                <w:rFonts w:ascii="Arial" w:hAnsi="Arial" w:cs="Arial"/>
                <w:sz w:val="22"/>
                <w:szCs w:val="22"/>
              </w:rPr>
              <w:t>8.1</w:t>
            </w:r>
          </w:p>
        </w:tc>
        <w:tc>
          <w:tcPr>
            <w:tcW w:w="9589" w:type="dxa"/>
            <w:gridSpan w:val="2"/>
            <w:tcBorders>
              <w:top w:val="nil"/>
              <w:left w:val="nil"/>
              <w:bottom w:val="nil"/>
              <w:right w:val="nil"/>
            </w:tcBorders>
            <w:shd w:val="clear" w:color="auto" w:fill="auto"/>
          </w:tcPr>
          <w:p w14:paraId="47A58CE3" w14:textId="77777777" w:rsidR="008A2B76" w:rsidRPr="00B96F05" w:rsidRDefault="008A2B76" w:rsidP="00B96F05">
            <w:pPr>
              <w:jc w:val="both"/>
              <w:rPr>
                <w:rFonts w:ascii="Arial" w:hAnsi="Arial" w:cs="Arial"/>
                <w:sz w:val="22"/>
                <w:szCs w:val="22"/>
              </w:rPr>
            </w:pPr>
          </w:p>
          <w:p w14:paraId="351AB67C" w14:textId="77777777" w:rsidR="002E22A8" w:rsidRPr="00B96F05" w:rsidRDefault="002E22A8" w:rsidP="00B96F05">
            <w:pPr>
              <w:jc w:val="both"/>
              <w:rPr>
                <w:rFonts w:ascii="Arial" w:hAnsi="Arial" w:cs="Arial"/>
                <w:sz w:val="22"/>
                <w:szCs w:val="22"/>
              </w:rPr>
            </w:pPr>
            <w:r w:rsidRPr="00B96F05">
              <w:rPr>
                <w:rFonts w:ascii="Arial" w:hAnsi="Arial" w:cs="Arial"/>
                <w:sz w:val="22"/>
                <w:szCs w:val="22"/>
              </w:rPr>
              <w:t xml:space="preserve">Partnership schools are contacted annually to establish the extent of their availability to </w:t>
            </w:r>
            <w:r w:rsidR="00F63E25" w:rsidRPr="00B96F05">
              <w:rPr>
                <w:rFonts w:ascii="Arial" w:hAnsi="Arial" w:cs="Arial"/>
                <w:sz w:val="22"/>
                <w:szCs w:val="22"/>
              </w:rPr>
              <w:t>offer placements</w:t>
            </w:r>
            <w:r w:rsidRPr="00B96F05">
              <w:rPr>
                <w:rFonts w:ascii="Arial" w:hAnsi="Arial" w:cs="Arial"/>
                <w:sz w:val="22"/>
                <w:szCs w:val="22"/>
              </w:rPr>
              <w:t xml:space="preserve"> and to update the information held in the </w:t>
            </w:r>
            <w:r w:rsidR="000D270E" w:rsidRPr="00B96F05">
              <w:rPr>
                <w:rFonts w:ascii="Arial" w:hAnsi="Arial" w:cs="Arial"/>
                <w:sz w:val="22"/>
                <w:szCs w:val="22"/>
              </w:rPr>
              <w:t>Schools</w:t>
            </w:r>
            <w:r w:rsidRPr="00B96F05">
              <w:rPr>
                <w:rFonts w:ascii="Arial" w:hAnsi="Arial" w:cs="Arial"/>
                <w:sz w:val="22"/>
                <w:szCs w:val="22"/>
              </w:rPr>
              <w:t xml:space="preserve"> Database. Schools may wish to temporarily withdraw from the partnership </w:t>
            </w:r>
            <w:r w:rsidR="003F352D" w:rsidRPr="00B96F05">
              <w:rPr>
                <w:rFonts w:ascii="Arial" w:hAnsi="Arial" w:cs="Arial"/>
                <w:sz w:val="22"/>
                <w:szCs w:val="22"/>
              </w:rPr>
              <w:t xml:space="preserve">by not offering placements </w:t>
            </w:r>
            <w:r w:rsidRPr="00B96F05">
              <w:rPr>
                <w:rFonts w:ascii="Arial" w:hAnsi="Arial" w:cs="Arial"/>
                <w:sz w:val="22"/>
                <w:szCs w:val="22"/>
              </w:rPr>
              <w:t xml:space="preserve">due to staff changes, major building works, school mergers etc. In such cases this should be communicated to the </w:t>
            </w:r>
            <w:r w:rsidR="0044666D">
              <w:rPr>
                <w:rFonts w:ascii="Arial" w:hAnsi="Arial" w:cs="Arial"/>
                <w:sz w:val="22"/>
                <w:szCs w:val="22"/>
              </w:rPr>
              <w:t>Placements Team</w:t>
            </w:r>
            <w:r w:rsidRPr="00B96F05">
              <w:rPr>
                <w:rFonts w:ascii="Arial" w:hAnsi="Arial" w:cs="Arial"/>
                <w:sz w:val="22"/>
                <w:szCs w:val="22"/>
              </w:rPr>
              <w:t xml:space="preserve">. Whilst schools often do not wish to </w:t>
            </w:r>
            <w:r w:rsidR="00F63E25" w:rsidRPr="00B96F05">
              <w:rPr>
                <w:rFonts w:ascii="Arial" w:hAnsi="Arial" w:cs="Arial"/>
                <w:sz w:val="22"/>
                <w:szCs w:val="22"/>
              </w:rPr>
              <w:t>offer placements</w:t>
            </w:r>
            <w:r w:rsidRPr="00B96F05">
              <w:rPr>
                <w:rFonts w:ascii="Arial" w:hAnsi="Arial" w:cs="Arial"/>
                <w:sz w:val="22"/>
                <w:szCs w:val="22"/>
              </w:rPr>
              <w:t xml:space="preserve"> during </w:t>
            </w:r>
            <w:r w:rsidR="00DE18E4" w:rsidRPr="00B96F05">
              <w:rPr>
                <w:rFonts w:ascii="Arial" w:hAnsi="Arial" w:cs="Arial"/>
                <w:sz w:val="22"/>
                <w:szCs w:val="22"/>
              </w:rPr>
              <w:t>OFSTED</w:t>
            </w:r>
            <w:r w:rsidRPr="00B96F05">
              <w:rPr>
                <w:rFonts w:ascii="Arial" w:hAnsi="Arial" w:cs="Arial"/>
                <w:sz w:val="22"/>
                <w:szCs w:val="22"/>
              </w:rPr>
              <w:t xml:space="preserve"> inspections and/or in classes </w:t>
            </w:r>
            <w:r w:rsidR="00F63E25" w:rsidRPr="00B96F05">
              <w:rPr>
                <w:rFonts w:ascii="Arial" w:hAnsi="Arial" w:cs="Arial"/>
                <w:sz w:val="22"/>
                <w:szCs w:val="22"/>
              </w:rPr>
              <w:t>undergoing</w:t>
            </w:r>
            <w:r w:rsidR="00950101" w:rsidRPr="00B96F05">
              <w:rPr>
                <w:rFonts w:ascii="Arial" w:hAnsi="Arial" w:cs="Arial"/>
                <w:sz w:val="22"/>
                <w:szCs w:val="22"/>
              </w:rPr>
              <w:t xml:space="preserve"> SATs</w:t>
            </w:r>
            <w:r w:rsidRPr="00B96F05">
              <w:rPr>
                <w:rFonts w:ascii="Arial" w:hAnsi="Arial" w:cs="Arial"/>
                <w:sz w:val="22"/>
                <w:szCs w:val="22"/>
              </w:rPr>
              <w:t xml:space="preserve">, the University welcomes the experience </w:t>
            </w:r>
            <w:r w:rsidR="003F352D" w:rsidRPr="00B96F05">
              <w:rPr>
                <w:rFonts w:ascii="Arial" w:hAnsi="Arial" w:cs="Arial"/>
                <w:sz w:val="22"/>
                <w:szCs w:val="22"/>
              </w:rPr>
              <w:t>that being in school during these</w:t>
            </w:r>
            <w:r w:rsidRPr="00B96F05">
              <w:rPr>
                <w:rFonts w:ascii="Arial" w:hAnsi="Arial" w:cs="Arial"/>
                <w:sz w:val="22"/>
                <w:szCs w:val="22"/>
              </w:rPr>
              <w:t xml:space="preserve"> times can provide</w:t>
            </w:r>
            <w:r w:rsidR="00950101" w:rsidRPr="00B96F05">
              <w:rPr>
                <w:rFonts w:ascii="Arial" w:hAnsi="Arial" w:cs="Arial"/>
                <w:sz w:val="22"/>
                <w:szCs w:val="22"/>
              </w:rPr>
              <w:t xml:space="preserve"> fo</w:t>
            </w:r>
            <w:r w:rsidRPr="00B96F05">
              <w:rPr>
                <w:rFonts w:ascii="Arial" w:hAnsi="Arial" w:cs="Arial"/>
                <w:sz w:val="22"/>
                <w:szCs w:val="22"/>
              </w:rPr>
              <w:t xml:space="preserve">r </w:t>
            </w:r>
            <w:r w:rsidR="00875082">
              <w:rPr>
                <w:rFonts w:ascii="Arial" w:hAnsi="Arial" w:cs="Arial"/>
                <w:sz w:val="22"/>
                <w:szCs w:val="22"/>
              </w:rPr>
              <w:t>student teacher</w:t>
            </w:r>
            <w:r w:rsidRPr="00B96F05">
              <w:rPr>
                <w:rFonts w:ascii="Arial" w:hAnsi="Arial" w:cs="Arial"/>
                <w:sz w:val="22"/>
                <w:szCs w:val="22"/>
              </w:rPr>
              <w:t>s.</w:t>
            </w:r>
          </w:p>
        </w:tc>
      </w:tr>
      <w:tr w:rsidR="002E22A8" w:rsidRPr="00B96F05" w14:paraId="16AEEAB0" w14:textId="77777777" w:rsidTr="00B96F05">
        <w:tc>
          <w:tcPr>
            <w:tcW w:w="522" w:type="dxa"/>
            <w:tcBorders>
              <w:top w:val="nil"/>
              <w:left w:val="nil"/>
              <w:bottom w:val="nil"/>
              <w:right w:val="nil"/>
            </w:tcBorders>
            <w:shd w:val="clear" w:color="auto" w:fill="auto"/>
          </w:tcPr>
          <w:p w14:paraId="518751B1" w14:textId="77777777" w:rsidR="002E22A8" w:rsidRPr="00B96F05" w:rsidRDefault="002E22A8" w:rsidP="00B96F05">
            <w:pPr>
              <w:tabs>
                <w:tab w:val="left" w:pos="540"/>
              </w:tabs>
              <w:jc w:val="both"/>
              <w:rPr>
                <w:rFonts w:ascii="Arial" w:hAnsi="Arial" w:cs="Arial"/>
                <w:sz w:val="22"/>
                <w:szCs w:val="22"/>
              </w:rPr>
            </w:pPr>
          </w:p>
        </w:tc>
        <w:tc>
          <w:tcPr>
            <w:tcW w:w="688" w:type="dxa"/>
            <w:gridSpan w:val="2"/>
            <w:tcBorders>
              <w:top w:val="nil"/>
              <w:left w:val="nil"/>
              <w:bottom w:val="nil"/>
              <w:right w:val="nil"/>
            </w:tcBorders>
            <w:shd w:val="clear" w:color="auto" w:fill="auto"/>
          </w:tcPr>
          <w:p w14:paraId="4F55D4C8" w14:textId="77777777" w:rsidR="00834589" w:rsidRPr="00B96F05" w:rsidRDefault="00834589" w:rsidP="00B96F05">
            <w:pPr>
              <w:jc w:val="both"/>
              <w:rPr>
                <w:rFonts w:ascii="Arial" w:hAnsi="Arial" w:cs="Arial"/>
                <w:sz w:val="22"/>
                <w:szCs w:val="22"/>
              </w:rPr>
            </w:pPr>
          </w:p>
          <w:p w14:paraId="2AD0E28F" w14:textId="77777777" w:rsidR="002E22A8" w:rsidRPr="00B96F05" w:rsidRDefault="002E22A8" w:rsidP="00B96F05">
            <w:pPr>
              <w:jc w:val="both"/>
              <w:rPr>
                <w:rFonts w:ascii="Arial" w:hAnsi="Arial" w:cs="Arial"/>
                <w:sz w:val="22"/>
                <w:szCs w:val="22"/>
              </w:rPr>
            </w:pPr>
            <w:r w:rsidRPr="00B96F05">
              <w:rPr>
                <w:rFonts w:ascii="Arial" w:hAnsi="Arial" w:cs="Arial"/>
                <w:sz w:val="22"/>
                <w:szCs w:val="22"/>
              </w:rPr>
              <w:t>8.2</w:t>
            </w:r>
          </w:p>
        </w:tc>
        <w:tc>
          <w:tcPr>
            <w:tcW w:w="9589" w:type="dxa"/>
            <w:gridSpan w:val="2"/>
            <w:tcBorders>
              <w:top w:val="nil"/>
              <w:left w:val="nil"/>
              <w:bottom w:val="nil"/>
              <w:right w:val="nil"/>
            </w:tcBorders>
            <w:shd w:val="clear" w:color="auto" w:fill="auto"/>
          </w:tcPr>
          <w:p w14:paraId="2A9062FD" w14:textId="77777777" w:rsidR="008A2B76" w:rsidRPr="00B96F05" w:rsidRDefault="008A2B76" w:rsidP="00B96F05">
            <w:pPr>
              <w:jc w:val="both"/>
              <w:rPr>
                <w:rFonts w:ascii="Arial" w:hAnsi="Arial" w:cs="Arial"/>
                <w:sz w:val="22"/>
                <w:szCs w:val="22"/>
              </w:rPr>
            </w:pPr>
          </w:p>
          <w:p w14:paraId="003251FD" w14:textId="77777777" w:rsidR="002E22A8" w:rsidRPr="00B96F05" w:rsidRDefault="00875082" w:rsidP="00B96F05">
            <w:pPr>
              <w:jc w:val="both"/>
              <w:rPr>
                <w:rFonts w:ascii="Arial" w:hAnsi="Arial" w:cs="Arial"/>
                <w:sz w:val="22"/>
                <w:szCs w:val="22"/>
              </w:rPr>
            </w:pPr>
            <w:r>
              <w:rPr>
                <w:rFonts w:ascii="Arial" w:hAnsi="Arial" w:cs="Arial"/>
                <w:sz w:val="22"/>
                <w:szCs w:val="22"/>
              </w:rPr>
              <w:t>Student teacher</w:t>
            </w:r>
            <w:r w:rsidR="00950101" w:rsidRPr="00B96F05">
              <w:rPr>
                <w:rFonts w:ascii="Arial" w:hAnsi="Arial" w:cs="Arial"/>
                <w:sz w:val="22"/>
                <w:szCs w:val="22"/>
              </w:rPr>
              <w:t>s are placed in schools</w:t>
            </w:r>
            <w:r w:rsidR="002E22A8" w:rsidRPr="00B96F05">
              <w:rPr>
                <w:rFonts w:ascii="Arial" w:hAnsi="Arial" w:cs="Arial"/>
                <w:sz w:val="22"/>
                <w:szCs w:val="22"/>
              </w:rPr>
              <w:t xml:space="preserve"> within the constraints of </w:t>
            </w:r>
            <w:r w:rsidR="00950101" w:rsidRPr="00B96F05">
              <w:rPr>
                <w:rFonts w:ascii="Arial" w:hAnsi="Arial" w:cs="Arial"/>
                <w:sz w:val="22"/>
                <w:szCs w:val="22"/>
              </w:rPr>
              <w:t>the key stage required</w:t>
            </w:r>
            <w:r w:rsidR="002E22A8" w:rsidRPr="00B96F05">
              <w:rPr>
                <w:rFonts w:ascii="Arial" w:hAnsi="Arial" w:cs="Arial"/>
                <w:sz w:val="22"/>
                <w:szCs w:val="22"/>
              </w:rPr>
              <w:t>, travel arrangements and accessibility. I</w:t>
            </w:r>
            <w:r w:rsidR="003F21B7">
              <w:rPr>
                <w:rFonts w:ascii="Arial" w:hAnsi="Arial" w:cs="Arial"/>
                <w:sz w:val="22"/>
                <w:szCs w:val="22"/>
              </w:rPr>
              <w:t>t is not possible to guarantee partnership s</w:t>
            </w:r>
            <w:r w:rsidR="002E22A8" w:rsidRPr="00B96F05">
              <w:rPr>
                <w:rFonts w:ascii="Arial" w:hAnsi="Arial" w:cs="Arial"/>
                <w:sz w:val="22"/>
                <w:szCs w:val="22"/>
              </w:rPr>
              <w:t>chools who offer place</w:t>
            </w:r>
            <w:r w:rsidR="003F352D" w:rsidRPr="00B96F05">
              <w:rPr>
                <w:rFonts w:ascii="Arial" w:hAnsi="Arial" w:cs="Arial"/>
                <w:sz w:val="22"/>
                <w:szCs w:val="22"/>
              </w:rPr>
              <w:t xml:space="preserve">ments that they will </w:t>
            </w:r>
            <w:r w:rsidR="002E22A8" w:rsidRPr="00B96F05">
              <w:rPr>
                <w:rFonts w:ascii="Arial" w:hAnsi="Arial" w:cs="Arial"/>
                <w:sz w:val="22"/>
                <w:szCs w:val="22"/>
              </w:rPr>
              <w:t xml:space="preserve">be allocated </w:t>
            </w:r>
            <w:r>
              <w:rPr>
                <w:rFonts w:ascii="Arial" w:hAnsi="Arial" w:cs="Arial"/>
                <w:sz w:val="22"/>
                <w:szCs w:val="22"/>
              </w:rPr>
              <w:t>student teacher</w:t>
            </w:r>
            <w:r w:rsidR="002E22A8" w:rsidRPr="00B96F05">
              <w:rPr>
                <w:rFonts w:ascii="Arial" w:hAnsi="Arial" w:cs="Arial"/>
                <w:sz w:val="22"/>
                <w:szCs w:val="22"/>
              </w:rPr>
              <w:t>s.</w:t>
            </w:r>
            <w:r w:rsidR="00F63E25" w:rsidRPr="00B96F05">
              <w:rPr>
                <w:rFonts w:ascii="Arial" w:hAnsi="Arial" w:cs="Arial"/>
                <w:sz w:val="22"/>
                <w:szCs w:val="22"/>
              </w:rPr>
              <w:t xml:space="preserve"> If</w:t>
            </w:r>
            <w:r w:rsidR="002E22A8" w:rsidRPr="00B96F05">
              <w:rPr>
                <w:rFonts w:ascii="Arial" w:hAnsi="Arial" w:cs="Arial"/>
                <w:sz w:val="22"/>
                <w:szCs w:val="22"/>
              </w:rPr>
              <w:t xml:space="preserve"> more offers are received from schools than are required, </w:t>
            </w:r>
            <w:r>
              <w:rPr>
                <w:rFonts w:ascii="Arial" w:hAnsi="Arial" w:cs="Arial"/>
                <w:sz w:val="22"/>
                <w:szCs w:val="22"/>
              </w:rPr>
              <w:t>student teacher</w:t>
            </w:r>
            <w:r w:rsidR="002E22A8" w:rsidRPr="00B96F05">
              <w:rPr>
                <w:rFonts w:ascii="Arial" w:hAnsi="Arial" w:cs="Arial"/>
                <w:sz w:val="22"/>
                <w:szCs w:val="22"/>
              </w:rPr>
              <w:t>s are allocated to schools on the following basis:</w:t>
            </w:r>
          </w:p>
          <w:p w14:paraId="258014BA" w14:textId="77777777" w:rsidR="002E22A8" w:rsidRPr="00B96F05" w:rsidRDefault="002E22A8" w:rsidP="00B96F05">
            <w:pPr>
              <w:numPr>
                <w:ilvl w:val="0"/>
                <w:numId w:val="15"/>
              </w:numPr>
              <w:jc w:val="both"/>
              <w:rPr>
                <w:rFonts w:ascii="Arial" w:hAnsi="Arial" w:cs="Arial"/>
                <w:sz w:val="22"/>
                <w:szCs w:val="22"/>
              </w:rPr>
            </w:pPr>
            <w:r w:rsidRPr="00B96F05">
              <w:rPr>
                <w:rFonts w:ascii="Arial" w:hAnsi="Arial" w:cs="Arial"/>
                <w:sz w:val="22"/>
                <w:szCs w:val="22"/>
              </w:rPr>
              <w:t>the appropriateness of the key stage;</w:t>
            </w:r>
          </w:p>
          <w:p w14:paraId="3DA7F7CB" w14:textId="77777777" w:rsidR="002E22A8" w:rsidRPr="00B96F05" w:rsidRDefault="002E22A8" w:rsidP="00B96F05">
            <w:pPr>
              <w:numPr>
                <w:ilvl w:val="0"/>
                <w:numId w:val="15"/>
              </w:numPr>
              <w:jc w:val="both"/>
              <w:rPr>
                <w:rFonts w:ascii="Arial" w:hAnsi="Arial" w:cs="Arial"/>
                <w:sz w:val="22"/>
                <w:szCs w:val="22"/>
              </w:rPr>
            </w:pPr>
            <w:r w:rsidRPr="00B96F05">
              <w:rPr>
                <w:rFonts w:ascii="Arial" w:hAnsi="Arial" w:cs="Arial"/>
                <w:sz w:val="22"/>
                <w:szCs w:val="22"/>
              </w:rPr>
              <w:t xml:space="preserve">the location of the school in relation to the </w:t>
            </w:r>
            <w:r w:rsidR="00875082">
              <w:rPr>
                <w:rFonts w:ascii="Arial" w:hAnsi="Arial" w:cs="Arial"/>
                <w:sz w:val="22"/>
                <w:szCs w:val="22"/>
              </w:rPr>
              <w:t>student teacher</w:t>
            </w:r>
            <w:r w:rsidRPr="00B96F05">
              <w:rPr>
                <w:rFonts w:ascii="Arial" w:hAnsi="Arial" w:cs="Arial"/>
                <w:sz w:val="22"/>
                <w:szCs w:val="22"/>
              </w:rPr>
              <w:t>’s address and their transport arrangements;</w:t>
            </w:r>
          </w:p>
          <w:p w14:paraId="6FD9EEE6" w14:textId="77777777" w:rsidR="002E22A8" w:rsidRPr="00B96F05" w:rsidRDefault="002E22A8" w:rsidP="00B96F05">
            <w:pPr>
              <w:numPr>
                <w:ilvl w:val="0"/>
                <w:numId w:val="15"/>
              </w:numPr>
              <w:jc w:val="both"/>
              <w:rPr>
                <w:rFonts w:ascii="Arial" w:hAnsi="Arial" w:cs="Arial"/>
                <w:sz w:val="22"/>
                <w:szCs w:val="22"/>
              </w:rPr>
            </w:pPr>
            <w:r w:rsidRPr="00B96F05">
              <w:rPr>
                <w:rFonts w:ascii="Arial" w:hAnsi="Arial" w:cs="Arial"/>
                <w:sz w:val="22"/>
                <w:szCs w:val="22"/>
              </w:rPr>
              <w:t>the availability of a trained mentor in school.</w:t>
            </w:r>
          </w:p>
        </w:tc>
      </w:tr>
      <w:tr w:rsidR="002E22A8" w:rsidRPr="00B96F05" w14:paraId="7C599FAB" w14:textId="77777777" w:rsidTr="00B96F05">
        <w:tc>
          <w:tcPr>
            <w:tcW w:w="522" w:type="dxa"/>
            <w:tcBorders>
              <w:top w:val="nil"/>
              <w:left w:val="nil"/>
              <w:bottom w:val="nil"/>
              <w:right w:val="nil"/>
            </w:tcBorders>
            <w:shd w:val="clear" w:color="auto" w:fill="auto"/>
          </w:tcPr>
          <w:p w14:paraId="4F6E229A" w14:textId="77777777" w:rsidR="002E22A8" w:rsidRPr="00B96F05" w:rsidRDefault="002E22A8" w:rsidP="00B96F05">
            <w:pPr>
              <w:tabs>
                <w:tab w:val="left" w:pos="540"/>
              </w:tabs>
              <w:jc w:val="both"/>
              <w:rPr>
                <w:rFonts w:ascii="Arial" w:hAnsi="Arial" w:cs="Arial"/>
                <w:sz w:val="22"/>
                <w:szCs w:val="22"/>
              </w:rPr>
            </w:pPr>
          </w:p>
        </w:tc>
        <w:tc>
          <w:tcPr>
            <w:tcW w:w="688" w:type="dxa"/>
            <w:gridSpan w:val="2"/>
            <w:tcBorders>
              <w:top w:val="nil"/>
              <w:left w:val="nil"/>
              <w:bottom w:val="nil"/>
              <w:right w:val="nil"/>
            </w:tcBorders>
            <w:shd w:val="clear" w:color="auto" w:fill="auto"/>
          </w:tcPr>
          <w:p w14:paraId="4F323E6B" w14:textId="77777777" w:rsidR="00834589" w:rsidRPr="00B96F05" w:rsidRDefault="00834589" w:rsidP="00B96F05">
            <w:pPr>
              <w:jc w:val="both"/>
              <w:rPr>
                <w:rFonts w:ascii="Arial" w:hAnsi="Arial" w:cs="Arial"/>
                <w:sz w:val="22"/>
                <w:szCs w:val="22"/>
              </w:rPr>
            </w:pPr>
          </w:p>
          <w:p w14:paraId="55916BDB" w14:textId="77777777" w:rsidR="002E22A8" w:rsidRPr="00B96F05" w:rsidRDefault="002E22A8" w:rsidP="00B96F05">
            <w:pPr>
              <w:jc w:val="both"/>
              <w:rPr>
                <w:rFonts w:ascii="Arial" w:hAnsi="Arial" w:cs="Arial"/>
                <w:sz w:val="22"/>
                <w:szCs w:val="22"/>
              </w:rPr>
            </w:pPr>
            <w:r w:rsidRPr="00B96F05">
              <w:rPr>
                <w:rFonts w:ascii="Arial" w:hAnsi="Arial" w:cs="Arial"/>
                <w:sz w:val="22"/>
                <w:szCs w:val="22"/>
              </w:rPr>
              <w:t>8.3</w:t>
            </w:r>
          </w:p>
        </w:tc>
        <w:tc>
          <w:tcPr>
            <w:tcW w:w="9589" w:type="dxa"/>
            <w:gridSpan w:val="2"/>
            <w:tcBorders>
              <w:top w:val="nil"/>
              <w:left w:val="nil"/>
              <w:bottom w:val="nil"/>
              <w:right w:val="nil"/>
            </w:tcBorders>
            <w:shd w:val="clear" w:color="auto" w:fill="auto"/>
          </w:tcPr>
          <w:p w14:paraId="46E39A5B" w14:textId="77777777" w:rsidR="008A2B76" w:rsidRPr="00B96F05" w:rsidRDefault="008A2B76" w:rsidP="00B96F05">
            <w:pPr>
              <w:jc w:val="both"/>
              <w:rPr>
                <w:rFonts w:ascii="Arial" w:hAnsi="Arial" w:cs="Arial"/>
                <w:sz w:val="22"/>
                <w:szCs w:val="22"/>
              </w:rPr>
            </w:pPr>
          </w:p>
          <w:p w14:paraId="24A5812F" w14:textId="77777777" w:rsidR="002E22A8" w:rsidRPr="00B96F05" w:rsidRDefault="002E22A8" w:rsidP="00B96F05">
            <w:pPr>
              <w:jc w:val="both"/>
              <w:rPr>
                <w:rFonts w:ascii="Arial" w:hAnsi="Arial" w:cs="Arial"/>
                <w:sz w:val="22"/>
                <w:szCs w:val="22"/>
              </w:rPr>
            </w:pPr>
            <w:r w:rsidRPr="00B96F05">
              <w:rPr>
                <w:rFonts w:ascii="Arial" w:hAnsi="Arial" w:cs="Arial"/>
                <w:sz w:val="22"/>
                <w:szCs w:val="22"/>
              </w:rPr>
              <w:t xml:space="preserve">It is occasionally necessary to alter the arrangements for placements due, for example, to changes in </w:t>
            </w:r>
            <w:r w:rsidR="00875082">
              <w:rPr>
                <w:rFonts w:ascii="Arial" w:hAnsi="Arial" w:cs="Arial"/>
                <w:sz w:val="22"/>
                <w:szCs w:val="22"/>
              </w:rPr>
              <w:t>student teacher</w:t>
            </w:r>
            <w:r w:rsidRPr="00B96F05">
              <w:rPr>
                <w:rFonts w:ascii="Arial" w:hAnsi="Arial" w:cs="Arial"/>
                <w:sz w:val="22"/>
                <w:szCs w:val="22"/>
              </w:rPr>
              <w:t xml:space="preserve">s’ circumstances. In such cases the </w:t>
            </w:r>
            <w:r w:rsidR="0044666D">
              <w:rPr>
                <w:rFonts w:ascii="Arial" w:hAnsi="Arial" w:cs="Arial"/>
                <w:sz w:val="22"/>
                <w:szCs w:val="22"/>
              </w:rPr>
              <w:t>Placements Team</w:t>
            </w:r>
            <w:r w:rsidRPr="00B96F05">
              <w:rPr>
                <w:rFonts w:ascii="Arial" w:hAnsi="Arial" w:cs="Arial"/>
                <w:sz w:val="22"/>
                <w:szCs w:val="22"/>
              </w:rPr>
              <w:t xml:space="preserve"> will consult with the school and keep them informed of any changes.</w:t>
            </w:r>
          </w:p>
        </w:tc>
      </w:tr>
      <w:tr w:rsidR="00DE622E" w:rsidRPr="00B96F05" w14:paraId="7E06B6FE" w14:textId="77777777" w:rsidTr="00B96F05">
        <w:tc>
          <w:tcPr>
            <w:tcW w:w="522" w:type="dxa"/>
            <w:tcBorders>
              <w:top w:val="nil"/>
              <w:left w:val="nil"/>
              <w:bottom w:val="nil"/>
              <w:right w:val="nil"/>
            </w:tcBorders>
            <w:shd w:val="clear" w:color="auto" w:fill="auto"/>
          </w:tcPr>
          <w:p w14:paraId="154F5AC9" w14:textId="77777777" w:rsidR="00DE622E" w:rsidRPr="00B96F05" w:rsidRDefault="00DE622E" w:rsidP="00B96F05">
            <w:pPr>
              <w:tabs>
                <w:tab w:val="left" w:pos="540"/>
              </w:tabs>
              <w:jc w:val="both"/>
              <w:rPr>
                <w:rFonts w:ascii="Arial" w:hAnsi="Arial" w:cs="Arial"/>
                <w:sz w:val="22"/>
                <w:szCs w:val="22"/>
              </w:rPr>
            </w:pPr>
          </w:p>
        </w:tc>
        <w:tc>
          <w:tcPr>
            <w:tcW w:w="688" w:type="dxa"/>
            <w:gridSpan w:val="2"/>
            <w:tcBorders>
              <w:top w:val="nil"/>
              <w:left w:val="nil"/>
              <w:bottom w:val="nil"/>
              <w:right w:val="nil"/>
            </w:tcBorders>
            <w:shd w:val="clear" w:color="auto" w:fill="auto"/>
          </w:tcPr>
          <w:p w14:paraId="205A87A5" w14:textId="77777777" w:rsidR="00DE622E" w:rsidRPr="00B96F05" w:rsidRDefault="00DE622E" w:rsidP="00B96F05">
            <w:pPr>
              <w:jc w:val="both"/>
              <w:rPr>
                <w:rFonts w:ascii="Arial" w:hAnsi="Arial" w:cs="Arial"/>
                <w:sz w:val="22"/>
                <w:szCs w:val="22"/>
              </w:rPr>
            </w:pPr>
          </w:p>
        </w:tc>
        <w:tc>
          <w:tcPr>
            <w:tcW w:w="9589" w:type="dxa"/>
            <w:gridSpan w:val="2"/>
            <w:tcBorders>
              <w:top w:val="nil"/>
              <w:left w:val="nil"/>
              <w:bottom w:val="nil"/>
              <w:right w:val="nil"/>
            </w:tcBorders>
            <w:shd w:val="clear" w:color="auto" w:fill="auto"/>
          </w:tcPr>
          <w:p w14:paraId="4C128860" w14:textId="77777777" w:rsidR="00E2253F" w:rsidRPr="00B96F05" w:rsidRDefault="00E2253F" w:rsidP="00B96F05">
            <w:pPr>
              <w:jc w:val="both"/>
              <w:rPr>
                <w:rFonts w:ascii="Arial" w:hAnsi="Arial" w:cs="Arial"/>
                <w:sz w:val="22"/>
                <w:szCs w:val="22"/>
              </w:rPr>
            </w:pPr>
          </w:p>
        </w:tc>
      </w:tr>
      <w:tr w:rsidR="002E22A8" w:rsidRPr="00B96F05" w14:paraId="78949C63" w14:textId="77777777" w:rsidTr="00B96F05">
        <w:tc>
          <w:tcPr>
            <w:tcW w:w="522" w:type="dxa"/>
            <w:tcBorders>
              <w:top w:val="nil"/>
              <w:left w:val="nil"/>
              <w:bottom w:val="nil"/>
              <w:right w:val="nil"/>
            </w:tcBorders>
            <w:shd w:val="clear" w:color="auto" w:fill="auto"/>
          </w:tcPr>
          <w:p w14:paraId="62A73298" w14:textId="77777777" w:rsidR="002E22A8" w:rsidRPr="00B96F05" w:rsidRDefault="002E22A8" w:rsidP="00B96F05">
            <w:pPr>
              <w:tabs>
                <w:tab w:val="left" w:pos="540"/>
              </w:tabs>
              <w:jc w:val="both"/>
              <w:rPr>
                <w:rFonts w:ascii="Arial" w:hAnsi="Arial" w:cs="Arial"/>
                <w:b/>
                <w:sz w:val="22"/>
                <w:szCs w:val="22"/>
              </w:rPr>
            </w:pPr>
            <w:r w:rsidRPr="00B96F05">
              <w:rPr>
                <w:rFonts w:ascii="Arial" w:hAnsi="Arial" w:cs="Arial"/>
                <w:b/>
                <w:sz w:val="22"/>
                <w:szCs w:val="22"/>
              </w:rPr>
              <w:t>9.</w:t>
            </w:r>
          </w:p>
        </w:tc>
        <w:tc>
          <w:tcPr>
            <w:tcW w:w="10277" w:type="dxa"/>
            <w:gridSpan w:val="4"/>
            <w:tcBorders>
              <w:top w:val="nil"/>
              <w:left w:val="nil"/>
              <w:bottom w:val="nil"/>
              <w:right w:val="nil"/>
            </w:tcBorders>
            <w:shd w:val="clear" w:color="auto" w:fill="auto"/>
          </w:tcPr>
          <w:p w14:paraId="434CE907" w14:textId="77777777" w:rsidR="002E22A8" w:rsidRPr="00B96F05" w:rsidRDefault="00624311" w:rsidP="00B96F05">
            <w:pPr>
              <w:jc w:val="both"/>
              <w:rPr>
                <w:rFonts w:ascii="Arial" w:hAnsi="Arial" w:cs="Arial"/>
                <w:b/>
                <w:sz w:val="22"/>
                <w:szCs w:val="22"/>
              </w:rPr>
            </w:pPr>
            <w:r w:rsidRPr="00B96F05">
              <w:rPr>
                <w:rFonts w:ascii="Arial" w:hAnsi="Arial" w:cs="Arial"/>
                <w:b/>
                <w:sz w:val="22"/>
                <w:szCs w:val="22"/>
              </w:rPr>
              <w:t>PROBLEM SOLVING</w:t>
            </w:r>
          </w:p>
        </w:tc>
      </w:tr>
      <w:tr w:rsidR="003F352D" w:rsidRPr="00B96F05" w14:paraId="52D1CF86" w14:textId="77777777" w:rsidTr="00B96F05">
        <w:trPr>
          <w:trHeight w:val="359"/>
        </w:trPr>
        <w:tc>
          <w:tcPr>
            <w:tcW w:w="522" w:type="dxa"/>
            <w:tcBorders>
              <w:top w:val="nil"/>
              <w:left w:val="nil"/>
              <w:bottom w:val="nil"/>
              <w:right w:val="nil"/>
            </w:tcBorders>
            <w:shd w:val="clear" w:color="auto" w:fill="auto"/>
          </w:tcPr>
          <w:p w14:paraId="784082EA" w14:textId="77777777" w:rsidR="003F352D" w:rsidRPr="00B96F05" w:rsidRDefault="003F352D" w:rsidP="00B96F05">
            <w:pPr>
              <w:tabs>
                <w:tab w:val="left" w:pos="540"/>
              </w:tabs>
              <w:jc w:val="both"/>
              <w:rPr>
                <w:rFonts w:ascii="Arial" w:hAnsi="Arial" w:cs="Arial"/>
                <w:sz w:val="22"/>
                <w:szCs w:val="22"/>
              </w:rPr>
            </w:pPr>
          </w:p>
        </w:tc>
        <w:tc>
          <w:tcPr>
            <w:tcW w:w="688" w:type="dxa"/>
            <w:gridSpan w:val="2"/>
            <w:tcBorders>
              <w:top w:val="nil"/>
              <w:left w:val="nil"/>
              <w:bottom w:val="nil"/>
              <w:right w:val="nil"/>
            </w:tcBorders>
            <w:shd w:val="clear" w:color="auto" w:fill="auto"/>
          </w:tcPr>
          <w:p w14:paraId="5DEB3C13" w14:textId="77777777" w:rsidR="00834589" w:rsidRPr="00B96F05" w:rsidRDefault="00834589" w:rsidP="00B96F05">
            <w:pPr>
              <w:jc w:val="both"/>
              <w:rPr>
                <w:rFonts w:ascii="Arial" w:hAnsi="Arial" w:cs="Arial"/>
                <w:sz w:val="22"/>
                <w:szCs w:val="22"/>
              </w:rPr>
            </w:pPr>
          </w:p>
          <w:p w14:paraId="246C827D" w14:textId="77777777" w:rsidR="003F352D" w:rsidRPr="00B96F05" w:rsidRDefault="003F352D" w:rsidP="00B96F05">
            <w:pPr>
              <w:jc w:val="both"/>
              <w:rPr>
                <w:rFonts w:ascii="Arial" w:hAnsi="Arial" w:cs="Arial"/>
                <w:sz w:val="22"/>
                <w:szCs w:val="22"/>
              </w:rPr>
            </w:pPr>
            <w:r w:rsidRPr="00B96F05">
              <w:rPr>
                <w:rFonts w:ascii="Arial" w:hAnsi="Arial" w:cs="Arial"/>
                <w:sz w:val="22"/>
                <w:szCs w:val="22"/>
              </w:rPr>
              <w:t>9.1</w:t>
            </w:r>
          </w:p>
        </w:tc>
        <w:tc>
          <w:tcPr>
            <w:tcW w:w="9589" w:type="dxa"/>
            <w:gridSpan w:val="2"/>
            <w:tcBorders>
              <w:top w:val="nil"/>
              <w:left w:val="nil"/>
              <w:bottom w:val="nil"/>
              <w:right w:val="nil"/>
            </w:tcBorders>
            <w:shd w:val="clear" w:color="auto" w:fill="auto"/>
          </w:tcPr>
          <w:p w14:paraId="71D6CA3A" w14:textId="77777777" w:rsidR="008A2B76" w:rsidRPr="00B96F05" w:rsidRDefault="008A2B76" w:rsidP="00B96F05">
            <w:pPr>
              <w:jc w:val="both"/>
              <w:rPr>
                <w:rFonts w:ascii="Arial" w:hAnsi="Arial" w:cs="Arial"/>
                <w:sz w:val="22"/>
                <w:szCs w:val="22"/>
              </w:rPr>
            </w:pPr>
          </w:p>
          <w:p w14:paraId="58190496" w14:textId="77777777" w:rsidR="003F352D" w:rsidRPr="00B96F05" w:rsidRDefault="003F21B7" w:rsidP="003F21B7">
            <w:pPr>
              <w:jc w:val="both"/>
              <w:rPr>
                <w:rFonts w:ascii="Arial" w:hAnsi="Arial" w:cs="Arial"/>
                <w:sz w:val="22"/>
                <w:szCs w:val="22"/>
              </w:rPr>
            </w:pPr>
            <w:r>
              <w:rPr>
                <w:rFonts w:ascii="Arial" w:hAnsi="Arial" w:cs="Arial"/>
                <w:sz w:val="22"/>
                <w:szCs w:val="22"/>
              </w:rPr>
              <w:t>The document ‘Dealing with Placement Problems’</w:t>
            </w:r>
            <w:r w:rsidR="003F352D" w:rsidRPr="00B96F05">
              <w:rPr>
                <w:rFonts w:ascii="Arial" w:hAnsi="Arial" w:cs="Arial"/>
                <w:sz w:val="22"/>
                <w:szCs w:val="22"/>
              </w:rPr>
              <w:t xml:space="preserve"> </w:t>
            </w:r>
            <w:r>
              <w:rPr>
                <w:rFonts w:ascii="Arial" w:hAnsi="Arial" w:cs="Arial"/>
                <w:sz w:val="22"/>
                <w:szCs w:val="22"/>
              </w:rPr>
              <w:t>provides guidance for</w:t>
            </w:r>
            <w:r w:rsidR="003F352D" w:rsidRPr="00B96F05">
              <w:rPr>
                <w:rFonts w:ascii="Arial" w:hAnsi="Arial" w:cs="Arial"/>
                <w:sz w:val="22"/>
                <w:szCs w:val="22"/>
              </w:rPr>
              <w:t xml:space="preserve"> dealing with weak and failing </w:t>
            </w:r>
            <w:r w:rsidR="00875082">
              <w:rPr>
                <w:rFonts w:ascii="Arial" w:hAnsi="Arial" w:cs="Arial"/>
                <w:sz w:val="22"/>
                <w:szCs w:val="22"/>
              </w:rPr>
              <w:t>student teacher</w:t>
            </w:r>
            <w:r w:rsidR="003F352D" w:rsidRPr="00B96F05">
              <w:rPr>
                <w:rFonts w:ascii="Arial" w:hAnsi="Arial" w:cs="Arial"/>
                <w:sz w:val="22"/>
                <w:szCs w:val="22"/>
              </w:rPr>
              <w:t xml:space="preserve">s. The decision to withdraw a </w:t>
            </w:r>
            <w:r w:rsidR="00875082">
              <w:rPr>
                <w:rFonts w:ascii="Arial" w:hAnsi="Arial" w:cs="Arial"/>
                <w:sz w:val="22"/>
                <w:szCs w:val="22"/>
              </w:rPr>
              <w:t>student teacher</w:t>
            </w:r>
            <w:r w:rsidR="003F352D" w:rsidRPr="00B96F05">
              <w:rPr>
                <w:rFonts w:ascii="Arial" w:hAnsi="Arial" w:cs="Arial"/>
                <w:sz w:val="22"/>
                <w:szCs w:val="22"/>
              </w:rPr>
              <w:t xml:space="preserve"> from a placement is seen as a last resort and is only taken when all other options have been explored.</w:t>
            </w:r>
          </w:p>
        </w:tc>
      </w:tr>
      <w:tr w:rsidR="003F352D" w:rsidRPr="00B96F05" w14:paraId="4F58B012" w14:textId="77777777" w:rsidTr="00B96F05">
        <w:trPr>
          <w:trHeight w:val="753"/>
        </w:trPr>
        <w:tc>
          <w:tcPr>
            <w:tcW w:w="522" w:type="dxa"/>
            <w:tcBorders>
              <w:top w:val="nil"/>
              <w:left w:val="nil"/>
              <w:bottom w:val="nil"/>
              <w:right w:val="nil"/>
            </w:tcBorders>
            <w:shd w:val="clear" w:color="auto" w:fill="auto"/>
          </w:tcPr>
          <w:p w14:paraId="56132A22" w14:textId="77777777" w:rsidR="003F352D" w:rsidRPr="00B96F05" w:rsidRDefault="003F352D" w:rsidP="00B96F05">
            <w:pPr>
              <w:tabs>
                <w:tab w:val="left" w:pos="540"/>
              </w:tabs>
              <w:jc w:val="both"/>
              <w:rPr>
                <w:rFonts w:ascii="Arial" w:hAnsi="Arial" w:cs="Arial"/>
                <w:sz w:val="22"/>
                <w:szCs w:val="22"/>
              </w:rPr>
            </w:pPr>
          </w:p>
        </w:tc>
        <w:tc>
          <w:tcPr>
            <w:tcW w:w="688" w:type="dxa"/>
            <w:gridSpan w:val="2"/>
            <w:tcBorders>
              <w:top w:val="nil"/>
              <w:left w:val="nil"/>
              <w:bottom w:val="nil"/>
              <w:right w:val="nil"/>
            </w:tcBorders>
            <w:shd w:val="clear" w:color="auto" w:fill="auto"/>
          </w:tcPr>
          <w:p w14:paraId="38444E1E" w14:textId="77777777" w:rsidR="00834589" w:rsidRPr="00B96F05" w:rsidRDefault="00834589" w:rsidP="00B96F05">
            <w:pPr>
              <w:jc w:val="both"/>
              <w:rPr>
                <w:rFonts w:ascii="Arial" w:hAnsi="Arial" w:cs="Arial"/>
                <w:sz w:val="22"/>
                <w:szCs w:val="22"/>
              </w:rPr>
            </w:pPr>
          </w:p>
          <w:p w14:paraId="2F75A0BA" w14:textId="77777777" w:rsidR="003F352D" w:rsidRPr="00B96F05" w:rsidRDefault="003F352D" w:rsidP="00B96F05">
            <w:pPr>
              <w:jc w:val="both"/>
              <w:rPr>
                <w:rFonts w:ascii="Arial" w:hAnsi="Arial" w:cs="Arial"/>
                <w:sz w:val="22"/>
                <w:szCs w:val="22"/>
              </w:rPr>
            </w:pPr>
            <w:r w:rsidRPr="00B96F05">
              <w:rPr>
                <w:rFonts w:ascii="Arial" w:hAnsi="Arial" w:cs="Arial"/>
                <w:sz w:val="22"/>
                <w:szCs w:val="22"/>
              </w:rPr>
              <w:t>9.2</w:t>
            </w:r>
          </w:p>
        </w:tc>
        <w:tc>
          <w:tcPr>
            <w:tcW w:w="9589" w:type="dxa"/>
            <w:gridSpan w:val="2"/>
            <w:tcBorders>
              <w:top w:val="nil"/>
              <w:left w:val="nil"/>
              <w:bottom w:val="nil"/>
              <w:right w:val="nil"/>
            </w:tcBorders>
            <w:shd w:val="clear" w:color="auto" w:fill="auto"/>
          </w:tcPr>
          <w:p w14:paraId="4EA3D284" w14:textId="77777777" w:rsidR="008A2B76" w:rsidRPr="00B96F05" w:rsidRDefault="008A2B76" w:rsidP="00B96F05">
            <w:pPr>
              <w:jc w:val="both"/>
              <w:rPr>
                <w:rFonts w:ascii="Arial" w:hAnsi="Arial" w:cs="Arial"/>
                <w:sz w:val="22"/>
                <w:szCs w:val="22"/>
              </w:rPr>
            </w:pPr>
          </w:p>
          <w:p w14:paraId="7DCFEEB6" w14:textId="77777777" w:rsidR="003F352D" w:rsidRPr="00B96F05" w:rsidRDefault="003F352D" w:rsidP="00B96F05">
            <w:pPr>
              <w:jc w:val="both"/>
              <w:rPr>
                <w:rFonts w:ascii="Arial" w:hAnsi="Arial" w:cs="Arial"/>
                <w:sz w:val="22"/>
                <w:szCs w:val="22"/>
              </w:rPr>
            </w:pPr>
            <w:r w:rsidRPr="00B96F05">
              <w:rPr>
                <w:rFonts w:ascii="Arial" w:hAnsi="Arial" w:cs="Arial"/>
                <w:sz w:val="22"/>
                <w:szCs w:val="22"/>
              </w:rPr>
              <w:t xml:space="preserve">In some exceptional cases it may be necessary for a </w:t>
            </w:r>
            <w:r w:rsidR="00875082">
              <w:rPr>
                <w:rFonts w:ascii="Arial" w:hAnsi="Arial" w:cs="Arial"/>
                <w:sz w:val="22"/>
                <w:szCs w:val="22"/>
              </w:rPr>
              <w:t>student teacher</w:t>
            </w:r>
            <w:r w:rsidRPr="00B96F05">
              <w:rPr>
                <w:rFonts w:ascii="Arial" w:hAnsi="Arial" w:cs="Arial"/>
                <w:sz w:val="22"/>
                <w:szCs w:val="22"/>
              </w:rPr>
              <w:t xml:space="preserve"> to be moved to a different school if the placement becomes untenable or proves to be unsuitable. This decision would be taken in co</w:t>
            </w:r>
            <w:r w:rsidR="003F21B7">
              <w:rPr>
                <w:rFonts w:ascii="Arial" w:hAnsi="Arial" w:cs="Arial"/>
                <w:sz w:val="22"/>
                <w:szCs w:val="22"/>
              </w:rPr>
              <w:t>nsultation with the school and Link T</w:t>
            </w:r>
            <w:r w:rsidRPr="00B96F05">
              <w:rPr>
                <w:rFonts w:ascii="Arial" w:hAnsi="Arial" w:cs="Arial"/>
                <w:sz w:val="22"/>
                <w:szCs w:val="22"/>
              </w:rPr>
              <w:t>utor and requires the approval of the School Experience Director.</w:t>
            </w:r>
          </w:p>
          <w:p w14:paraId="2D05B760" w14:textId="77777777" w:rsidR="00834589" w:rsidRPr="00B96F05" w:rsidRDefault="00834589" w:rsidP="00B96F05">
            <w:pPr>
              <w:jc w:val="both"/>
              <w:rPr>
                <w:rFonts w:ascii="Arial" w:hAnsi="Arial" w:cs="Arial"/>
                <w:sz w:val="22"/>
                <w:szCs w:val="22"/>
              </w:rPr>
            </w:pPr>
          </w:p>
        </w:tc>
      </w:tr>
      <w:tr w:rsidR="002E22A8" w:rsidRPr="00B96F05" w14:paraId="3C90195D" w14:textId="77777777" w:rsidTr="00B96F05">
        <w:trPr>
          <w:trHeight w:val="5210"/>
        </w:trPr>
        <w:tc>
          <w:tcPr>
            <w:tcW w:w="522" w:type="dxa"/>
            <w:tcBorders>
              <w:top w:val="nil"/>
              <w:left w:val="nil"/>
              <w:bottom w:val="nil"/>
              <w:right w:val="nil"/>
            </w:tcBorders>
            <w:shd w:val="clear" w:color="auto" w:fill="auto"/>
          </w:tcPr>
          <w:p w14:paraId="18678659" w14:textId="77777777" w:rsidR="002E22A8" w:rsidRPr="00B96F05" w:rsidRDefault="002E22A8" w:rsidP="00B96F05">
            <w:pPr>
              <w:tabs>
                <w:tab w:val="left" w:pos="540"/>
              </w:tabs>
              <w:jc w:val="both"/>
              <w:rPr>
                <w:rFonts w:ascii="Arial" w:hAnsi="Arial" w:cs="Arial"/>
                <w:sz w:val="22"/>
                <w:szCs w:val="22"/>
              </w:rPr>
            </w:pPr>
          </w:p>
        </w:tc>
        <w:tc>
          <w:tcPr>
            <w:tcW w:w="688" w:type="dxa"/>
            <w:gridSpan w:val="2"/>
            <w:tcBorders>
              <w:top w:val="nil"/>
              <w:left w:val="nil"/>
              <w:bottom w:val="nil"/>
              <w:right w:val="nil"/>
            </w:tcBorders>
            <w:shd w:val="clear" w:color="auto" w:fill="auto"/>
          </w:tcPr>
          <w:p w14:paraId="5699B5B5" w14:textId="77777777" w:rsidR="002E22A8" w:rsidRPr="00B96F05" w:rsidRDefault="003F352D" w:rsidP="00B96F05">
            <w:pPr>
              <w:jc w:val="both"/>
              <w:rPr>
                <w:rFonts w:ascii="Arial" w:hAnsi="Arial" w:cs="Arial"/>
                <w:sz w:val="22"/>
                <w:szCs w:val="22"/>
              </w:rPr>
            </w:pPr>
            <w:r w:rsidRPr="00B96F05">
              <w:rPr>
                <w:rFonts w:ascii="Arial" w:hAnsi="Arial" w:cs="Arial"/>
                <w:sz w:val="22"/>
                <w:szCs w:val="22"/>
              </w:rPr>
              <w:t>9.3</w:t>
            </w:r>
          </w:p>
        </w:tc>
        <w:tc>
          <w:tcPr>
            <w:tcW w:w="9589" w:type="dxa"/>
            <w:gridSpan w:val="2"/>
            <w:tcBorders>
              <w:top w:val="nil"/>
              <w:left w:val="nil"/>
              <w:bottom w:val="nil"/>
              <w:right w:val="nil"/>
            </w:tcBorders>
            <w:shd w:val="clear" w:color="auto" w:fill="auto"/>
          </w:tcPr>
          <w:p w14:paraId="61DCD57E" w14:textId="77777777" w:rsidR="002E22A8" w:rsidRPr="00B96F05" w:rsidRDefault="002E22A8" w:rsidP="00B96F05">
            <w:pPr>
              <w:jc w:val="both"/>
              <w:rPr>
                <w:rFonts w:ascii="Arial" w:hAnsi="Arial" w:cs="Arial"/>
                <w:sz w:val="22"/>
                <w:szCs w:val="22"/>
              </w:rPr>
            </w:pPr>
            <w:r w:rsidRPr="00B96F05">
              <w:rPr>
                <w:rFonts w:ascii="Arial" w:hAnsi="Arial" w:cs="Arial"/>
                <w:sz w:val="22"/>
                <w:szCs w:val="22"/>
              </w:rPr>
              <w:t>The following flow diagram show the normal lines of communication that should be followed:</w:t>
            </w:r>
          </w:p>
          <w:p w14:paraId="6FF71C76" w14:textId="77777777" w:rsidR="00AA597A" w:rsidRPr="00B96F05" w:rsidRDefault="00AA597A" w:rsidP="00B96F05">
            <w:pPr>
              <w:jc w:val="both"/>
              <w:rPr>
                <w:rFonts w:ascii="Arial" w:hAnsi="Arial" w:cs="Arial"/>
                <w:sz w:val="22"/>
                <w:szCs w:val="22"/>
              </w:rPr>
            </w:pPr>
          </w:p>
          <w:p w14:paraId="760BC4F6" w14:textId="4DAC51F9" w:rsidR="002E22A8" w:rsidRPr="00B96F05" w:rsidRDefault="000000F3" w:rsidP="00B96F05">
            <w:pPr>
              <w:jc w:val="both"/>
              <w:rPr>
                <w:rFonts w:ascii="Arial" w:hAnsi="Arial" w:cs="Arial"/>
                <w:sz w:val="22"/>
                <w:szCs w:val="22"/>
              </w:rPr>
            </w:pPr>
            <w:r w:rsidRPr="00B96F05">
              <w:rPr>
                <w:rFonts w:ascii="Arial" w:hAnsi="Arial" w:cs="Arial"/>
                <w:noProof/>
                <w:sz w:val="22"/>
                <w:szCs w:val="22"/>
              </w:rPr>
              <mc:AlternateContent>
                <mc:Choice Requires="wpc">
                  <w:drawing>
                    <wp:inline distT="0" distB="0" distL="0" distR="0" wp14:anchorId="25832116" wp14:editId="31CAD724">
                      <wp:extent cx="5829300" cy="2971800"/>
                      <wp:effectExtent l="0" t="6350" r="1270" b="3175"/>
                      <wp:docPr id="64" name="Canvas 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AutoShape 66"/>
                              <wps:cNvSpPr>
                                <a:spLocks noChangeArrowheads="1"/>
                              </wps:cNvSpPr>
                              <wps:spPr bwMode="auto">
                                <a:xfrm>
                                  <a:off x="2057005" y="0"/>
                                  <a:ext cx="1143775" cy="343612"/>
                                </a:xfrm>
                                <a:prstGeom prst="flowChartAlternateProcess">
                                  <a:avLst/>
                                </a:prstGeom>
                                <a:solidFill>
                                  <a:srgbClr val="FFFFFF"/>
                                </a:solidFill>
                                <a:ln w="9525">
                                  <a:solidFill>
                                    <a:srgbClr val="000000"/>
                                  </a:solidFill>
                                  <a:miter lim="800000"/>
                                  <a:headEnd/>
                                  <a:tailEnd/>
                                </a:ln>
                              </wps:spPr>
                              <wps:txbx>
                                <w:txbxContent>
                                  <w:p w14:paraId="17390E02" w14:textId="77777777" w:rsidR="00FE7B69" w:rsidRPr="00F259FA" w:rsidRDefault="00FE7B69" w:rsidP="004C154C">
                                    <w:pPr>
                                      <w:jc w:val="center"/>
                                      <w:rPr>
                                        <w:rFonts w:ascii="Arial" w:hAnsi="Arial" w:cs="Arial"/>
                                        <w:sz w:val="19"/>
                                        <w:szCs w:val="19"/>
                                      </w:rPr>
                                    </w:pPr>
                                    <w:r w:rsidRPr="00F259FA">
                                      <w:rPr>
                                        <w:rFonts w:ascii="Arial" w:hAnsi="Arial" w:cs="Arial"/>
                                        <w:sz w:val="19"/>
                                        <w:szCs w:val="19"/>
                                      </w:rPr>
                                      <w:t>Student Teacher</w:t>
                                    </w:r>
                                  </w:p>
                                </w:txbxContent>
                              </wps:txbx>
                              <wps:bodyPr rot="0" vert="horz" wrap="square" lIns="91440" tIns="45720" rIns="91440" bIns="45720" anchor="t" anchorCtr="0" upright="1">
                                <a:noAutofit/>
                              </wps:bodyPr>
                            </wps:wsp>
                            <wps:wsp>
                              <wps:cNvPr id="8" name="AutoShape 67"/>
                              <wps:cNvSpPr>
                                <a:spLocks noChangeArrowheads="1"/>
                              </wps:cNvSpPr>
                              <wps:spPr bwMode="auto">
                                <a:xfrm>
                                  <a:off x="2057751" y="571699"/>
                                  <a:ext cx="1144521" cy="342131"/>
                                </a:xfrm>
                                <a:prstGeom prst="flowChartAlternateProcess">
                                  <a:avLst/>
                                </a:prstGeom>
                                <a:solidFill>
                                  <a:srgbClr val="FFFFFF"/>
                                </a:solidFill>
                                <a:ln w="9525">
                                  <a:solidFill>
                                    <a:srgbClr val="000000"/>
                                  </a:solidFill>
                                  <a:miter lim="800000"/>
                                  <a:headEnd/>
                                  <a:tailEnd/>
                                </a:ln>
                              </wps:spPr>
                              <wps:txbx>
                                <w:txbxContent>
                                  <w:p w14:paraId="2E0E8B1A" w14:textId="77777777" w:rsidR="00FE7B69" w:rsidRPr="004C154C" w:rsidRDefault="00FE7B69" w:rsidP="004C154C">
                                    <w:pPr>
                                      <w:jc w:val="center"/>
                                      <w:rPr>
                                        <w:rFonts w:ascii="Arial" w:hAnsi="Arial" w:cs="Arial"/>
                                        <w:sz w:val="22"/>
                                        <w:szCs w:val="22"/>
                                      </w:rPr>
                                    </w:pPr>
                                    <w:smartTag w:uri="urn:schemas-microsoft-com:office:smarttags" w:element="place">
                                      <w:smartTag w:uri="urn:schemas-microsoft-com:office:smarttags" w:element="City">
                                        <w:r w:rsidRPr="004C154C">
                                          <w:rPr>
                                            <w:rFonts w:ascii="Arial" w:hAnsi="Arial" w:cs="Arial"/>
                                            <w:sz w:val="22"/>
                                            <w:szCs w:val="22"/>
                                          </w:rPr>
                                          <w:t>Mentor</w:t>
                                        </w:r>
                                      </w:smartTag>
                                    </w:smartTag>
                                  </w:p>
                                </w:txbxContent>
                              </wps:txbx>
                              <wps:bodyPr rot="0" vert="horz" wrap="square" lIns="91440" tIns="45720" rIns="91440" bIns="45720" anchor="t" anchorCtr="0" upright="1">
                                <a:noAutofit/>
                              </wps:bodyPr>
                            </wps:wsp>
                            <wps:wsp>
                              <wps:cNvPr id="9" name="AutoShape 68"/>
                              <wps:cNvSpPr>
                                <a:spLocks noChangeArrowheads="1"/>
                              </wps:cNvSpPr>
                              <wps:spPr bwMode="auto">
                                <a:xfrm>
                                  <a:off x="2057751" y="1142658"/>
                                  <a:ext cx="1143775" cy="342872"/>
                                </a:xfrm>
                                <a:prstGeom prst="flowChartAlternateProcess">
                                  <a:avLst/>
                                </a:prstGeom>
                                <a:solidFill>
                                  <a:srgbClr val="FFFFFF"/>
                                </a:solidFill>
                                <a:ln w="9525">
                                  <a:solidFill>
                                    <a:srgbClr val="000000"/>
                                  </a:solidFill>
                                  <a:miter lim="800000"/>
                                  <a:headEnd/>
                                  <a:tailEnd/>
                                </a:ln>
                              </wps:spPr>
                              <wps:txbx>
                                <w:txbxContent>
                                  <w:p w14:paraId="05105C0A" w14:textId="77777777" w:rsidR="00FE7B69" w:rsidRPr="004C154C" w:rsidRDefault="00FE7B69" w:rsidP="004C154C">
                                    <w:pPr>
                                      <w:jc w:val="center"/>
                                      <w:rPr>
                                        <w:rFonts w:ascii="Arial" w:hAnsi="Arial" w:cs="Arial"/>
                                        <w:sz w:val="22"/>
                                        <w:szCs w:val="22"/>
                                      </w:rPr>
                                    </w:pPr>
                                    <w:r>
                                      <w:rPr>
                                        <w:rFonts w:ascii="Arial" w:hAnsi="Arial" w:cs="Arial"/>
                                        <w:sz w:val="22"/>
                                        <w:szCs w:val="22"/>
                                      </w:rPr>
                                      <w:t>Link Tutor</w:t>
                                    </w:r>
                                  </w:p>
                                </w:txbxContent>
                              </wps:txbx>
                              <wps:bodyPr rot="0" vert="horz" wrap="square" lIns="91440" tIns="45720" rIns="91440" bIns="45720" anchor="t" anchorCtr="0" upright="1">
                                <a:noAutofit/>
                              </wps:bodyPr>
                            </wps:wsp>
                            <wps:wsp>
                              <wps:cNvPr id="10" name="AutoShape 69"/>
                              <wps:cNvSpPr>
                                <a:spLocks noChangeArrowheads="1"/>
                              </wps:cNvSpPr>
                              <wps:spPr bwMode="auto">
                                <a:xfrm>
                                  <a:off x="1828698" y="1714358"/>
                                  <a:ext cx="1599644" cy="457656"/>
                                </a:xfrm>
                                <a:prstGeom prst="flowChartAlternateProcess">
                                  <a:avLst/>
                                </a:prstGeom>
                                <a:solidFill>
                                  <a:srgbClr val="FFFFFF"/>
                                </a:solidFill>
                                <a:ln w="9525">
                                  <a:solidFill>
                                    <a:srgbClr val="000000"/>
                                  </a:solidFill>
                                  <a:miter lim="800000"/>
                                  <a:headEnd/>
                                  <a:tailEnd/>
                                </a:ln>
                              </wps:spPr>
                              <wps:txbx>
                                <w:txbxContent>
                                  <w:p w14:paraId="3AE659FC" w14:textId="77777777" w:rsidR="00FE7B69" w:rsidRPr="004C154C" w:rsidRDefault="00FE7B69" w:rsidP="004C154C">
                                    <w:pPr>
                                      <w:jc w:val="center"/>
                                      <w:rPr>
                                        <w:rFonts w:ascii="Arial" w:hAnsi="Arial" w:cs="Arial"/>
                                        <w:sz w:val="22"/>
                                        <w:szCs w:val="22"/>
                                      </w:rPr>
                                    </w:pPr>
                                    <w:r w:rsidRPr="004C154C">
                                      <w:rPr>
                                        <w:rFonts w:ascii="Arial" w:hAnsi="Arial" w:cs="Arial"/>
                                        <w:sz w:val="22"/>
                                        <w:szCs w:val="22"/>
                                      </w:rPr>
                                      <w:t>S</w:t>
                                    </w:r>
                                    <w:r>
                                      <w:rPr>
                                        <w:rFonts w:ascii="Arial" w:hAnsi="Arial" w:cs="Arial"/>
                                        <w:sz w:val="22"/>
                                        <w:szCs w:val="22"/>
                                      </w:rPr>
                                      <w:t xml:space="preserve">chool </w:t>
                                    </w:r>
                                    <w:r w:rsidRPr="004C154C">
                                      <w:rPr>
                                        <w:rFonts w:ascii="Arial" w:hAnsi="Arial" w:cs="Arial"/>
                                        <w:sz w:val="22"/>
                                        <w:szCs w:val="22"/>
                                      </w:rPr>
                                      <w:t>E</w:t>
                                    </w:r>
                                    <w:r>
                                      <w:rPr>
                                        <w:rFonts w:ascii="Arial" w:hAnsi="Arial" w:cs="Arial"/>
                                        <w:sz w:val="22"/>
                                        <w:szCs w:val="22"/>
                                      </w:rPr>
                                      <w:t>xperience</w:t>
                                    </w:r>
                                    <w:r w:rsidRPr="004C154C">
                                      <w:rPr>
                                        <w:rFonts w:ascii="Arial" w:hAnsi="Arial" w:cs="Arial"/>
                                        <w:sz w:val="22"/>
                                        <w:szCs w:val="22"/>
                                      </w:rPr>
                                      <w:t xml:space="preserve"> Director</w:t>
                                    </w:r>
                                  </w:p>
                                </w:txbxContent>
                              </wps:txbx>
                              <wps:bodyPr rot="0" vert="horz" wrap="square" lIns="91440" tIns="45720" rIns="91440" bIns="45720" anchor="t" anchorCtr="0" upright="1">
                                <a:noAutofit/>
                              </wps:bodyPr>
                            </wps:wsp>
                            <wps:wsp>
                              <wps:cNvPr id="11" name="AutoShape 71"/>
                              <wps:cNvSpPr>
                                <a:spLocks noChangeArrowheads="1"/>
                              </wps:cNvSpPr>
                              <wps:spPr bwMode="auto">
                                <a:xfrm>
                                  <a:off x="3336571" y="2399360"/>
                                  <a:ext cx="1599644" cy="456175"/>
                                </a:xfrm>
                                <a:prstGeom prst="flowChartAlternateProcess">
                                  <a:avLst/>
                                </a:prstGeom>
                                <a:solidFill>
                                  <a:srgbClr val="FFFFFF"/>
                                </a:solidFill>
                                <a:ln w="9525">
                                  <a:solidFill>
                                    <a:srgbClr val="000000"/>
                                  </a:solidFill>
                                  <a:miter lim="800000"/>
                                  <a:headEnd/>
                                  <a:tailEnd/>
                                </a:ln>
                              </wps:spPr>
                              <wps:txbx>
                                <w:txbxContent>
                                  <w:p w14:paraId="34B6D923" w14:textId="77777777" w:rsidR="00FE7B69" w:rsidRPr="004C154C" w:rsidRDefault="00FE7B69" w:rsidP="004C154C">
                                    <w:pPr>
                                      <w:jc w:val="center"/>
                                      <w:rPr>
                                        <w:rFonts w:ascii="Arial" w:hAnsi="Arial" w:cs="Arial"/>
                                        <w:sz w:val="22"/>
                                        <w:szCs w:val="22"/>
                                      </w:rPr>
                                    </w:pPr>
                                    <w:r>
                                      <w:rPr>
                                        <w:rFonts w:ascii="Arial" w:hAnsi="Arial" w:cs="Arial"/>
                                        <w:sz w:val="22"/>
                                        <w:szCs w:val="22"/>
                                      </w:rPr>
                                      <w:t>Placements Team Manager</w:t>
                                    </w:r>
                                  </w:p>
                                </w:txbxContent>
                              </wps:txbx>
                              <wps:bodyPr rot="0" vert="horz" wrap="square" lIns="91440" tIns="45720" rIns="91440" bIns="45720" anchor="t" anchorCtr="0" upright="1">
                                <a:noAutofit/>
                              </wps:bodyPr>
                            </wps:wsp>
                            <wps:wsp>
                              <wps:cNvPr id="12" name="AutoShape 72"/>
                              <wps:cNvSpPr>
                                <a:spLocks noChangeArrowheads="1"/>
                              </wps:cNvSpPr>
                              <wps:spPr bwMode="auto">
                                <a:xfrm>
                                  <a:off x="402895" y="2399360"/>
                                  <a:ext cx="1425802" cy="456915"/>
                                </a:xfrm>
                                <a:prstGeom prst="flowChartAlternateProcess">
                                  <a:avLst/>
                                </a:prstGeom>
                                <a:solidFill>
                                  <a:srgbClr val="FFFFFF"/>
                                </a:solidFill>
                                <a:ln w="9525">
                                  <a:solidFill>
                                    <a:srgbClr val="000000"/>
                                  </a:solidFill>
                                  <a:miter lim="800000"/>
                                  <a:headEnd/>
                                  <a:tailEnd/>
                                </a:ln>
                              </wps:spPr>
                              <wps:txbx>
                                <w:txbxContent>
                                  <w:p w14:paraId="6A4C23C5" w14:textId="77777777" w:rsidR="00FE7B69" w:rsidRPr="004C154C" w:rsidRDefault="00FE7B69" w:rsidP="004C154C">
                                    <w:pPr>
                                      <w:jc w:val="center"/>
                                      <w:rPr>
                                        <w:rFonts w:ascii="Arial" w:hAnsi="Arial" w:cs="Arial"/>
                                        <w:sz w:val="22"/>
                                        <w:szCs w:val="22"/>
                                      </w:rPr>
                                    </w:pPr>
                                    <w:r w:rsidRPr="003F21B7">
                                      <w:rPr>
                                        <w:rFonts w:ascii="Arial" w:hAnsi="Arial" w:cs="Arial"/>
                                        <w:sz w:val="22"/>
                                        <w:szCs w:val="22"/>
                                      </w:rPr>
                                      <w:t>SE Lead</w:t>
                                    </w:r>
                                  </w:p>
                                </w:txbxContent>
                              </wps:txbx>
                              <wps:bodyPr rot="0" vert="horz" wrap="square" lIns="91440" tIns="45720" rIns="91440" bIns="45720" anchor="t" anchorCtr="0" upright="1">
                                <a:noAutofit/>
                              </wps:bodyPr>
                            </wps:wsp>
                            <wps:wsp>
                              <wps:cNvPr id="13" name="AutoShape 74"/>
                              <wps:cNvCnPr>
                                <a:cxnSpLocks noChangeShapeType="1"/>
                                <a:stCxn id="4" idx="2"/>
                              </wps:cNvCnPr>
                              <wps:spPr bwMode="auto">
                                <a:xfrm>
                                  <a:off x="2629266" y="343612"/>
                                  <a:ext cx="746" cy="2280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75"/>
                              <wps:cNvCnPr>
                                <a:cxnSpLocks noChangeShapeType="1"/>
                                <a:stCxn id="8" idx="2"/>
                              </wps:cNvCnPr>
                              <wps:spPr bwMode="auto">
                                <a:xfrm flipH="1">
                                  <a:off x="2629266" y="913830"/>
                                  <a:ext cx="746" cy="2288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79"/>
                              <wps:cNvCnPr>
                                <a:cxnSpLocks noChangeShapeType="1"/>
                                <a:stCxn id="10" idx="2"/>
                                <a:endCxn id="12" idx="0"/>
                              </wps:cNvCnPr>
                              <wps:spPr bwMode="auto">
                                <a:xfrm flipH="1">
                                  <a:off x="1115423" y="2172013"/>
                                  <a:ext cx="1513842" cy="2273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85"/>
                              <wps:cNvCnPr>
                                <a:cxnSpLocks noChangeShapeType="1"/>
                                <a:stCxn id="10" idx="2"/>
                                <a:endCxn id="11" idx="0"/>
                              </wps:cNvCnPr>
                              <wps:spPr bwMode="auto">
                                <a:xfrm>
                                  <a:off x="2629266" y="2172013"/>
                                  <a:ext cx="1507127" cy="2273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87"/>
                              <wps:cNvCnPr>
                                <a:cxnSpLocks noChangeShapeType="1"/>
                                <a:stCxn id="9" idx="2"/>
                              </wps:cNvCnPr>
                              <wps:spPr bwMode="auto">
                                <a:xfrm flipH="1">
                                  <a:off x="2629266" y="1485530"/>
                                  <a:ext cx="746" cy="2288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5832116" id="Canvas 64" o:spid="_x0000_s1026" editas="canvas" style="width:459pt;height:234pt;mso-position-horizontal-relative:char;mso-position-vertical-relative:line" coordsize="58293,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29718;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6" o:spid="_x0000_s1028" type="#_x0000_t176" style="position:absolute;left:20570;width:11437;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17390E02" w14:textId="77777777" w:rsidR="00FE7B69" w:rsidRPr="00F259FA" w:rsidRDefault="00FE7B69" w:rsidP="004C154C">
                              <w:pPr>
                                <w:jc w:val="center"/>
                                <w:rPr>
                                  <w:rFonts w:ascii="Arial" w:hAnsi="Arial" w:cs="Arial"/>
                                  <w:sz w:val="19"/>
                                  <w:szCs w:val="19"/>
                                </w:rPr>
                              </w:pPr>
                              <w:r w:rsidRPr="00F259FA">
                                <w:rPr>
                                  <w:rFonts w:ascii="Arial" w:hAnsi="Arial" w:cs="Arial"/>
                                  <w:sz w:val="19"/>
                                  <w:szCs w:val="19"/>
                                </w:rPr>
                                <w:t>Student Teacher</w:t>
                              </w:r>
                            </w:p>
                          </w:txbxContent>
                        </v:textbox>
                      </v:shape>
                      <v:shape id="AutoShape 67" o:spid="_x0000_s1029" type="#_x0000_t176" style="position:absolute;left:20577;top:5716;width:11445;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">
                        <v:textbox>
                          <w:txbxContent>
                            <w:p w14:paraId="2E0E8B1A" w14:textId="77777777" w:rsidR="00FE7B69" w:rsidRPr="004C154C" w:rsidRDefault="00FE7B69" w:rsidP="004C154C">
                              <w:pPr>
                                <w:jc w:val="center"/>
                                <w:rPr>
                                  <w:rFonts w:ascii="Arial" w:hAnsi="Arial" w:cs="Arial"/>
                                  <w:sz w:val="22"/>
                                  <w:szCs w:val="22"/>
                                </w:rPr>
                              </w:pPr>
                              <w:smartTag w:uri="urn:schemas-microsoft-com:office:smarttags" w:element="place">
                                <w:smartTag w:uri="urn:schemas-microsoft-com:office:smarttags" w:element="City">
                                  <w:r w:rsidRPr="004C154C">
                                    <w:rPr>
                                      <w:rFonts w:ascii="Arial" w:hAnsi="Arial" w:cs="Arial"/>
                                      <w:sz w:val="22"/>
                                      <w:szCs w:val="22"/>
                                    </w:rPr>
                                    <w:t>Mentor</w:t>
                                  </w:r>
                                </w:smartTag>
                              </w:smartTag>
                            </w:p>
                          </w:txbxContent>
                        </v:textbox>
                      </v:shape>
                      <v:shape id="AutoShape 68" o:spid="_x0000_s1030" type="#_x0000_t176" style="position:absolute;left:20577;top:11426;width:1143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05105C0A" w14:textId="77777777" w:rsidR="00FE7B69" w:rsidRPr="004C154C" w:rsidRDefault="00FE7B69" w:rsidP="004C154C">
                              <w:pPr>
                                <w:jc w:val="center"/>
                                <w:rPr>
                                  <w:rFonts w:ascii="Arial" w:hAnsi="Arial" w:cs="Arial"/>
                                  <w:sz w:val="22"/>
                                  <w:szCs w:val="22"/>
                                </w:rPr>
                              </w:pPr>
                              <w:r>
                                <w:rPr>
                                  <w:rFonts w:ascii="Arial" w:hAnsi="Arial" w:cs="Arial"/>
                                  <w:sz w:val="22"/>
                                  <w:szCs w:val="22"/>
                                </w:rPr>
                                <w:t>Link Tutor</w:t>
                              </w:r>
                            </w:p>
                          </w:txbxContent>
                        </v:textbox>
                      </v:shape>
                      <v:shape id="AutoShape 69" o:spid="_x0000_s1031" type="#_x0000_t176" style="position:absolute;left:18286;top:17143;width:15997;height:4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AE659FC" w14:textId="77777777" w:rsidR="00FE7B69" w:rsidRPr="004C154C" w:rsidRDefault="00FE7B69" w:rsidP="004C154C">
                              <w:pPr>
                                <w:jc w:val="center"/>
                                <w:rPr>
                                  <w:rFonts w:ascii="Arial" w:hAnsi="Arial" w:cs="Arial"/>
                                  <w:sz w:val="22"/>
                                  <w:szCs w:val="22"/>
                                </w:rPr>
                              </w:pPr>
                              <w:r w:rsidRPr="004C154C">
                                <w:rPr>
                                  <w:rFonts w:ascii="Arial" w:hAnsi="Arial" w:cs="Arial"/>
                                  <w:sz w:val="22"/>
                                  <w:szCs w:val="22"/>
                                </w:rPr>
                                <w:t>S</w:t>
                              </w:r>
                              <w:r>
                                <w:rPr>
                                  <w:rFonts w:ascii="Arial" w:hAnsi="Arial" w:cs="Arial"/>
                                  <w:sz w:val="22"/>
                                  <w:szCs w:val="22"/>
                                </w:rPr>
                                <w:t xml:space="preserve">chool </w:t>
                              </w:r>
                              <w:r w:rsidRPr="004C154C">
                                <w:rPr>
                                  <w:rFonts w:ascii="Arial" w:hAnsi="Arial" w:cs="Arial"/>
                                  <w:sz w:val="22"/>
                                  <w:szCs w:val="22"/>
                                </w:rPr>
                                <w:t>E</w:t>
                              </w:r>
                              <w:r>
                                <w:rPr>
                                  <w:rFonts w:ascii="Arial" w:hAnsi="Arial" w:cs="Arial"/>
                                  <w:sz w:val="22"/>
                                  <w:szCs w:val="22"/>
                                </w:rPr>
                                <w:t>xperience</w:t>
                              </w:r>
                              <w:r w:rsidRPr="004C154C">
                                <w:rPr>
                                  <w:rFonts w:ascii="Arial" w:hAnsi="Arial" w:cs="Arial"/>
                                  <w:sz w:val="22"/>
                                  <w:szCs w:val="22"/>
                                </w:rPr>
                                <w:t xml:space="preserve"> Director</w:t>
                              </w:r>
                            </w:p>
                          </w:txbxContent>
                        </v:textbox>
                      </v:shape>
                      <v:shape id="AutoShape 71" o:spid="_x0000_s1032" type="#_x0000_t176" style="position:absolute;left:33365;top:23993;width:15997;height:4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34B6D923" w14:textId="77777777" w:rsidR="00FE7B69" w:rsidRPr="004C154C" w:rsidRDefault="00FE7B69" w:rsidP="004C154C">
                              <w:pPr>
                                <w:jc w:val="center"/>
                                <w:rPr>
                                  <w:rFonts w:ascii="Arial" w:hAnsi="Arial" w:cs="Arial"/>
                                  <w:sz w:val="22"/>
                                  <w:szCs w:val="22"/>
                                </w:rPr>
                              </w:pPr>
                              <w:r>
                                <w:rPr>
                                  <w:rFonts w:ascii="Arial" w:hAnsi="Arial" w:cs="Arial"/>
                                  <w:sz w:val="22"/>
                                  <w:szCs w:val="22"/>
                                </w:rPr>
                                <w:t>Placements Team Manager</w:t>
                              </w:r>
                            </w:p>
                          </w:txbxContent>
                        </v:textbox>
                      </v:shape>
                      <v:shape id="AutoShape 72" o:spid="_x0000_s1033" type="#_x0000_t176" style="position:absolute;left:4028;top:23993;width:14258;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6A4C23C5" w14:textId="77777777" w:rsidR="00FE7B69" w:rsidRPr="004C154C" w:rsidRDefault="00FE7B69" w:rsidP="004C154C">
                              <w:pPr>
                                <w:jc w:val="center"/>
                                <w:rPr>
                                  <w:rFonts w:ascii="Arial" w:hAnsi="Arial" w:cs="Arial"/>
                                  <w:sz w:val="22"/>
                                  <w:szCs w:val="22"/>
                                </w:rPr>
                              </w:pPr>
                              <w:r w:rsidRPr="003F21B7">
                                <w:rPr>
                                  <w:rFonts w:ascii="Arial" w:hAnsi="Arial" w:cs="Arial"/>
                                  <w:sz w:val="22"/>
                                  <w:szCs w:val="22"/>
                                </w:rPr>
                                <w:t>SE Lead</w:t>
                              </w:r>
                            </w:p>
                          </w:txbxContent>
                        </v:textbox>
                      </v:shape>
                      <v:shapetype id="_x0000_t32" coordsize="21600,21600" o:spt="32" o:oned="t" path="m,l21600,21600e" filled="f">
                        <v:path arrowok="t" fillok="f" o:connecttype="none"/>
                        <o:lock v:ext="edit" shapetype="t"/>
                      </v:shapetype>
                      <v:shape id="AutoShape 74" o:spid="_x0000_s1034" type="#_x0000_t32" style="position:absolute;left:26292;top:3436;width:8;height:22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75" o:spid="_x0000_s1035" type="#_x0000_t32" style="position:absolute;left:26292;top:9138;width:8;height:228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">
                        <v:stroke endarrow="block"/>
                      </v:shape>
                      <v:shape id="AutoShape 79" o:spid="_x0000_s1036" type="#_x0000_t32" style="position:absolute;left:11154;top:21720;width:15138;height:22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">
                        <v:stroke endarrow="block"/>
                      </v:shape>
                      <v:shape id="AutoShape 85" o:spid="_x0000_s1037" type="#_x0000_t32" style="position:absolute;left:26292;top:21720;width:15071;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AutoShape 87" o:spid="_x0000_s1038" type="#_x0000_t32" style="position:absolute;left:26292;top:14855;width:8;height:228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w10:anchorlock/>
                    </v:group>
                  </w:pict>
                </mc:Fallback>
              </mc:AlternateContent>
            </w:r>
          </w:p>
        </w:tc>
      </w:tr>
      <w:tr w:rsidR="00DE622E" w:rsidRPr="00B96F05" w14:paraId="68EDF337" w14:textId="77777777" w:rsidTr="00B96F05">
        <w:trPr>
          <w:trHeight w:val="283"/>
        </w:trPr>
        <w:tc>
          <w:tcPr>
            <w:tcW w:w="522" w:type="dxa"/>
            <w:tcBorders>
              <w:top w:val="nil"/>
              <w:left w:val="nil"/>
              <w:bottom w:val="nil"/>
              <w:right w:val="nil"/>
            </w:tcBorders>
            <w:shd w:val="clear" w:color="auto" w:fill="auto"/>
          </w:tcPr>
          <w:p w14:paraId="7F29D255" w14:textId="77777777" w:rsidR="00DE622E" w:rsidRPr="00B96F05" w:rsidRDefault="00DE622E" w:rsidP="00B96F05">
            <w:pPr>
              <w:tabs>
                <w:tab w:val="left" w:pos="540"/>
              </w:tabs>
              <w:jc w:val="both"/>
              <w:rPr>
                <w:rFonts w:ascii="Arial" w:hAnsi="Arial" w:cs="Arial"/>
                <w:sz w:val="22"/>
                <w:szCs w:val="22"/>
              </w:rPr>
            </w:pPr>
          </w:p>
        </w:tc>
        <w:tc>
          <w:tcPr>
            <w:tcW w:w="688" w:type="dxa"/>
            <w:gridSpan w:val="2"/>
            <w:tcBorders>
              <w:top w:val="nil"/>
              <w:left w:val="nil"/>
              <w:bottom w:val="nil"/>
              <w:right w:val="nil"/>
            </w:tcBorders>
            <w:shd w:val="clear" w:color="auto" w:fill="auto"/>
          </w:tcPr>
          <w:p w14:paraId="02770703" w14:textId="77777777" w:rsidR="00DE622E" w:rsidRPr="00B96F05" w:rsidRDefault="00DE622E" w:rsidP="00B96F05">
            <w:pPr>
              <w:jc w:val="both"/>
              <w:rPr>
                <w:rFonts w:ascii="Arial" w:hAnsi="Arial" w:cs="Arial"/>
                <w:sz w:val="22"/>
                <w:szCs w:val="22"/>
              </w:rPr>
            </w:pPr>
          </w:p>
        </w:tc>
        <w:tc>
          <w:tcPr>
            <w:tcW w:w="9589" w:type="dxa"/>
            <w:gridSpan w:val="2"/>
            <w:tcBorders>
              <w:top w:val="nil"/>
              <w:left w:val="nil"/>
              <w:bottom w:val="nil"/>
              <w:right w:val="nil"/>
            </w:tcBorders>
            <w:shd w:val="clear" w:color="auto" w:fill="auto"/>
          </w:tcPr>
          <w:p w14:paraId="2B54A295" w14:textId="77777777" w:rsidR="00A53EF4" w:rsidRPr="00B96F05" w:rsidRDefault="00A53EF4" w:rsidP="00B96F05">
            <w:pPr>
              <w:jc w:val="both"/>
              <w:rPr>
                <w:rFonts w:ascii="Arial" w:hAnsi="Arial" w:cs="Arial"/>
                <w:sz w:val="22"/>
                <w:szCs w:val="22"/>
              </w:rPr>
            </w:pPr>
          </w:p>
        </w:tc>
      </w:tr>
      <w:tr w:rsidR="002E22A8" w:rsidRPr="00B96F05" w14:paraId="375357B6" w14:textId="77777777" w:rsidTr="00B96F05">
        <w:tc>
          <w:tcPr>
            <w:tcW w:w="522" w:type="dxa"/>
            <w:tcBorders>
              <w:top w:val="nil"/>
              <w:left w:val="nil"/>
              <w:bottom w:val="nil"/>
              <w:right w:val="nil"/>
            </w:tcBorders>
            <w:shd w:val="clear" w:color="auto" w:fill="auto"/>
          </w:tcPr>
          <w:p w14:paraId="0B986198" w14:textId="77777777" w:rsidR="002E22A8" w:rsidRPr="00B96F05" w:rsidRDefault="002E22A8" w:rsidP="00B96F05">
            <w:pPr>
              <w:tabs>
                <w:tab w:val="left" w:pos="540"/>
              </w:tabs>
              <w:jc w:val="both"/>
              <w:rPr>
                <w:rFonts w:ascii="Arial" w:hAnsi="Arial" w:cs="Arial"/>
                <w:b/>
                <w:sz w:val="22"/>
                <w:szCs w:val="22"/>
              </w:rPr>
            </w:pPr>
            <w:r w:rsidRPr="00B96F05">
              <w:rPr>
                <w:rFonts w:ascii="Arial" w:hAnsi="Arial" w:cs="Arial"/>
                <w:b/>
                <w:sz w:val="22"/>
                <w:szCs w:val="22"/>
              </w:rPr>
              <w:t>10.</w:t>
            </w:r>
          </w:p>
        </w:tc>
        <w:tc>
          <w:tcPr>
            <w:tcW w:w="10277" w:type="dxa"/>
            <w:gridSpan w:val="4"/>
            <w:tcBorders>
              <w:top w:val="nil"/>
              <w:left w:val="nil"/>
              <w:bottom w:val="nil"/>
              <w:right w:val="nil"/>
            </w:tcBorders>
            <w:shd w:val="clear" w:color="auto" w:fill="auto"/>
          </w:tcPr>
          <w:p w14:paraId="6FE4CB2C" w14:textId="77777777" w:rsidR="002E22A8" w:rsidRPr="00B96F05" w:rsidRDefault="00624311" w:rsidP="00B96F05">
            <w:pPr>
              <w:jc w:val="both"/>
              <w:rPr>
                <w:rFonts w:ascii="Arial" w:hAnsi="Arial" w:cs="Arial"/>
                <w:b/>
                <w:sz w:val="22"/>
                <w:szCs w:val="22"/>
              </w:rPr>
            </w:pPr>
            <w:r w:rsidRPr="00B96F05">
              <w:rPr>
                <w:rFonts w:ascii="Arial" w:hAnsi="Arial" w:cs="Arial"/>
                <w:b/>
                <w:sz w:val="22"/>
                <w:szCs w:val="22"/>
              </w:rPr>
              <w:t>TRAINING AND SUPPORT</w:t>
            </w:r>
          </w:p>
        </w:tc>
      </w:tr>
      <w:tr w:rsidR="00B52879" w:rsidRPr="00B96F05" w14:paraId="171E74BE" w14:textId="77777777" w:rsidTr="00B96F05">
        <w:tc>
          <w:tcPr>
            <w:tcW w:w="522" w:type="dxa"/>
            <w:tcBorders>
              <w:top w:val="nil"/>
              <w:left w:val="nil"/>
              <w:bottom w:val="nil"/>
              <w:right w:val="nil"/>
            </w:tcBorders>
            <w:shd w:val="clear" w:color="auto" w:fill="auto"/>
          </w:tcPr>
          <w:p w14:paraId="1358BD5B" w14:textId="77777777" w:rsidR="00B52879" w:rsidRPr="00B96F05" w:rsidRDefault="00B52879" w:rsidP="00B96F05">
            <w:pPr>
              <w:tabs>
                <w:tab w:val="left" w:pos="540"/>
              </w:tabs>
              <w:jc w:val="both"/>
              <w:rPr>
                <w:rFonts w:ascii="Arial" w:hAnsi="Arial" w:cs="Arial"/>
                <w:sz w:val="22"/>
                <w:szCs w:val="22"/>
              </w:rPr>
            </w:pPr>
          </w:p>
        </w:tc>
        <w:tc>
          <w:tcPr>
            <w:tcW w:w="10277" w:type="dxa"/>
            <w:gridSpan w:val="4"/>
            <w:tcBorders>
              <w:top w:val="nil"/>
              <w:left w:val="nil"/>
              <w:bottom w:val="nil"/>
              <w:right w:val="nil"/>
            </w:tcBorders>
            <w:shd w:val="clear" w:color="auto" w:fill="auto"/>
          </w:tcPr>
          <w:p w14:paraId="4E651689" w14:textId="77777777" w:rsidR="00B52879" w:rsidRPr="00B96F05" w:rsidRDefault="00B52879" w:rsidP="00B96F05">
            <w:pPr>
              <w:jc w:val="both"/>
              <w:rPr>
                <w:rFonts w:ascii="Arial" w:hAnsi="Arial" w:cs="Arial"/>
                <w:sz w:val="22"/>
                <w:szCs w:val="22"/>
                <w:u w:val="single"/>
              </w:rPr>
            </w:pPr>
          </w:p>
        </w:tc>
      </w:tr>
      <w:tr w:rsidR="002E22A8" w:rsidRPr="00B96F05" w14:paraId="67455F1D" w14:textId="77777777" w:rsidTr="00B96F05">
        <w:tc>
          <w:tcPr>
            <w:tcW w:w="522" w:type="dxa"/>
            <w:tcBorders>
              <w:top w:val="nil"/>
              <w:left w:val="nil"/>
              <w:bottom w:val="nil"/>
              <w:right w:val="nil"/>
            </w:tcBorders>
            <w:shd w:val="clear" w:color="auto" w:fill="auto"/>
          </w:tcPr>
          <w:p w14:paraId="067150E1" w14:textId="77777777" w:rsidR="002E22A8" w:rsidRPr="00B96F05" w:rsidRDefault="002E22A8" w:rsidP="00B96F05">
            <w:pPr>
              <w:tabs>
                <w:tab w:val="left" w:pos="540"/>
              </w:tabs>
              <w:jc w:val="both"/>
              <w:rPr>
                <w:rFonts w:ascii="Arial" w:hAnsi="Arial" w:cs="Arial"/>
                <w:sz w:val="22"/>
                <w:szCs w:val="22"/>
              </w:rPr>
            </w:pPr>
          </w:p>
        </w:tc>
        <w:tc>
          <w:tcPr>
            <w:tcW w:w="645" w:type="dxa"/>
            <w:tcBorders>
              <w:top w:val="nil"/>
              <w:left w:val="nil"/>
              <w:bottom w:val="nil"/>
              <w:right w:val="nil"/>
            </w:tcBorders>
            <w:shd w:val="clear" w:color="auto" w:fill="auto"/>
          </w:tcPr>
          <w:p w14:paraId="44386F86" w14:textId="77777777" w:rsidR="002E22A8" w:rsidRPr="00B96F05" w:rsidRDefault="002E22A8" w:rsidP="00B96F05">
            <w:pPr>
              <w:jc w:val="both"/>
              <w:rPr>
                <w:rFonts w:ascii="Arial" w:hAnsi="Arial" w:cs="Arial"/>
                <w:sz w:val="22"/>
                <w:szCs w:val="22"/>
              </w:rPr>
            </w:pPr>
            <w:r w:rsidRPr="00B96F05">
              <w:rPr>
                <w:rFonts w:ascii="Arial" w:hAnsi="Arial" w:cs="Arial"/>
                <w:sz w:val="22"/>
                <w:szCs w:val="22"/>
              </w:rPr>
              <w:t>10.1</w:t>
            </w:r>
          </w:p>
        </w:tc>
        <w:tc>
          <w:tcPr>
            <w:tcW w:w="9632" w:type="dxa"/>
            <w:gridSpan w:val="3"/>
            <w:tcBorders>
              <w:top w:val="nil"/>
              <w:left w:val="nil"/>
              <w:bottom w:val="nil"/>
              <w:right w:val="nil"/>
            </w:tcBorders>
            <w:shd w:val="clear" w:color="auto" w:fill="auto"/>
          </w:tcPr>
          <w:p w14:paraId="441B52D4" w14:textId="77777777" w:rsidR="003F21B7" w:rsidRPr="00B96F05" w:rsidRDefault="002E22A8" w:rsidP="00B96F05">
            <w:pPr>
              <w:jc w:val="both"/>
              <w:rPr>
                <w:rFonts w:ascii="Arial" w:hAnsi="Arial" w:cs="Arial"/>
                <w:b/>
                <w:sz w:val="22"/>
                <w:szCs w:val="22"/>
              </w:rPr>
            </w:pPr>
            <w:r w:rsidRPr="00B96F05">
              <w:rPr>
                <w:rFonts w:ascii="Arial" w:hAnsi="Arial" w:cs="Arial"/>
                <w:b/>
                <w:sz w:val="22"/>
                <w:szCs w:val="22"/>
              </w:rPr>
              <w:t xml:space="preserve">Mentor </w:t>
            </w:r>
            <w:r w:rsidR="003F21B7">
              <w:rPr>
                <w:rFonts w:ascii="Arial" w:hAnsi="Arial" w:cs="Arial"/>
                <w:b/>
                <w:sz w:val="22"/>
                <w:szCs w:val="22"/>
              </w:rPr>
              <w:t xml:space="preserve">training </w:t>
            </w:r>
            <w:r w:rsidR="00764C84">
              <w:rPr>
                <w:rFonts w:ascii="Arial" w:hAnsi="Arial" w:cs="Arial"/>
                <w:b/>
                <w:sz w:val="22"/>
                <w:szCs w:val="22"/>
              </w:rPr>
              <w:t xml:space="preserve">and </w:t>
            </w:r>
            <w:r w:rsidR="003F21B7">
              <w:rPr>
                <w:rFonts w:ascii="Arial" w:hAnsi="Arial" w:cs="Arial"/>
                <w:b/>
                <w:sz w:val="22"/>
                <w:szCs w:val="22"/>
              </w:rPr>
              <w:t>development</w:t>
            </w:r>
          </w:p>
        </w:tc>
      </w:tr>
      <w:tr w:rsidR="002E22A8" w:rsidRPr="00B96F05" w14:paraId="272863BD" w14:textId="77777777" w:rsidTr="00B96F05">
        <w:tc>
          <w:tcPr>
            <w:tcW w:w="522" w:type="dxa"/>
            <w:tcBorders>
              <w:top w:val="nil"/>
              <w:left w:val="nil"/>
              <w:bottom w:val="nil"/>
              <w:right w:val="nil"/>
            </w:tcBorders>
            <w:shd w:val="clear" w:color="auto" w:fill="auto"/>
          </w:tcPr>
          <w:p w14:paraId="6B5EBC0A" w14:textId="77777777" w:rsidR="002E22A8" w:rsidRPr="00B96F05" w:rsidRDefault="002E22A8" w:rsidP="00B96F05">
            <w:pPr>
              <w:tabs>
                <w:tab w:val="left" w:pos="540"/>
              </w:tabs>
              <w:jc w:val="both"/>
              <w:rPr>
                <w:rFonts w:ascii="Arial" w:hAnsi="Arial" w:cs="Arial"/>
                <w:sz w:val="22"/>
                <w:szCs w:val="22"/>
              </w:rPr>
            </w:pPr>
          </w:p>
        </w:tc>
        <w:tc>
          <w:tcPr>
            <w:tcW w:w="645" w:type="dxa"/>
            <w:tcBorders>
              <w:top w:val="nil"/>
              <w:left w:val="nil"/>
              <w:bottom w:val="nil"/>
              <w:right w:val="nil"/>
            </w:tcBorders>
            <w:shd w:val="clear" w:color="auto" w:fill="auto"/>
          </w:tcPr>
          <w:p w14:paraId="2C60CA0A" w14:textId="77777777" w:rsidR="002E22A8" w:rsidRPr="00B96F05" w:rsidRDefault="002E22A8" w:rsidP="00B96F05">
            <w:pPr>
              <w:jc w:val="both"/>
              <w:rPr>
                <w:rFonts w:ascii="Arial" w:hAnsi="Arial" w:cs="Arial"/>
                <w:sz w:val="22"/>
                <w:szCs w:val="22"/>
              </w:rPr>
            </w:pPr>
          </w:p>
        </w:tc>
        <w:tc>
          <w:tcPr>
            <w:tcW w:w="828" w:type="dxa"/>
            <w:gridSpan w:val="2"/>
            <w:tcBorders>
              <w:top w:val="nil"/>
              <w:left w:val="nil"/>
              <w:bottom w:val="nil"/>
              <w:right w:val="nil"/>
            </w:tcBorders>
            <w:shd w:val="clear" w:color="auto" w:fill="auto"/>
          </w:tcPr>
          <w:p w14:paraId="1833A598" w14:textId="77777777" w:rsidR="00834589" w:rsidRPr="00B96F05" w:rsidRDefault="00834589" w:rsidP="00B96F05">
            <w:pPr>
              <w:jc w:val="both"/>
              <w:rPr>
                <w:rFonts w:ascii="Arial" w:hAnsi="Arial" w:cs="Arial"/>
                <w:sz w:val="22"/>
                <w:szCs w:val="22"/>
              </w:rPr>
            </w:pPr>
          </w:p>
          <w:p w14:paraId="10648865" w14:textId="77777777" w:rsidR="002E22A8" w:rsidRPr="00B96F05" w:rsidRDefault="002E22A8" w:rsidP="00B96F05">
            <w:pPr>
              <w:jc w:val="both"/>
              <w:rPr>
                <w:rFonts w:ascii="Arial" w:hAnsi="Arial" w:cs="Arial"/>
                <w:sz w:val="22"/>
                <w:szCs w:val="22"/>
              </w:rPr>
            </w:pPr>
            <w:r w:rsidRPr="00B96F05">
              <w:rPr>
                <w:rFonts w:ascii="Arial" w:hAnsi="Arial" w:cs="Arial"/>
                <w:sz w:val="22"/>
                <w:szCs w:val="22"/>
              </w:rPr>
              <w:t>10.1.1</w:t>
            </w:r>
          </w:p>
        </w:tc>
        <w:tc>
          <w:tcPr>
            <w:tcW w:w="8804" w:type="dxa"/>
            <w:tcBorders>
              <w:top w:val="nil"/>
              <w:left w:val="nil"/>
              <w:bottom w:val="nil"/>
              <w:right w:val="nil"/>
            </w:tcBorders>
            <w:shd w:val="clear" w:color="auto" w:fill="auto"/>
          </w:tcPr>
          <w:p w14:paraId="7BD14BCD" w14:textId="77777777" w:rsidR="008A2B76" w:rsidRPr="00B96F05" w:rsidRDefault="008A2B76" w:rsidP="00B96F05">
            <w:pPr>
              <w:jc w:val="both"/>
              <w:rPr>
                <w:rFonts w:ascii="Arial" w:hAnsi="Arial" w:cs="Arial"/>
                <w:sz w:val="22"/>
                <w:szCs w:val="22"/>
              </w:rPr>
            </w:pPr>
          </w:p>
          <w:p w14:paraId="2755F1C2" w14:textId="77777777" w:rsidR="002E22A8" w:rsidRPr="00B96F05" w:rsidRDefault="002E22A8" w:rsidP="00A754D7">
            <w:pPr>
              <w:jc w:val="both"/>
              <w:rPr>
                <w:rFonts w:ascii="Arial" w:hAnsi="Arial" w:cs="Arial"/>
                <w:sz w:val="22"/>
                <w:szCs w:val="22"/>
              </w:rPr>
            </w:pPr>
            <w:r w:rsidRPr="00B96F05">
              <w:rPr>
                <w:rFonts w:ascii="Arial" w:hAnsi="Arial" w:cs="Arial"/>
                <w:sz w:val="22"/>
                <w:szCs w:val="22"/>
              </w:rPr>
              <w:t>The University provides training for both school-based and external mentors. There is a programme of training in various locat</w:t>
            </w:r>
            <w:r w:rsidR="00950101" w:rsidRPr="00B96F05">
              <w:rPr>
                <w:rFonts w:ascii="Arial" w:hAnsi="Arial" w:cs="Arial"/>
                <w:sz w:val="22"/>
                <w:szCs w:val="22"/>
              </w:rPr>
              <w:t xml:space="preserve">ions each term, the dates for which are advertised on </w:t>
            </w:r>
            <w:r w:rsidR="003F21B7">
              <w:rPr>
                <w:rFonts w:ascii="Arial" w:hAnsi="Arial" w:cs="Arial"/>
                <w:sz w:val="22"/>
                <w:szCs w:val="22"/>
              </w:rPr>
              <w:t>the website</w:t>
            </w:r>
            <w:r w:rsidR="00950101" w:rsidRPr="00B96F05">
              <w:rPr>
                <w:rFonts w:ascii="Arial" w:hAnsi="Arial" w:cs="Arial"/>
                <w:sz w:val="22"/>
                <w:szCs w:val="22"/>
              </w:rPr>
              <w:t xml:space="preserve"> and circulated to schools.</w:t>
            </w:r>
          </w:p>
        </w:tc>
      </w:tr>
      <w:tr w:rsidR="002E22A8" w:rsidRPr="00B96F05" w14:paraId="69EE7BF0" w14:textId="77777777" w:rsidTr="00B96F05">
        <w:tc>
          <w:tcPr>
            <w:tcW w:w="522" w:type="dxa"/>
            <w:tcBorders>
              <w:top w:val="nil"/>
              <w:left w:val="nil"/>
              <w:bottom w:val="nil"/>
              <w:right w:val="nil"/>
            </w:tcBorders>
            <w:shd w:val="clear" w:color="auto" w:fill="auto"/>
          </w:tcPr>
          <w:p w14:paraId="53870F58" w14:textId="77777777" w:rsidR="002E22A8" w:rsidRPr="00B96F05" w:rsidRDefault="002E22A8" w:rsidP="00B96F05">
            <w:pPr>
              <w:tabs>
                <w:tab w:val="left" w:pos="540"/>
              </w:tabs>
              <w:jc w:val="both"/>
              <w:rPr>
                <w:rFonts w:ascii="Arial" w:hAnsi="Arial" w:cs="Arial"/>
                <w:sz w:val="22"/>
                <w:szCs w:val="22"/>
              </w:rPr>
            </w:pPr>
          </w:p>
        </w:tc>
        <w:tc>
          <w:tcPr>
            <w:tcW w:w="645" w:type="dxa"/>
            <w:tcBorders>
              <w:top w:val="nil"/>
              <w:left w:val="nil"/>
              <w:bottom w:val="nil"/>
              <w:right w:val="nil"/>
            </w:tcBorders>
            <w:shd w:val="clear" w:color="auto" w:fill="auto"/>
          </w:tcPr>
          <w:p w14:paraId="7F6479F5" w14:textId="77777777" w:rsidR="002E22A8" w:rsidRPr="00B96F05" w:rsidRDefault="002E22A8" w:rsidP="00B96F05">
            <w:pPr>
              <w:jc w:val="both"/>
              <w:rPr>
                <w:rFonts w:ascii="Arial" w:hAnsi="Arial" w:cs="Arial"/>
                <w:sz w:val="22"/>
                <w:szCs w:val="22"/>
              </w:rPr>
            </w:pPr>
          </w:p>
        </w:tc>
        <w:tc>
          <w:tcPr>
            <w:tcW w:w="828" w:type="dxa"/>
            <w:gridSpan w:val="2"/>
            <w:tcBorders>
              <w:top w:val="nil"/>
              <w:left w:val="nil"/>
              <w:bottom w:val="nil"/>
              <w:right w:val="nil"/>
            </w:tcBorders>
            <w:shd w:val="clear" w:color="auto" w:fill="auto"/>
          </w:tcPr>
          <w:p w14:paraId="4CA7A7C9" w14:textId="77777777" w:rsidR="002E22A8" w:rsidRPr="00B96F05" w:rsidRDefault="002E22A8" w:rsidP="00B96F05">
            <w:pPr>
              <w:jc w:val="both"/>
              <w:rPr>
                <w:rFonts w:ascii="Arial" w:hAnsi="Arial" w:cs="Arial"/>
                <w:sz w:val="22"/>
                <w:szCs w:val="22"/>
              </w:rPr>
            </w:pPr>
          </w:p>
        </w:tc>
        <w:tc>
          <w:tcPr>
            <w:tcW w:w="8804" w:type="dxa"/>
            <w:tcBorders>
              <w:top w:val="nil"/>
              <w:left w:val="nil"/>
              <w:bottom w:val="nil"/>
              <w:right w:val="nil"/>
            </w:tcBorders>
            <w:shd w:val="clear" w:color="auto" w:fill="auto"/>
          </w:tcPr>
          <w:p w14:paraId="56DCA68E" w14:textId="77777777" w:rsidR="002E22A8" w:rsidRPr="00B96F05" w:rsidRDefault="002E22A8" w:rsidP="00764C84">
            <w:pPr>
              <w:jc w:val="both"/>
              <w:rPr>
                <w:rFonts w:ascii="Arial" w:hAnsi="Arial" w:cs="Arial"/>
                <w:sz w:val="22"/>
                <w:szCs w:val="22"/>
              </w:rPr>
            </w:pPr>
          </w:p>
        </w:tc>
      </w:tr>
      <w:tr w:rsidR="002E22A8" w:rsidRPr="00B96F05" w14:paraId="2CB8CE4B" w14:textId="77777777" w:rsidTr="00B96F05">
        <w:tc>
          <w:tcPr>
            <w:tcW w:w="522" w:type="dxa"/>
            <w:tcBorders>
              <w:top w:val="nil"/>
              <w:left w:val="nil"/>
              <w:bottom w:val="nil"/>
              <w:right w:val="nil"/>
            </w:tcBorders>
            <w:shd w:val="clear" w:color="auto" w:fill="auto"/>
          </w:tcPr>
          <w:p w14:paraId="7D1584AB" w14:textId="77777777" w:rsidR="002E22A8" w:rsidRPr="00B96F05" w:rsidRDefault="002E22A8" w:rsidP="00B96F05">
            <w:pPr>
              <w:tabs>
                <w:tab w:val="left" w:pos="540"/>
              </w:tabs>
              <w:jc w:val="both"/>
              <w:rPr>
                <w:rFonts w:ascii="Arial" w:hAnsi="Arial" w:cs="Arial"/>
                <w:sz w:val="22"/>
                <w:szCs w:val="22"/>
              </w:rPr>
            </w:pPr>
          </w:p>
        </w:tc>
        <w:tc>
          <w:tcPr>
            <w:tcW w:w="645" w:type="dxa"/>
            <w:tcBorders>
              <w:top w:val="nil"/>
              <w:left w:val="nil"/>
              <w:bottom w:val="nil"/>
              <w:right w:val="nil"/>
            </w:tcBorders>
            <w:shd w:val="clear" w:color="auto" w:fill="auto"/>
          </w:tcPr>
          <w:p w14:paraId="3D8F9632" w14:textId="77777777" w:rsidR="002E22A8" w:rsidRPr="00B96F05" w:rsidRDefault="002E22A8" w:rsidP="00B96F05">
            <w:pPr>
              <w:jc w:val="both"/>
              <w:rPr>
                <w:rFonts w:ascii="Arial" w:hAnsi="Arial" w:cs="Arial"/>
                <w:sz w:val="22"/>
                <w:szCs w:val="22"/>
              </w:rPr>
            </w:pPr>
          </w:p>
        </w:tc>
        <w:tc>
          <w:tcPr>
            <w:tcW w:w="828" w:type="dxa"/>
            <w:gridSpan w:val="2"/>
            <w:tcBorders>
              <w:top w:val="nil"/>
              <w:left w:val="nil"/>
              <w:bottom w:val="nil"/>
              <w:right w:val="nil"/>
            </w:tcBorders>
            <w:shd w:val="clear" w:color="auto" w:fill="auto"/>
          </w:tcPr>
          <w:p w14:paraId="4881E297" w14:textId="77777777" w:rsidR="002E22A8" w:rsidRPr="00B96F05" w:rsidRDefault="002E22A8" w:rsidP="00A754D7">
            <w:pPr>
              <w:jc w:val="both"/>
              <w:rPr>
                <w:rFonts w:ascii="Arial" w:hAnsi="Arial" w:cs="Arial"/>
                <w:sz w:val="22"/>
                <w:szCs w:val="22"/>
              </w:rPr>
            </w:pPr>
            <w:r w:rsidRPr="00B96F05">
              <w:rPr>
                <w:rFonts w:ascii="Arial" w:hAnsi="Arial" w:cs="Arial"/>
                <w:sz w:val="22"/>
                <w:szCs w:val="22"/>
              </w:rPr>
              <w:t>10.1.</w:t>
            </w:r>
            <w:r w:rsidR="00A754D7">
              <w:rPr>
                <w:rFonts w:ascii="Arial" w:hAnsi="Arial" w:cs="Arial"/>
                <w:sz w:val="22"/>
                <w:szCs w:val="22"/>
              </w:rPr>
              <w:t>2</w:t>
            </w:r>
          </w:p>
        </w:tc>
        <w:tc>
          <w:tcPr>
            <w:tcW w:w="8804" w:type="dxa"/>
            <w:tcBorders>
              <w:top w:val="nil"/>
              <w:left w:val="nil"/>
              <w:bottom w:val="nil"/>
              <w:right w:val="nil"/>
            </w:tcBorders>
            <w:shd w:val="clear" w:color="auto" w:fill="auto"/>
          </w:tcPr>
          <w:p w14:paraId="39DEA04F" w14:textId="77777777" w:rsidR="002E22A8" w:rsidRPr="00B96F05" w:rsidRDefault="002E22A8" w:rsidP="00F01ACD">
            <w:pPr>
              <w:jc w:val="both"/>
              <w:rPr>
                <w:rFonts w:ascii="Arial" w:hAnsi="Arial" w:cs="Arial"/>
                <w:sz w:val="22"/>
                <w:szCs w:val="22"/>
              </w:rPr>
            </w:pPr>
            <w:r w:rsidRPr="00B96F05">
              <w:rPr>
                <w:rFonts w:ascii="Arial" w:hAnsi="Arial" w:cs="Arial"/>
                <w:sz w:val="22"/>
                <w:szCs w:val="22"/>
              </w:rPr>
              <w:t xml:space="preserve">The University recognises the training of other regional providers. </w:t>
            </w:r>
            <w:r w:rsidR="00A754D7">
              <w:rPr>
                <w:rFonts w:ascii="Arial" w:hAnsi="Arial" w:cs="Arial"/>
                <w:sz w:val="22"/>
                <w:szCs w:val="22"/>
              </w:rPr>
              <w:t>Link tutors are asked to ensure s</w:t>
            </w:r>
            <w:r w:rsidRPr="00B96F05">
              <w:rPr>
                <w:rFonts w:ascii="Arial" w:hAnsi="Arial" w:cs="Arial"/>
                <w:sz w:val="22"/>
                <w:szCs w:val="22"/>
              </w:rPr>
              <w:t xml:space="preserve">chool-based mentors who have been trained by another provider are </w:t>
            </w:r>
            <w:r w:rsidR="00A754D7">
              <w:rPr>
                <w:rFonts w:ascii="Arial" w:hAnsi="Arial" w:cs="Arial"/>
                <w:sz w:val="22"/>
                <w:szCs w:val="22"/>
              </w:rPr>
              <w:t xml:space="preserve">clear </w:t>
            </w:r>
            <w:r w:rsidR="00F01ACD">
              <w:rPr>
                <w:rFonts w:ascii="Arial" w:hAnsi="Arial" w:cs="Arial"/>
                <w:sz w:val="22"/>
                <w:szCs w:val="22"/>
              </w:rPr>
              <w:t xml:space="preserve">about </w:t>
            </w:r>
            <w:r w:rsidR="00A754D7">
              <w:rPr>
                <w:rFonts w:ascii="Arial" w:hAnsi="Arial" w:cs="Arial"/>
                <w:sz w:val="22"/>
                <w:szCs w:val="22"/>
              </w:rPr>
              <w:t>the expectations</w:t>
            </w:r>
            <w:r w:rsidR="00F01ACD">
              <w:rPr>
                <w:rFonts w:ascii="Arial" w:hAnsi="Arial" w:cs="Arial"/>
                <w:sz w:val="22"/>
                <w:szCs w:val="22"/>
              </w:rPr>
              <w:t xml:space="preserve"> of mentoring a York St John student teacher.</w:t>
            </w:r>
          </w:p>
        </w:tc>
      </w:tr>
      <w:tr w:rsidR="002E22A8" w:rsidRPr="00B96F05" w14:paraId="209D9B09" w14:textId="77777777" w:rsidTr="00B96F05">
        <w:tc>
          <w:tcPr>
            <w:tcW w:w="522" w:type="dxa"/>
            <w:tcBorders>
              <w:top w:val="nil"/>
              <w:left w:val="nil"/>
              <w:bottom w:val="nil"/>
              <w:right w:val="nil"/>
            </w:tcBorders>
            <w:shd w:val="clear" w:color="auto" w:fill="auto"/>
          </w:tcPr>
          <w:p w14:paraId="48CED3AF" w14:textId="77777777" w:rsidR="002E22A8" w:rsidRPr="00B96F05" w:rsidRDefault="002E22A8" w:rsidP="00B96F05">
            <w:pPr>
              <w:tabs>
                <w:tab w:val="left" w:pos="540"/>
              </w:tabs>
              <w:jc w:val="both"/>
              <w:rPr>
                <w:rFonts w:ascii="Arial" w:hAnsi="Arial" w:cs="Arial"/>
                <w:sz w:val="22"/>
                <w:szCs w:val="22"/>
              </w:rPr>
            </w:pPr>
          </w:p>
        </w:tc>
        <w:tc>
          <w:tcPr>
            <w:tcW w:w="645" w:type="dxa"/>
            <w:tcBorders>
              <w:top w:val="nil"/>
              <w:left w:val="nil"/>
              <w:bottom w:val="nil"/>
              <w:right w:val="nil"/>
            </w:tcBorders>
            <w:shd w:val="clear" w:color="auto" w:fill="auto"/>
          </w:tcPr>
          <w:p w14:paraId="419BC281" w14:textId="77777777" w:rsidR="002E22A8" w:rsidRPr="00B96F05" w:rsidRDefault="002E22A8" w:rsidP="00B96F05">
            <w:pPr>
              <w:jc w:val="both"/>
              <w:rPr>
                <w:rFonts w:ascii="Arial" w:hAnsi="Arial" w:cs="Arial"/>
                <w:sz w:val="22"/>
                <w:szCs w:val="22"/>
              </w:rPr>
            </w:pPr>
          </w:p>
        </w:tc>
        <w:tc>
          <w:tcPr>
            <w:tcW w:w="828" w:type="dxa"/>
            <w:gridSpan w:val="2"/>
            <w:tcBorders>
              <w:top w:val="nil"/>
              <w:left w:val="nil"/>
              <w:bottom w:val="nil"/>
              <w:right w:val="nil"/>
            </w:tcBorders>
            <w:shd w:val="clear" w:color="auto" w:fill="auto"/>
          </w:tcPr>
          <w:p w14:paraId="0F81B837" w14:textId="77777777" w:rsidR="00834589" w:rsidRPr="00B96F05" w:rsidRDefault="00834589" w:rsidP="00B96F05">
            <w:pPr>
              <w:jc w:val="both"/>
              <w:rPr>
                <w:rFonts w:ascii="Arial" w:hAnsi="Arial" w:cs="Arial"/>
                <w:sz w:val="22"/>
                <w:szCs w:val="22"/>
              </w:rPr>
            </w:pPr>
          </w:p>
          <w:p w14:paraId="7E84D84A" w14:textId="77777777" w:rsidR="002E22A8" w:rsidRPr="00B96F05" w:rsidRDefault="002E22A8" w:rsidP="00F01ACD">
            <w:pPr>
              <w:jc w:val="both"/>
              <w:rPr>
                <w:rFonts w:ascii="Arial" w:hAnsi="Arial" w:cs="Arial"/>
                <w:sz w:val="22"/>
                <w:szCs w:val="22"/>
              </w:rPr>
            </w:pPr>
            <w:r w:rsidRPr="00B96F05">
              <w:rPr>
                <w:rFonts w:ascii="Arial" w:hAnsi="Arial" w:cs="Arial"/>
                <w:sz w:val="22"/>
                <w:szCs w:val="22"/>
              </w:rPr>
              <w:t>10.1.</w:t>
            </w:r>
            <w:r w:rsidR="00F01ACD">
              <w:rPr>
                <w:rFonts w:ascii="Arial" w:hAnsi="Arial" w:cs="Arial"/>
                <w:sz w:val="22"/>
                <w:szCs w:val="22"/>
              </w:rPr>
              <w:t>3</w:t>
            </w:r>
          </w:p>
        </w:tc>
        <w:tc>
          <w:tcPr>
            <w:tcW w:w="8804" w:type="dxa"/>
            <w:tcBorders>
              <w:top w:val="nil"/>
              <w:left w:val="nil"/>
              <w:bottom w:val="nil"/>
              <w:right w:val="nil"/>
            </w:tcBorders>
            <w:shd w:val="clear" w:color="auto" w:fill="auto"/>
          </w:tcPr>
          <w:p w14:paraId="496A8592" w14:textId="77777777" w:rsidR="008A2B76" w:rsidRPr="00B96F05" w:rsidRDefault="008A2B76" w:rsidP="00B96F05">
            <w:pPr>
              <w:jc w:val="both"/>
              <w:rPr>
                <w:rFonts w:ascii="Arial" w:hAnsi="Arial" w:cs="Arial"/>
                <w:sz w:val="22"/>
                <w:szCs w:val="22"/>
              </w:rPr>
            </w:pPr>
          </w:p>
          <w:p w14:paraId="16930117" w14:textId="77777777" w:rsidR="002E22A8" w:rsidRPr="00B96F05" w:rsidRDefault="00942C47" w:rsidP="00F01ACD">
            <w:pPr>
              <w:jc w:val="both"/>
              <w:rPr>
                <w:rFonts w:ascii="Arial" w:hAnsi="Arial" w:cs="Arial"/>
                <w:sz w:val="22"/>
                <w:szCs w:val="22"/>
              </w:rPr>
            </w:pPr>
            <w:r w:rsidRPr="00B96F05">
              <w:rPr>
                <w:rFonts w:ascii="Arial" w:hAnsi="Arial" w:cs="Arial"/>
                <w:sz w:val="22"/>
                <w:szCs w:val="22"/>
              </w:rPr>
              <w:t>Mentors</w:t>
            </w:r>
            <w:r w:rsidR="002E22A8" w:rsidRPr="00B96F05">
              <w:rPr>
                <w:rFonts w:ascii="Arial" w:hAnsi="Arial" w:cs="Arial"/>
                <w:sz w:val="22"/>
                <w:szCs w:val="22"/>
              </w:rPr>
              <w:t xml:space="preserve"> who completed training more than three years ago, or who ha</w:t>
            </w:r>
            <w:r w:rsidRPr="00B96F05">
              <w:rPr>
                <w:rFonts w:ascii="Arial" w:hAnsi="Arial" w:cs="Arial"/>
                <w:sz w:val="22"/>
                <w:szCs w:val="22"/>
              </w:rPr>
              <w:t>ve</w:t>
            </w:r>
            <w:r w:rsidR="002E22A8" w:rsidRPr="00B96F05">
              <w:rPr>
                <w:rFonts w:ascii="Arial" w:hAnsi="Arial" w:cs="Arial"/>
                <w:sz w:val="22"/>
                <w:szCs w:val="22"/>
              </w:rPr>
              <w:t xml:space="preserve"> been trained by another provider, will be provided with additional support by the </w:t>
            </w:r>
            <w:r w:rsidR="00764C84">
              <w:rPr>
                <w:rFonts w:ascii="Arial" w:hAnsi="Arial" w:cs="Arial"/>
                <w:sz w:val="22"/>
                <w:szCs w:val="22"/>
              </w:rPr>
              <w:t>Link T</w:t>
            </w:r>
            <w:r w:rsidR="002E22A8" w:rsidRPr="00B96F05">
              <w:rPr>
                <w:rFonts w:ascii="Arial" w:hAnsi="Arial" w:cs="Arial"/>
                <w:sz w:val="22"/>
                <w:szCs w:val="22"/>
              </w:rPr>
              <w:t>utor to ensure that they are aware of any changes in mentoring practice or process.</w:t>
            </w:r>
          </w:p>
        </w:tc>
      </w:tr>
      <w:tr w:rsidR="002E22A8" w:rsidRPr="00B96F05" w14:paraId="61F54A56" w14:textId="77777777" w:rsidTr="00B96F05">
        <w:tc>
          <w:tcPr>
            <w:tcW w:w="522" w:type="dxa"/>
            <w:tcBorders>
              <w:top w:val="nil"/>
              <w:left w:val="nil"/>
              <w:bottom w:val="nil"/>
              <w:right w:val="nil"/>
            </w:tcBorders>
            <w:shd w:val="clear" w:color="auto" w:fill="auto"/>
          </w:tcPr>
          <w:p w14:paraId="59516D47" w14:textId="77777777" w:rsidR="002E22A8" w:rsidRPr="00B96F05" w:rsidRDefault="002E22A8" w:rsidP="00B96F05">
            <w:pPr>
              <w:tabs>
                <w:tab w:val="left" w:pos="540"/>
              </w:tabs>
              <w:jc w:val="both"/>
              <w:rPr>
                <w:rFonts w:ascii="Arial" w:hAnsi="Arial" w:cs="Arial"/>
                <w:sz w:val="22"/>
                <w:szCs w:val="22"/>
              </w:rPr>
            </w:pPr>
          </w:p>
        </w:tc>
        <w:tc>
          <w:tcPr>
            <w:tcW w:w="645" w:type="dxa"/>
            <w:tcBorders>
              <w:top w:val="nil"/>
              <w:left w:val="nil"/>
              <w:bottom w:val="nil"/>
              <w:right w:val="nil"/>
            </w:tcBorders>
            <w:shd w:val="clear" w:color="auto" w:fill="auto"/>
          </w:tcPr>
          <w:p w14:paraId="23DA21CC" w14:textId="77777777" w:rsidR="002E22A8" w:rsidRPr="00B96F05" w:rsidRDefault="002E22A8" w:rsidP="00B96F05">
            <w:pPr>
              <w:jc w:val="both"/>
              <w:rPr>
                <w:rFonts w:ascii="Arial" w:hAnsi="Arial" w:cs="Arial"/>
                <w:sz w:val="22"/>
                <w:szCs w:val="22"/>
              </w:rPr>
            </w:pPr>
          </w:p>
        </w:tc>
        <w:tc>
          <w:tcPr>
            <w:tcW w:w="828" w:type="dxa"/>
            <w:gridSpan w:val="2"/>
            <w:tcBorders>
              <w:top w:val="nil"/>
              <w:left w:val="nil"/>
              <w:bottom w:val="nil"/>
              <w:right w:val="nil"/>
            </w:tcBorders>
            <w:shd w:val="clear" w:color="auto" w:fill="auto"/>
          </w:tcPr>
          <w:p w14:paraId="024F6342" w14:textId="77777777" w:rsidR="00834589" w:rsidRPr="00B96F05" w:rsidRDefault="00834589" w:rsidP="00B96F05">
            <w:pPr>
              <w:jc w:val="both"/>
              <w:rPr>
                <w:rFonts w:ascii="Arial" w:hAnsi="Arial" w:cs="Arial"/>
                <w:sz w:val="22"/>
                <w:szCs w:val="22"/>
              </w:rPr>
            </w:pPr>
          </w:p>
          <w:p w14:paraId="3A9F8DC7" w14:textId="77777777" w:rsidR="002E22A8" w:rsidRPr="00B96F05" w:rsidRDefault="002E22A8" w:rsidP="00F01ACD">
            <w:pPr>
              <w:jc w:val="both"/>
              <w:rPr>
                <w:rFonts w:ascii="Arial" w:hAnsi="Arial" w:cs="Arial"/>
                <w:sz w:val="22"/>
                <w:szCs w:val="22"/>
              </w:rPr>
            </w:pPr>
            <w:r w:rsidRPr="00B96F05">
              <w:rPr>
                <w:rFonts w:ascii="Arial" w:hAnsi="Arial" w:cs="Arial"/>
                <w:sz w:val="22"/>
                <w:szCs w:val="22"/>
              </w:rPr>
              <w:t>10.1.</w:t>
            </w:r>
            <w:r w:rsidR="00F01ACD">
              <w:rPr>
                <w:rFonts w:ascii="Arial" w:hAnsi="Arial" w:cs="Arial"/>
                <w:sz w:val="22"/>
                <w:szCs w:val="22"/>
              </w:rPr>
              <w:t>4</w:t>
            </w:r>
          </w:p>
        </w:tc>
        <w:tc>
          <w:tcPr>
            <w:tcW w:w="8804" w:type="dxa"/>
            <w:tcBorders>
              <w:top w:val="nil"/>
              <w:left w:val="nil"/>
              <w:bottom w:val="nil"/>
              <w:right w:val="nil"/>
            </w:tcBorders>
            <w:shd w:val="clear" w:color="auto" w:fill="auto"/>
          </w:tcPr>
          <w:p w14:paraId="160EEAFB" w14:textId="77777777" w:rsidR="00366F9E" w:rsidRPr="00B96F05" w:rsidRDefault="00366F9E" w:rsidP="00B96F05">
            <w:pPr>
              <w:jc w:val="both"/>
              <w:rPr>
                <w:rFonts w:ascii="Arial" w:hAnsi="Arial" w:cs="Arial"/>
                <w:sz w:val="22"/>
                <w:szCs w:val="22"/>
              </w:rPr>
            </w:pPr>
          </w:p>
          <w:p w14:paraId="555967F0" w14:textId="77777777" w:rsidR="002E22A8" w:rsidRPr="00B96F05" w:rsidRDefault="002E22A8" w:rsidP="00F01ACD">
            <w:pPr>
              <w:jc w:val="both"/>
              <w:rPr>
                <w:rFonts w:ascii="Arial" w:hAnsi="Arial" w:cs="Arial"/>
                <w:sz w:val="22"/>
                <w:szCs w:val="22"/>
              </w:rPr>
            </w:pPr>
            <w:r w:rsidRPr="00B96F05">
              <w:rPr>
                <w:rFonts w:ascii="Arial" w:hAnsi="Arial" w:cs="Arial"/>
                <w:sz w:val="22"/>
                <w:szCs w:val="22"/>
              </w:rPr>
              <w:t>The University does not charge for mentor training</w:t>
            </w:r>
            <w:r w:rsidR="00942C47" w:rsidRPr="00B96F05">
              <w:rPr>
                <w:rFonts w:ascii="Arial" w:hAnsi="Arial" w:cs="Arial"/>
                <w:sz w:val="22"/>
                <w:szCs w:val="22"/>
              </w:rPr>
              <w:t xml:space="preserve"> sessions</w:t>
            </w:r>
            <w:r w:rsidR="00886245" w:rsidRPr="00B96F05">
              <w:rPr>
                <w:rFonts w:ascii="Arial" w:hAnsi="Arial" w:cs="Arial"/>
                <w:sz w:val="22"/>
                <w:szCs w:val="22"/>
              </w:rPr>
              <w:t>. The University p</w:t>
            </w:r>
            <w:r w:rsidRPr="00B96F05">
              <w:rPr>
                <w:rFonts w:ascii="Arial" w:hAnsi="Arial" w:cs="Arial"/>
                <w:sz w:val="22"/>
                <w:szCs w:val="22"/>
              </w:rPr>
              <w:t>ay</w:t>
            </w:r>
            <w:r w:rsidR="00F01ACD">
              <w:rPr>
                <w:rFonts w:ascii="Arial" w:hAnsi="Arial" w:cs="Arial"/>
                <w:sz w:val="22"/>
                <w:szCs w:val="22"/>
              </w:rPr>
              <w:t>s</w:t>
            </w:r>
            <w:r w:rsidR="00942C47" w:rsidRPr="00B96F05">
              <w:rPr>
                <w:rFonts w:ascii="Arial" w:hAnsi="Arial" w:cs="Arial"/>
                <w:sz w:val="22"/>
                <w:szCs w:val="22"/>
              </w:rPr>
              <w:t xml:space="preserve"> the</w:t>
            </w:r>
            <w:r w:rsidR="00950101" w:rsidRPr="00B96F05">
              <w:rPr>
                <w:rFonts w:ascii="Arial" w:hAnsi="Arial" w:cs="Arial"/>
                <w:sz w:val="22"/>
                <w:szCs w:val="22"/>
              </w:rPr>
              <w:t xml:space="preserve"> travel expenses for attendees</w:t>
            </w:r>
            <w:r w:rsidR="00624311" w:rsidRPr="00B96F05">
              <w:rPr>
                <w:rFonts w:ascii="Arial" w:hAnsi="Arial" w:cs="Arial"/>
                <w:sz w:val="22"/>
                <w:szCs w:val="22"/>
              </w:rPr>
              <w:t xml:space="preserve"> and provides appropriate refreshments,</w:t>
            </w:r>
            <w:r w:rsidR="00950101" w:rsidRPr="00B96F05">
              <w:rPr>
                <w:rFonts w:ascii="Arial" w:hAnsi="Arial" w:cs="Arial"/>
                <w:sz w:val="22"/>
                <w:szCs w:val="22"/>
              </w:rPr>
              <w:t xml:space="preserve"> but</w:t>
            </w:r>
            <w:r w:rsidRPr="00B96F05">
              <w:rPr>
                <w:rFonts w:ascii="Arial" w:hAnsi="Arial" w:cs="Arial"/>
                <w:sz w:val="22"/>
                <w:szCs w:val="22"/>
              </w:rPr>
              <w:t xml:space="preserve"> </w:t>
            </w:r>
            <w:r w:rsidR="00F05B2D" w:rsidRPr="00B96F05">
              <w:rPr>
                <w:rFonts w:ascii="Arial" w:hAnsi="Arial" w:cs="Arial"/>
                <w:sz w:val="22"/>
                <w:szCs w:val="22"/>
              </w:rPr>
              <w:t>is not able to</w:t>
            </w:r>
            <w:r w:rsidRPr="00B96F05">
              <w:rPr>
                <w:rFonts w:ascii="Arial" w:hAnsi="Arial" w:cs="Arial"/>
                <w:sz w:val="22"/>
                <w:szCs w:val="22"/>
              </w:rPr>
              <w:t xml:space="preserve"> pay for supply cover.</w:t>
            </w:r>
          </w:p>
        </w:tc>
      </w:tr>
      <w:tr w:rsidR="00B52879" w:rsidRPr="00B96F05" w14:paraId="3D8A767D" w14:textId="77777777" w:rsidTr="00B96F05">
        <w:tc>
          <w:tcPr>
            <w:tcW w:w="522" w:type="dxa"/>
            <w:tcBorders>
              <w:top w:val="nil"/>
              <w:left w:val="nil"/>
              <w:bottom w:val="nil"/>
              <w:right w:val="nil"/>
            </w:tcBorders>
            <w:shd w:val="clear" w:color="auto" w:fill="auto"/>
          </w:tcPr>
          <w:p w14:paraId="1A31B184" w14:textId="77777777" w:rsidR="00B52879" w:rsidRPr="00B96F05" w:rsidRDefault="00B52879" w:rsidP="00B96F05">
            <w:pPr>
              <w:tabs>
                <w:tab w:val="left" w:pos="540"/>
              </w:tabs>
              <w:jc w:val="both"/>
              <w:rPr>
                <w:rFonts w:ascii="Arial" w:hAnsi="Arial" w:cs="Arial"/>
                <w:sz w:val="22"/>
                <w:szCs w:val="22"/>
              </w:rPr>
            </w:pPr>
          </w:p>
        </w:tc>
        <w:tc>
          <w:tcPr>
            <w:tcW w:w="645" w:type="dxa"/>
            <w:tcBorders>
              <w:top w:val="nil"/>
              <w:left w:val="nil"/>
              <w:bottom w:val="nil"/>
              <w:right w:val="nil"/>
            </w:tcBorders>
            <w:shd w:val="clear" w:color="auto" w:fill="auto"/>
          </w:tcPr>
          <w:p w14:paraId="7F73DA7C" w14:textId="77777777" w:rsidR="00B52879" w:rsidRPr="00B96F05" w:rsidRDefault="00B52879" w:rsidP="00B96F05">
            <w:pPr>
              <w:jc w:val="both"/>
              <w:rPr>
                <w:rFonts w:ascii="Arial" w:hAnsi="Arial" w:cs="Arial"/>
                <w:sz w:val="22"/>
                <w:szCs w:val="22"/>
              </w:rPr>
            </w:pPr>
          </w:p>
        </w:tc>
        <w:tc>
          <w:tcPr>
            <w:tcW w:w="828" w:type="dxa"/>
            <w:gridSpan w:val="2"/>
            <w:tcBorders>
              <w:top w:val="nil"/>
              <w:left w:val="nil"/>
              <w:bottom w:val="nil"/>
              <w:right w:val="nil"/>
            </w:tcBorders>
            <w:shd w:val="clear" w:color="auto" w:fill="auto"/>
          </w:tcPr>
          <w:p w14:paraId="1A91B678" w14:textId="77777777" w:rsidR="00B52879" w:rsidRPr="00B96F05" w:rsidRDefault="00B52879" w:rsidP="00B96F05">
            <w:pPr>
              <w:jc w:val="both"/>
              <w:rPr>
                <w:rFonts w:ascii="Arial" w:hAnsi="Arial" w:cs="Arial"/>
                <w:sz w:val="22"/>
                <w:szCs w:val="22"/>
              </w:rPr>
            </w:pPr>
          </w:p>
        </w:tc>
        <w:tc>
          <w:tcPr>
            <w:tcW w:w="8804" w:type="dxa"/>
            <w:tcBorders>
              <w:top w:val="nil"/>
              <w:left w:val="nil"/>
              <w:bottom w:val="nil"/>
              <w:right w:val="nil"/>
            </w:tcBorders>
            <w:shd w:val="clear" w:color="auto" w:fill="auto"/>
          </w:tcPr>
          <w:p w14:paraId="6311D0F7" w14:textId="77777777" w:rsidR="00B52879" w:rsidRPr="00B96F05" w:rsidRDefault="00B52879" w:rsidP="00B96F05">
            <w:pPr>
              <w:jc w:val="both"/>
              <w:rPr>
                <w:rFonts w:ascii="Arial" w:hAnsi="Arial" w:cs="Arial"/>
                <w:sz w:val="22"/>
                <w:szCs w:val="22"/>
              </w:rPr>
            </w:pPr>
          </w:p>
        </w:tc>
      </w:tr>
    </w:tbl>
    <w:p w14:paraId="03F05C53" w14:textId="77777777" w:rsidR="00642F2D" w:rsidRDefault="00642F2D"/>
    <w:tbl>
      <w:tblPr>
        <w:tblW w:w="10799"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645"/>
        <w:gridCol w:w="828"/>
        <w:gridCol w:w="8804"/>
      </w:tblGrid>
      <w:tr w:rsidR="002E22A8" w:rsidRPr="00B96F05" w14:paraId="31BFB709" w14:textId="77777777" w:rsidTr="00FA4946">
        <w:tc>
          <w:tcPr>
            <w:tcW w:w="522" w:type="dxa"/>
            <w:tcBorders>
              <w:top w:val="nil"/>
              <w:left w:val="nil"/>
              <w:bottom w:val="nil"/>
              <w:right w:val="nil"/>
            </w:tcBorders>
            <w:shd w:val="clear" w:color="auto" w:fill="auto"/>
          </w:tcPr>
          <w:p w14:paraId="3712977F" w14:textId="77777777" w:rsidR="002E22A8" w:rsidRPr="00B96F05" w:rsidRDefault="002E22A8" w:rsidP="00B96F05">
            <w:pPr>
              <w:tabs>
                <w:tab w:val="left" w:pos="540"/>
              </w:tabs>
              <w:jc w:val="both"/>
              <w:rPr>
                <w:rFonts w:ascii="Arial" w:hAnsi="Arial" w:cs="Arial"/>
                <w:sz w:val="22"/>
                <w:szCs w:val="22"/>
              </w:rPr>
            </w:pPr>
          </w:p>
        </w:tc>
        <w:tc>
          <w:tcPr>
            <w:tcW w:w="645" w:type="dxa"/>
            <w:tcBorders>
              <w:top w:val="nil"/>
              <w:left w:val="nil"/>
              <w:bottom w:val="nil"/>
              <w:right w:val="nil"/>
            </w:tcBorders>
            <w:shd w:val="clear" w:color="auto" w:fill="auto"/>
          </w:tcPr>
          <w:p w14:paraId="5F4AB794" w14:textId="77777777" w:rsidR="002E22A8" w:rsidRPr="00B96F05" w:rsidRDefault="002E22A8" w:rsidP="00B96F05">
            <w:pPr>
              <w:jc w:val="both"/>
              <w:rPr>
                <w:rFonts w:ascii="Arial" w:hAnsi="Arial" w:cs="Arial"/>
                <w:sz w:val="22"/>
                <w:szCs w:val="22"/>
              </w:rPr>
            </w:pPr>
            <w:r w:rsidRPr="00B96F05">
              <w:rPr>
                <w:rFonts w:ascii="Arial" w:hAnsi="Arial" w:cs="Arial"/>
                <w:sz w:val="22"/>
                <w:szCs w:val="22"/>
              </w:rPr>
              <w:t>10.2</w:t>
            </w:r>
          </w:p>
        </w:tc>
        <w:tc>
          <w:tcPr>
            <w:tcW w:w="9632" w:type="dxa"/>
            <w:gridSpan w:val="2"/>
            <w:tcBorders>
              <w:top w:val="nil"/>
              <w:left w:val="nil"/>
              <w:bottom w:val="nil"/>
              <w:right w:val="nil"/>
            </w:tcBorders>
            <w:shd w:val="clear" w:color="auto" w:fill="auto"/>
          </w:tcPr>
          <w:p w14:paraId="50719DCE" w14:textId="77777777" w:rsidR="002E22A8" w:rsidRPr="00B96F05" w:rsidRDefault="00942C47" w:rsidP="00B96F05">
            <w:pPr>
              <w:jc w:val="both"/>
              <w:rPr>
                <w:rFonts w:ascii="Arial" w:hAnsi="Arial" w:cs="Arial"/>
                <w:b/>
                <w:sz w:val="22"/>
                <w:szCs w:val="22"/>
              </w:rPr>
            </w:pPr>
            <w:r w:rsidRPr="00B96F05">
              <w:rPr>
                <w:rFonts w:ascii="Arial" w:hAnsi="Arial" w:cs="Arial"/>
                <w:b/>
                <w:sz w:val="22"/>
                <w:szCs w:val="22"/>
              </w:rPr>
              <w:t xml:space="preserve">Link </w:t>
            </w:r>
            <w:r w:rsidR="00764C84">
              <w:rPr>
                <w:rFonts w:ascii="Arial" w:hAnsi="Arial" w:cs="Arial"/>
                <w:b/>
                <w:sz w:val="22"/>
                <w:szCs w:val="22"/>
              </w:rPr>
              <w:t>T</w:t>
            </w:r>
            <w:r w:rsidR="002E22A8" w:rsidRPr="00B96F05">
              <w:rPr>
                <w:rFonts w:ascii="Arial" w:hAnsi="Arial" w:cs="Arial"/>
                <w:b/>
                <w:sz w:val="22"/>
                <w:szCs w:val="22"/>
              </w:rPr>
              <w:t>utor training</w:t>
            </w:r>
          </w:p>
        </w:tc>
      </w:tr>
      <w:tr w:rsidR="00B52879" w:rsidRPr="00B96F05" w14:paraId="7BB69189" w14:textId="77777777" w:rsidTr="00FA4946">
        <w:tc>
          <w:tcPr>
            <w:tcW w:w="522" w:type="dxa"/>
            <w:tcBorders>
              <w:top w:val="nil"/>
              <w:left w:val="nil"/>
              <w:bottom w:val="nil"/>
              <w:right w:val="nil"/>
            </w:tcBorders>
            <w:shd w:val="clear" w:color="auto" w:fill="auto"/>
          </w:tcPr>
          <w:p w14:paraId="22DDADE3" w14:textId="77777777" w:rsidR="00B52879" w:rsidRPr="00B96F05" w:rsidRDefault="00B52879" w:rsidP="00B96F05">
            <w:pPr>
              <w:tabs>
                <w:tab w:val="left" w:pos="540"/>
              </w:tabs>
              <w:jc w:val="both"/>
              <w:rPr>
                <w:rFonts w:ascii="Arial" w:hAnsi="Arial" w:cs="Arial"/>
                <w:sz w:val="22"/>
                <w:szCs w:val="22"/>
              </w:rPr>
            </w:pPr>
          </w:p>
        </w:tc>
        <w:tc>
          <w:tcPr>
            <w:tcW w:w="645" w:type="dxa"/>
            <w:tcBorders>
              <w:top w:val="nil"/>
              <w:left w:val="nil"/>
              <w:bottom w:val="nil"/>
              <w:right w:val="nil"/>
            </w:tcBorders>
            <w:shd w:val="clear" w:color="auto" w:fill="auto"/>
          </w:tcPr>
          <w:p w14:paraId="2D649A3C" w14:textId="77777777" w:rsidR="00B52879" w:rsidRPr="00B96F05" w:rsidRDefault="00B52879" w:rsidP="00B96F05">
            <w:pPr>
              <w:jc w:val="both"/>
              <w:rPr>
                <w:rFonts w:ascii="Arial" w:hAnsi="Arial" w:cs="Arial"/>
                <w:sz w:val="22"/>
                <w:szCs w:val="22"/>
              </w:rPr>
            </w:pPr>
          </w:p>
        </w:tc>
        <w:tc>
          <w:tcPr>
            <w:tcW w:w="9632" w:type="dxa"/>
            <w:gridSpan w:val="2"/>
            <w:tcBorders>
              <w:top w:val="nil"/>
              <w:left w:val="nil"/>
              <w:bottom w:val="nil"/>
              <w:right w:val="nil"/>
            </w:tcBorders>
            <w:shd w:val="clear" w:color="auto" w:fill="auto"/>
          </w:tcPr>
          <w:p w14:paraId="077DAF31" w14:textId="77777777" w:rsidR="00B52879" w:rsidRPr="00B96F05" w:rsidRDefault="00B52879" w:rsidP="00B96F05">
            <w:pPr>
              <w:jc w:val="both"/>
              <w:rPr>
                <w:rFonts w:ascii="Arial" w:hAnsi="Arial" w:cs="Arial"/>
                <w:sz w:val="22"/>
                <w:szCs w:val="22"/>
              </w:rPr>
            </w:pPr>
          </w:p>
        </w:tc>
      </w:tr>
      <w:tr w:rsidR="00E03F42" w:rsidRPr="00B96F05" w14:paraId="47AB12EF" w14:textId="77777777" w:rsidTr="00FA4946">
        <w:tc>
          <w:tcPr>
            <w:tcW w:w="522" w:type="dxa"/>
            <w:tcBorders>
              <w:top w:val="nil"/>
              <w:left w:val="nil"/>
              <w:bottom w:val="nil"/>
              <w:right w:val="nil"/>
            </w:tcBorders>
            <w:shd w:val="clear" w:color="auto" w:fill="auto"/>
          </w:tcPr>
          <w:p w14:paraId="25FA3174" w14:textId="77777777" w:rsidR="00E03F42" w:rsidRPr="00B96F05" w:rsidRDefault="00E03F42" w:rsidP="00B96F05">
            <w:pPr>
              <w:tabs>
                <w:tab w:val="left" w:pos="540"/>
              </w:tabs>
              <w:jc w:val="both"/>
              <w:rPr>
                <w:rFonts w:ascii="Arial" w:hAnsi="Arial" w:cs="Arial"/>
                <w:sz w:val="22"/>
                <w:szCs w:val="22"/>
              </w:rPr>
            </w:pPr>
          </w:p>
        </w:tc>
        <w:tc>
          <w:tcPr>
            <w:tcW w:w="645" w:type="dxa"/>
            <w:tcBorders>
              <w:top w:val="nil"/>
              <w:left w:val="nil"/>
              <w:bottom w:val="nil"/>
              <w:right w:val="nil"/>
            </w:tcBorders>
            <w:shd w:val="clear" w:color="auto" w:fill="auto"/>
          </w:tcPr>
          <w:p w14:paraId="0A47EC36" w14:textId="77777777" w:rsidR="00E03F42" w:rsidRPr="00B96F05" w:rsidRDefault="00E03F42" w:rsidP="00B96F05">
            <w:pPr>
              <w:jc w:val="both"/>
              <w:rPr>
                <w:rFonts w:ascii="Arial" w:hAnsi="Arial" w:cs="Arial"/>
                <w:sz w:val="22"/>
                <w:szCs w:val="22"/>
              </w:rPr>
            </w:pPr>
          </w:p>
        </w:tc>
        <w:tc>
          <w:tcPr>
            <w:tcW w:w="9632" w:type="dxa"/>
            <w:gridSpan w:val="2"/>
            <w:tcBorders>
              <w:top w:val="nil"/>
              <w:left w:val="nil"/>
              <w:bottom w:val="nil"/>
              <w:right w:val="nil"/>
            </w:tcBorders>
            <w:shd w:val="clear" w:color="auto" w:fill="auto"/>
          </w:tcPr>
          <w:p w14:paraId="043D8885" w14:textId="77777777" w:rsidR="00E03F42" w:rsidRPr="00B96F05" w:rsidRDefault="00A53DE2" w:rsidP="00764C84">
            <w:pPr>
              <w:jc w:val="both"/>
              <w:rPr>
                <w:rFonts w:ascii="Arial" w:hAnsi="Arial" w:cs="Arial"/>
                <w:sz w:val="22"/>
                <w:szCs w:val="22"/>
              </w:rPr>
            </w:pPr>
            <w:r w:rsidRPr="00B96F05">
              <w:rPr>
                <w:rFonts w:ascii="Arial" w:hAnsi="Arial" w:cs="Arial"/>
                <w:sz w:val="22"/>
                <w:szCs w:val="22"/>
              </w:rPr>
              <w:t>Link t</w:t>
            </w:r>
            <w:r w:rsidR="00E03F42" w:rsidRPr="00B96F05">
              <w:rPr>
                <w:rFonts w:ascii="Arial" w:hAnsi="Arial" w:cs="Arial"/>
                <w:sz w:val="22"/>
                <w:szCs w:val="22"/>
              </w:rPr>
              <w:t xml:space="preserve">utor training is </w:t>
            </w:r>
            <w:r w:rsidR="00764C84">
              <w:rPr>
                <w:rFonts w:ascii="Arial" w:hAnsi="Arial" w:cs="Arial"/>
                <w:sz w:val="22"/>
                <w:szCs w:val="22"/>
              </w:rPr>
              <w:t>organised each year</w:t>
            </w:r>
            <w:r w:rsidR="00E03F42" w:rsidRPr="00B96F05">
              <w:rPr>
                <w:rFonts w:ascii="Arial" w:hAnsi="Arial" w:cs="Arial"/>
                <w:sz w:val="22"/>
                <w:szCs w:val="22"/>
              </w:rPr>
              <w:t xml:space="preserve"> for staff new to the University and </w:t>
            </w:r>
            <w:r w:rsidR="00366F9E" w:rsidRPr="00B96F05">
              <w:rPr>
                <w:rFonts w:ascii="Arial" w:hAnsi="Arial" w:cs="Arial"/>
                <w:sz w:val="22"/>
                <w:szCs w:val="22"/>
              </w:rPr>
              <w:t xml:space="preserve">also </w:t>
            </w:r>
            <w:r w:rsidR="00E03F42" w:rsidRPr="00B96F05">
              <w:rPr>
                <w:rFonts w:ascii="Arial" w:hAnsi="Arial" w:cs="Arial"/>
                <w:sz w:val="22"/>
                <w:szCs w:val="22"/>
              </w:rPr>
              <w:t>to refresh the knowledge and skills of existing staff.</w:t>
            </w:r>
          </w:p>
        </w:tc>
      </w:tr>
      <w:tr w:rsidR="00B52879" w:rsidRPr="00B96F05" w14:paraId="436E9D72" w14:textId="77777777" w:rsidTr="00FA4946">
        <w:tc>
          <w:tcPr>
            <w:tcW w:w="522" w:type="dxa"/>
            <w:tcBorders>
              <w:top w:val="nil"/>
              <w:left w:val="nil"/>
              <w:bottom w:val="nil"/>
              <w:right w:val="nil"/>
            </w:tcBorders>
            <w:shd w:val="clear" w:color="auto" w:fill="auto"/>
          </w:tcPr>
          <w:p w14:paraId="090232A5" w14:textId="77777777" w:rsidR="00B52879" w:rsidRPr="00B96F05" w:rsidRDefault="00B52879" w:rsidP="00B96F05">
            <w:pPr>
              <w:tabs>
                <w:tab w:val="left" w:pos="540"/>
              </w:tabs>
              <w:jc w:val="both"/>
              <w:rPr>
                <w:rFonts w:ascii="Arial" w:hAnsi="Arial" w:cs="Arial"/>
                <w:sz w:val="22"/>
                <w:szCs w:val="22"/>
              </w:rPr>
            </w:pPr>
          </w:p>
        </w:tc>
        <w:tc>
          <w:tcPr>
            <w:tcW w:w="645" w:type="dxa"/>
            <w:tcBorders>
              <w:top w:val="nil"/>
              <w:left w:val="nil"/>
              <w:bottom w:val="nil"/>
              <w:right w:val="nil"/>
            </w:tcBorders>
            <w:shd w:val="clear" w:color="auto" w:fill="auto"/>
          </w:tcPr>
          <w:p w14:paraId="345D92EC" w14:textId="77777777" w:rsidR="00B52879" w:rsidRPr="00B96F05" w:rsidRDefault="00B52879" w:rsidP="00B96F05">
            <w:pPr>
              <w:jc w:val="both"/>
              <w:rPr>
                <w:rFonts w:ascii="Arial" w:hAnsi="Arial" w:cs="Arial"/>
                <w:sz w:val="22"/>
                <w:szCs w:val="22"/>
              </w:rPr>
            </w:pPr>
          </w:p>
        </w:tc>
        <w:tc>
          <w:tcPr>
            <w:tcW w:w="9632" w:type="dxa"/>
            <w:gridSpan w:val="2"/>
            <w:tcBorders>
              <w:top w:val="nil"/>
              <w:left w:val="nil"/>
              <w:bottom w:val="nil"/>
              <w:right w:val="nil"/>
            </w:tcBorders>
            <w:shd w:val="clear" w:color="auto" w:fill="auto"/>
          </w:tcPr>
          <w:p w14:paraId="04DA3D4E" w14:textId="77777777" w:rsidR="00B52879" w:rsidRPr="00B96F05" w:rsidRDefault="00B52879" w:rsidP="00B96F05">
            <w:pPr>
              <w:jc w:val="both"/>
              <w:rPr>
                <w:rFonts w:ascii="Arial" w:hAnsi="Arial" w:cs="Arial"/>
                <w:sz w:val="22"/>
                <w:szCs w:val="22"/>
              </w:rPr>
            </w:pPr>
          </w:p>
        </w:tc>
      </w:tr>
      <w:tr w:rsidR="002E22A8" w:rsidRPr="00B96F05" w14:paraId="69B7B86D" w14:textId="77777777" w:rsidTr="00FA4946">
        <w:tc>
          <w:tcPr>
            <w:tcW w:w="522" w:type="dxa"/>
            <w:tcBorders>
              <w:top w:val="nil"/>
              <w:left w:val="nil"/>
              <w:bottom w:val="nil"/>
              <w:right w:val="nil"/>
            </w:tcBorders>
            <w:shd w:val="clear" w:color="auto" w:fill="auto"/>
          </w:tcPr>
          <w:p w14:paraId="059AFC87" w14:textId="77777777" w:rsidR="002E22A8" w:rsidRPr="00B96F05" w:rsidRDefault="002E22A8" w:rsidP="00B96F05">
            <w:pPr>
              <w:tabs>
                <w:tab w:val="left" w:pos="540"/>
              </w:tabs>
              <w:jc w:val="both"/>
              <w:rPr>
                <w:rFonts w:ascii="Arial" w:hAnsi="Arial" w:cs="Arial"/>
                <w:sz w:val="22"/>
                <w:szCs w:val="22"/>
              </w:rPr>
            </w:pPr>
          </w:p>
        </w:tc>
        <w:tc>
          <w:tcPr>
            <w:tcW w:w="645" w:type="dxa"/>
            <w:tcBorders>
              <w:top w:val="nil"/>
              <w:left w:val="nil"/>
              <w:bottom w:val="nil"/>
              <w:right w:val="nil"/>
            </w:tcBorders>
            <w:shd w:val="clear" w:color="auto" w:fill="auto"/>
          </w:tcPr>
          <w:p w14:paraId="25D67FEA" w14:textId="77777777" w:rsidR="002E22A8" w:rsidRPr="00B96F05" w:rsidRDefault="002E22A8" w:rsidP="00B96F05">
            <w:pPr>
              <w:jc w:val="both"/>
              <w:rPr>
                <w:rFonts w:ascii="Arial" w:hAnsi="Arial" w:cs="Arial"/>
                <w:sz w:val="22"/>
                <w:szCs w:val="22"/>
              </w:rPr>
            </w:pPr>
            <w:r w:rsidRPr="00B96F05">
              <w:rPr>
                <w:rFonts w:ascii="Arial" w:hAnsi="Arial" w:cs="Arial"/>
                <w:sz w:val="22"/>
                <w:szCs w:val="22"/>
              </w:rPr>
              <w:t>10.3</w:t>
            </w:r>
          </w:p>
        </w:tc>
        <w:tc>
          <w:tcPr>
            <w:tcW w:w="9632" w:type="dxa"/>
            <w:gridSpan w:val="2"/>
            <w:tcBorders>
              <w:top w:val="nil"/>
              <w:left w:val="nil"/>
              <w:bottom w:val="nil"/>
              <w:right w:val="nil"/>
            </w:tcBorders>
            <w:shd w:val="clear" w:color="auto" w:fill="auto"/>
          </w:tcPr>
          <w:p w14:paraId="30F608AE" w14:textId="77777777" w:rsidR="002E22A8" w:rsidRPr="00B96F05" w:rsidRDefault="002E22A8" w:rsidP="00B96F05">
            <w:pPr>
              <w:jc w:val="both"/>
              <w:rPr>
                <w:rFonts w:ascii="Arial" w:hAnsi="Arial" w:cs="Arial"/>
                <w:b/>
                <w:sz w:val="22"/>
                <w:szCs w:val="22"/>
              </w:rPr>
            </w:pPr>
            <w:r w:rsidRPr="00B96F05">
              <w:rPr>
                <w:rFonts w:ascii="Arial" w:hAnsi="Arial" w:cs="Arial"/>
                <w:b/>
                <w:sz w:val="22"/>
                <w:szCs w:val="22"/>
              </w:rPr>
              <w:t>Documentation</w:t>
            </w:r>
          </w:p>
        </w:tc>
      </w:tr>
      <w:tr w:rsidR="00B52879" w:rsidRPr="00B96F05" w14:paraId="62401A5A" w14:textId="77777777" w:rsidTr="00FA4946">
        <w:tc>
          <w:tcPr>
            <w:tcW w:w="522" w:type="dxa"/>
            <w:tcBorders>
              <w:top w:val="nil"/>
              <w:left w:val="nil"/>
              <w:bottom w:val="nil"/>
              <w:right w:val="nil"/>
            </w:tcBorders>
            <w:shd w:val="clear" w:color="auto" w:fill="auto"/>
          </w:tcPr>
          <w:p w14:paraId="482B16CC" w14:textId="77777777" w:rsidR="00B52879" w:rsidRPr="00B96F05" w:rsidRDefault="00B52879" w:rsidP="00B96F05">
            <w:pPr>
              <w:tabs>
                <w:tab w:val="left" w:pos="540"/>
              </w:tabs>
              <w:jc w:val="both"/>
              <w:rPr>
                <w:rFonts w:ascii="Arial" w:hAnsi="Arial" w:cs="Arial"/>
                <w:sz w:val="22"/>
                <w:szCs w:val="22"/>
              </w:rPr>
            </w:pPr>
          </w:p>
        </w:tc>
        <w:tc>
          <w:tcPr>
            <w:tcW w:w="645" w:type="dxa"/>
            <w:tcBorders>
              <w:top w:val="nil"/>
              <w:left w:val="nil"/>
              <w:bottom w:val="nil"/>
              <w:right w:val="nil"/>
            </w:tcBorders>
            <w:shd w:val="clear" w:color="auto" w:fill="auto"/>
          </w:tcPr>
          <w:p w14:paraId="38166AD9" w14:textId="77777777" w:rsidR="00B52879" w:rsidRPr="00B96F05" w:rsidRDefault="00B52879" w:rsidP="00B96F05">
            <w:pPr>
              <w:jc w:val="both"/>
              <w:rPr>
                <w:rFonts w:ascii="Arial" w:hAnsi="Arial" w:cs="Arial"/>
                <w:sz w:val="22"/>
                <w:szCs w:val="22"/>
              </w:rPr>
            </w:pPr>
          </w:p>
        </w:tc>
        <w:tc>
          <w:tcPr>
            <w:tcW w:w="9632" w:type="dxa"/>
            <w:gridSpan w:val="2"/>
            <w:tcBorders>
              <w:top w:val="nil"/>
              <w:left w:val="nil"/>
              <w:bottom w:val="nil"/>
              <w:right w:val="nil"/>
            </w:tcBorders>
            <w:shd w:val="clear" w:color="auto" w:fill="auto"/>
          </w:tcPr>
          <w:p w14:paraId="4F0DDF66" w14:textId="77777777" w:rsidR="00B52879" w:rsidRPr="00B96F05" w:rsidRDefault="00B52879" w:rsidP="00B96F05">
            <w:pPr>
              <w:jc w:val="both"/>
              <w:rPr>
                <w:rFonts w:ascii="Arial" w:hAnsi="Arial" w:cs="Arial"/>
                <w:sz w:val="22"/>
                <w:szCs w:val="22"/>
              </w:rPr>
            </w:pPr>
          </w:p>
        </w:tc>
      </w:tr>
      <w:tr w:rsidR="002E22A8" w:rsidRPr="00B96F05" w14:paraId="2CF6EE09" w14:textId="77777777" w:rsidTr="00FA4946">
        <w:tc>
          <w:tcPr>
            <w:tcW w:w="522" w:type="dxa"/>
            <w:tcBorders>
              <w:top w:val="nil"/>
              <w:left w:val="nil"/>
              <w:bottom w:val="nil"/>
              <w:right w:val="nil"/>
            </w:tcBorders>
            <w:shd w:val="clear" w:color="auto" w:fill="auto"/>
          </w:tcPr>
          <w:p w14:paraId="503FE7C7" w14:textId="77777777" w:rsidR="002E22A8" w:rsidRPr="00B96F05" w:rsidRDefault="002E22A8" w:rsidP="00B96F05">
            <w:pPr>
              <w:tabs>
                <w:tab w:val="left" w:pos="540"/>
              </w:tabs>
              <w:jc w:val="both"/>
              <w:rPr>
                <w:rFonts w:ascii="Arial" w:hAnsi="Arial" w:cs="Arial"/>
                <w:sz w:val="22"/>
                <w:szCs w:val="22"/>
              </w:rPr>
            </w:pPr>
          </w:p>
        </w:tc>
        <w:tc>
          <w:tcPr>
            <w:tcW w:w="645" w:type="dxa"/>
            <w:tcBorders>
              <w:top w:val="nil"/>
              <w:left w:val="nil"/>
              <w:bottom w:val="nil"/>
              <w:right w:val="nil"/>
            </w:tcBorders>
            <w:shd w:val="clear" w:color="auto" w:fill="auto"/>
          </w:tcPr>
          <w:p w14:paraId="3EABAB83" w14:textId="77777777" w:rsidR="002E22A8" w:rsidRPr="00B96F05" w:rsidRDefault="002E22A8" w:rsidP="00B96F05">
            <w:pPr>
              <w:jc w:val="both"/>
              <w:rPr>
                <w:rFonts w:ascii="Arial" w:hAnsi="Arial" w:cs="Arial"/>
                <w:sz w:val="22"/>
                <w:szCs w:val="22"/>
              </w:rPr>
            </w:pPr>
          </w:p>
        </w:tc>
        <w:tc>
          <w:tcPr>
            <w:tcW w:w="828" w:type="dxa"/>
            <w:tcBorders>
              <w:top w:val="nil"/>
              <w:left w:val="nil"/>
              <w:bottom w:val="nil"/>
              <w:right w:val="nil"/>
            </w:tcBorders>
            <w:shd w:val="clear" w:color="auto" w:fill="auto"/>
          </w:tcPr>
          <w:p w14:paraId="5ADFA1D8" w14:textId="77777777" w:rsidR="00834589" w:rsidRPr="00B96F05" w:rsidRDefault="00834589" w:rsidP="00B96F05">
            <w:pPr>
              <w:jc w:val="both"/>
              <w:rPr>
                <w:rFonts w:ascii="Arial" w:hAnsi="Arial" w:cs="Arial"/>
                <w:sz w:val="22"/>
                <w:szCs w:val="22"/>
              </w:rPr>
            </w:pPr>
          </w:p>
          <w:p w14:paraId="5050D2D4" w14:textId="77777777" w:rsidR="002E22A8" w:rsidRPr="00B96F05" w:rsidRDefault="002E22A8" w:rsidP="00B96F05">
            <w:pPr>
              <w:jc w:val="both"/>
              <w:rPr>
                <w:rFonts w:ascii="Arial" w:hAnsi="Arial" w:cs="Arial"/>
                <w:sz w:val="22"/>
                <w:szCs w:val="22"/>
              </w:rPr>
            </w:pPr>
            <w:r w:rsidRPr="00B96F05">
              <w:rPr>
                <w:rFonts w:ascii="Arial" w:hAnsi="Arial" w:cs="Arial"/>
                <w:sz w:val="22"/>
                <w:szCs w:val="22"/>
              </w:rPr>
              <w:t>10.3.1</w:t>
            </w:r>
          </w:p>
        </w:tc>
        <w:tc>
          <w:tcPr>
            <w:tcW w:w="8804" w:type="dxa"/>
            <w:tcBorders>
              <w:top w:val="nil"/>
              <w:left w:val="nil"/>
              <w:bottom w:val="nil"/>
              <w:right w:val="nil"/>
            </w:tcBorders>
            <w:shd w:val="clear" w:color="auto" w:fill="auto"/>
          </w:tcPr>
          <w:p w14:paraId="47B4F66B" w14:textId="77777777" w:rsidR="00366F9E" w:rsidRPr="00B96F05" w:rsidRDefault="00366F9E" w:rsidP="00B96F05">
            <w:pPr>
              <w:jc w:val="both"/>
              <w:rPr>
                <w:rFonts w:ascii="Arial" w:hAnsi="Arial" w:cs="Arial"/>
                <w:sz w:val="22"/>
                <w:szCs w:val="22"/>
              </w:rPr>
            </w:pPr>
          </w:p>
          <w:p w14:paraId="045E33D4" w14:textId="77777777" w:rsidR="002E22A8" w:rsidRPr="00B96F05" w:rsidRDefault="002E22A8" w:rsidP="00F01ACD">
            <w:pPr>
              <w:jc w:val="both"/>
              <w:rPr>
                <w:rFonts w:ascii="Arial" w:hAnsi="Arial" w:cs="Arial"/>
                <w:sz w:val="22"/>
                <w:szCs w:val="22"/>
              </w:rPr>
            </w:pPr>
            <w:r w:rsidRPr="00B96F05">
              <w:rPr>
                <w:rFonts w:ascii="Arial" w:hAnsi="Arial" w:cs="Arial"/>
                <w:sz w:val="22"/>
                <w:szCs w:val="22"/>
              </w:rPr>
              <w:t xml:space="preserve">Each School Experience Director produces a handbook for </w:t>
            </w:r>
            <w:r w:rsidR="00764C84">
              <w:rPr>
                <w:rFonts w:ascii="Arial" w:hAnsi="Arial" w:cs="Arial"/>
                <w:sz w:val="22"/>
                <w:szCs w:val="22"/>
              </w:rPr>
              <w:t>the</w:t>
            </w:r>
            <w:r w:rsidRPr="00B96F05">
              <w:rPr>
                <w:rFonts w:ascii="Arial" w:hAnsi="Arial" w:cs="Arial"/>
                <w:sz w:val="22"/>
                <w:szCs w:val="22"/>
              </w:rPr>
              <w:t xml:space="preserve"> </w:t>
            </w:r>
            <w:r w:rsidR="00942C47" w:rsidRPr="00B96F05">
              <w:rPr>
                <w:rFonts w:ascii="Arial" w:hAnsi="Arial" w:cs="Arial"/>
                <w:sz w:val="22"/>
                <w:szCs w:val="22"/>
              </w:rPr>
              <w:t>school experience</w:t>
            </w:r>
            <w:r w:rsidRPr="00B96F05">
              <w:rPr>
                <w:rFonts w:ascii="Arial" w:hAnsi="Arial" w:cs="Arial"/>
                <w:sz w:val="22"/>
                <w:szCs w:val="22"/>
              </w:rPr>
              <w:t>.</w:t>
            </w:r>
            <w:r w:rsidR="00764C84">
              <w:rPr>
                <w:rFonts w:ascii="Arial" w:hAnsi="Arial" w:cs="Arial"/>
                <w:sz w:val="22"/>
                <w:szCs w:val="22"/>
              </w:rPr>
              <w:t xml:space="preserve">  Mentors are provided with a</w:t>
            </w:r>
            <w:r w:rsidR="00F01ACD">
              <w:rPr>
                <w:rFonts w:ascii="Arial" w:hAnsi="Arial" w:cs="Arial"/>
                <w:sz w:val="22"/>
                <w:szCs w:val="22"/>
              </w:rPr>
              <w:t xml:space="preserve"> copy of the SE Handbook and a</w:t>
            </w:r>
            <w:r w:rsidR="00764C84">
              <w:rPr>
                <w:rFonts w:ascii="Arial" w:hAnsi="Arial" w:cs="Arial"/>
                <w:sz w:val="22"/>
                <w:szCs w:val="22"/>
              </w:rPr>
              <w:t>n Appraisal Handbook.  Link Tutors have a Link Tutor Handbook.</w:t>
            </w:r>
            <w:r w:rsidRPr="00B96F05">
              <w:rPr>
                <w:rFonts w:ascii="Arial" w:hAnsi="Arial" w:cs="Arial"/>
                <w:sz w:val="22"/>
                <w:szCs w:val="22"/>
              </w:rPr>
              <w:t xml:space="preserve"> There is also a </w:t>
            </w:r>
            <w:r w:rsidR="0004153C">
              <w:rPr>
                <w:rFonts w:ascii="Arial" w:hAnsi="Arial" w:cs="Arial"/>
                <w:sz w:val="22"/>
                <w:szCs w:val="22"/>
              </w:rPr>
              <w:t>Planning &amp; Assessment Guidance</w:t>
            </w:r>
            <w:r w:rsidRPr="00B96F05">
              <w:rPr>
                <w:rFonts w:ascii="Arial" w:hAnsi="Arial" w:cs="Arial"/>
                <w:sz w:val="22"/>
                <w:szCs w:val="22"/>
              </w:rPr>
              <w:t xml:space="preserve"> </w:t>
            </w:r>
            <w:r w:rsidR="00764C84">
              <w:rPr>
                <w:rFonts w:ascii="Arial" w:hAnsi="Arial" w:cs="Arial"/>
                <w:sz w:val="22"/>
                <w:szCs w:val="22"/>
              </w:rPr>
              <w:t xml:space="preserve">document </w:t>
            </w:r>
            <w:r w:rsidRPr="00B96F05">
              <w:rPr>
                <w:rFonts w:ascii="Arial" w:hAnsi="Arial" w:cs="Arial"/>
                <w:sz w:val="22"/>
                <w:szCs w:val="22"/>
              </w:rPr>
              <w:t>used for all primary ITE programmes</w:t>
            </w:r>
            <w:r w:rsidR="00764C84">
              <w:rPr>
                <w:rFonts w:ascii="Arial" w:hAnsi="Arial" w:cs="Arial"/>
                <w:sz w:val="22"/>
                <w:szCs w:val="22"/>
              </w:rPr>
              <w:t xml:space="preserve"> to support students</w:t>
            </w:r>
            <w:r w:rsidRPr="00B96F05">
              <w:rPr>
                <w:rFonts w:ascii="Arial" w:hAnsi="Arial" w:cs="Arial"/>
                <w:sz w:val="22"/>
                <w:szCs w:val="22"/>
              </w:rPr>
              <w:t xml:space="preserve">. </w:t>
            </w:r>
          </w:p>
        </w:tc>
      </w:tr>
      <w:tr w:rsidR="002E22A8" w:rsidRPr="00B96F05" w14:paraId="5EC6A1A8" w14:textId="77777777" w:rsidTr="00FA4946">
        <w:tc>
          <w:tcPr>
            <w:tcW w:w="522" w:type="dxa"/>
            <w:tcBorders>
              <w:top w:val="nil"/>
              <w:left w:val="nil"/>
              <w:bottom w:val="nil"/>
              <w:right w:val="nil"/>
            </w:tcBorders>
            <w:shd w:val="clear" w:color="auto" w:fill="auto"/>
          </w:tcPr>
          <w:p w14:paraId="18169495" w14:textId="77777777" w:rsidR="002E22A8" w:rsidRPr="00B96F05" w:rsidRDefault="002E22A8" w:rsidP="00B96F05">
            <w:pPr>
              <w:tabs>
                <w:tab w:val="left" w:pos="540"/>
              </w:tabs>
              <w:jc w:val="both"/>
              <w:rPr>
                <w:rFonts w:ascii="Arial" w:hAnsi="Arial" w:cs="Arial"/>
                <w:sz w:val="22"/>
                <w:szCs w:val="22"/>
              </w:rPr>
            </w:pPr>
          </w:p>
        </w:tc>
        <w:tc>
          <w:tcPr>
            <w:tcW w:w="645" w:type="dxa"/>
            <w:tcBorders>
              <w:top w:val="nil"/>
              <w:left w:val="nil"/>
              <w:bottom w:val="nil"/>
              <w:right w:val="nil"/>
            </w:tcBorders>
            <w:shd w:val="clear" w:color="auto" w:fill="auto"/>
          </w:tcPr>
          <w:p w14:paraId="354ECC48" w14:textId="77777777" w:rsidR="002E22A8" w:rsidRPr="00B96F05" w:rsidRDefault="002E22A8" w:rsidP="00B96F05">
            <w:pPr>
              <w:jc w:val="both"/>
              <w:rPr>
                <w:rFonts w:ascii="Arial" w:hAnsi="Arial" w:cs="Arial"/>
                <w:sz w:val="22"/>
                <w:szCs w:val="22"/>
              </w:rPr>
            </w:pPr>
          </w:p>
        </w:tc>
        <w:tc>
          <w:tcPr>
            <w:tcW w:w="828" w:type="dxa"/>
            <w:tcBorders>
              <w:top w:val="nil"/>
              <w:left w:val="nil"/>
              <w:bottom w:val="nil"/>
              <w:right w:val="nil"/>
            </w:tcBorders>
            <w:shd w:val="clear" w:color="auto" w:fill="auto"/>
          </w:tcPr>
          <w:p w14:paraId="2AFFA9D1" w14:textId="77777777" w:rsidR="00834589" w:rsidRPr="00B96F05" w:rsidRDefault="00834589" w:rsidP="00B96F05">
            <w:pPr>
              <w:jc w:val="both"/>
              <w:rPr>
                <w:rFonts w:ascii="Arial" w:hAnsi="Arial" w:cs="Arial"/>
                <w:sz w:val="22"/>
                <w:szCs w:val="22"/>
              </w:rPr>
            </w:pPr>
          </w:p>
          <w:p w14:paraId="2D229197" w14:textId="77777777" w:rsidR="002E22A8" w:rsidRPr="00B96F05" w:rsidRDefault="002E22A8" w:rsidP="00B96F05">
            <w:pPr>
              <w:jc w:val="both"/>
              <w:rPr>
                <w:rFonts w:ascii="Arial" w:hAnsi="Arial" w:cs="Arial"/>
                <w:sz w:val="22"/>
                <w:szCs w:val="22"/>
              </w:rPr>
            </w:pPr>
            <w:r w:rsidRPr="00B96F05">
              <w:rPr>
                <w:rFonts w:ascii="Arial" w:hAnsi="Arial" w:cs="Arial"/>
                <w:sz w:val="22"/>
                <w:szCs w:val="22"/>
              </w:rPr>
              <w:t>10.3.2</w:t>
            </w:r>
          </w:p>
        </w:tc>
        <w:tc>
          <w:tcPr>
            <w:tcW w:w="8804" w:type="dxa"/>
            <w:tcBorders>
              <w:top w:val="nil"/>
              <w:left w:val="nil"/>
              <w:bottom w:val="nil"/>
              <w:right w:val="nil"/>
            </w:tcBorders>
            <w:shd w:val="clear" w:color="auto" w:fill="auto"/>
          </w:tcPr>
          <w:p w14:paraId="22381F74" w14:textId="77777777" w:rsidR="00366F9E" w:rsidRPr="00B96F05" w:rsidRDefault="00366F9E" w:rsidP="00B96F05">
            <w:pPr>
              <w:jc w:val="both"/>
              <w:rPr>
                <w:rFonts w:ascii="Arial" w:hAnsi="Arial" w:cs="Arial"/>
                <w:sz w:val="22"/>
                <w:szCs w:val="22"/>
              </w:rPr>
            </w:pPr>
          </w:p>
          <w:p w14:paraId="5E1B778F" w14:textId="77777777" w:rsidR="002E22A8" w:rsidRPr="00B96F05" w:rsidRDefault="00F01ACD" w:rsidP="00F01ACD">
            <w:pPr>
              <w:jc w:val="both"/>
              <w:rPr>
                <w:rFonts w:ascii="Arial" w:hAnsi="Arial" w:cs="Arial"/>
                <w:sz w:val="22"/>
                <w:szCs w:val="22"/>
              </w:rPr>
            </w:pPr>
            <w:r>
              <w:rPr>
                <w:rFonts w:ascii="Arial" w:hAnsi="Arial" w:cs="Arial"/>
                <w:sz w:val="22"/>
                <w:szCs w:val="22"/>
              </w:rPr>
              <w:t>D</w:t>
            </w:r>
            <w:r w:rsidR="002E22A8" w:rsidRPr="00B96F05">
              <w:rPr>
                <w:rFonts w:ascii="Arial" w:hAnsi="Arial" w:cs="Arial"/>
                <w:sz w:val="22"/>
                <w:szCs w:val="22"/>
              </w:rPr>
              <w:t>ocumentation is made</w:t>
            </w:r>
            <w:r w:rsidR="00764C84">
              <w:rPr>
                <w:rFonts w:ascii="Arial" w:hAnsi="Arial" w:cs="Arial"/>
                <w:sz w:val="22"/>
                <w:szCs w:val="22"/>
              </w:rPr>
              <w:t xml:space="preserve"> available to every school</w:t>
            </w:r>
            <w:r>
              <w:rPr>
                <w:rFonts w:ascii="Arial" w:hAnsi="Arial" w:cs="Arial"/>
                <w:sz w:val="22"/>
                <w:szCs w:val="22"/>
              </w:rPr>
              <w:t xml:space="preserve">, mentor </w:t>
            </w:r>
            <w:r w:rsidR="00764C84">
              <w:rPr>
                <w:rFonts w:ascii="Arial" w:hAnsi="Arial" w:cs="Arial"/>
                <w:sz w:val="22"/>
                <w:szCs w:val="22"/>
              </w:rPr>
              <w:t xml:space="preserve">and </w:t>
            </w:r>
            <w:r>
              <w:rPr>
                <w:rFonts w:ascii="Arial" w:hAnsi="Arial" w:cs="Arial"/>
                <w:sz w:val="22"/>
                <w:szCs w:val="22"/>
              </w:rPr>
              <w:t>l</w:t>
            </w:r>
            <w:r w:rsidR="00764C84">
              <w:rPr>
                <w:rFonts w:ascii="Arial" w:hAnsi="Arial" w:cs="Arial"/>
                <w:sz w:val="22"/>
                <w:szCs w:val="22"/>
              </w:rPr>
              <w:t xml:space="preserve">ink </w:t>
            </w:r>
            <w:r>
              <w:rPr>
                <w:rFonts w:ascii="Arial" w:hAnsi="Arial" w:cs="Arial"/>
                <w:sz w:val="22"/>
                <w:szCs w:val="22"/>
              </w:rPr>
              <w:t>t</w:t>
            </w:r>
            <w:r w:rsidR="002E22A8" w:rsidRPr="00B96F05">
              <w:rPr>
                <w:rFonts w:ascii="Arial" w:hAnsi="Arial" w:cs="Arial"/>
                <w:sz w:val="22"/>
                <w:szCs w:val="22"/>
              </w:rPr>
              <w:t xml:space="preserve">utor and is available on the </w:t>
            </w:r>
            <w:r>
              <w:rPr>
                <w:rFonts w:ascii="Arial" w:hAnsi="Arial" w:cs="Arial"/>
                <w:sz w:val="22"/>
                <w:szCs w:val="22"/>
              </w:rPr>
              <w:t>University</w:t>
            </w:r>
            <w:r w:rsidR="00F259FA">
              <w:rPr>
                <w:rFonts w:ascii="Arial" w:hAnsi="Arial" w:cs="Arial"/>
                <w:sz w:val="22"/>
                <w:szCs w:val="22"/>
              </w:rPr>
              <w:t xml:space="preserve"> website at </w:t>
            </w:r>
            <w:r w:rsidR="00A0625B">
              <w:rPr>
                <w:rFonts w:ascii="Arial" w:hAnsi="Arial" w:cs="Arial"/>
                <w:sz w:val="22"/>
                <w:szCs w:val="22"/>
              </w:rPr>
              <w:t>ww</w:t>
            </w:r>
            <w:r>
              <w:rPr>
                <w:rFonts w:ascii="Arial" w:hAnsi="Arial" w:cs="Arial"/>
                <w:sz w:val="22"/>
                <w:szCs w:val="22"/>
              </w:rPr>
              <w:t>w.yorksj.ac.uk/placements.</w:t>
            </w:r>
            <w:r w:rsidR="00F259FA">
              <w:rPr>
                <w:rFonts w:ascii="Arial" w:hAnsi="Arial" w:cs="Arial"/>
                <w:sz w:val="22"/>
                <w:szCs w:val="22"/>
              </w:rPr>
              <w:t xml:space="preserve"> </w:t>
            </w:r>
            <w:r w:rsidR="002E22A8" w:rsidRPr="00B96F05">
              <w:rPr>
                <w:rFonts w:ascii="Arial" w:hAnsi="Arial" w:cs="Arial"/>
                <w:sz w:val="22"/>
                <w:szCs w:val="22"/>
              </w:rPr>
              <w:t xml:space="preserve"> </w:t>
            </w:r>
          </w:p>
        </w:tc>
      </w:tr>
      <w:tr w:rsidR="00B52879" w:rsidRPr="00B96F05" w14:paraId="170F0F78" w14:textId="77777777" w:rsidTr="00FA4946">
        <w:tc>
          <w:tcPr>
            <w:tcW w:w="522" w:type="dxa"/>
            <w:tcBorders>
              <w:top w:val="nil"/>
              <w:left w:val="nil"/>
              <w:bottom w:val="nil"/>
              <w:right w:val="nil"/>
            </w:tcBorders>
            <w:shd w:val="clear" w:color="auto" w:fill="auto"/>
          </w:tcPr>
          <w:p w14:paraId="05349BC7" w14:textId="77777777" w:rsidR="00B52879" w:rsidRPr="00B96F05" w:rsidRDefault="00B52879" w:rsidP="00B96F05">
            <w:pPr>
              <w:tabs>
                <w:tab w:val="left" w:pos="540"/>
              </w:tabs>
              <w:jc w:val="both"/>
              <w:rPr>
                <w:rFonts w:ascii="Arial" w:hAnsi="Arial" w:cs="Arial"/>
                <w:sz w:val="22"/>
                <w:szCs w:val="22"/>
              </w:rPr>
            </w:pPr>
          </w:p>
        </w:tc>
        <w:tc>
          <w:tcPr>
            <w:tcW w:w="645" w:type="dxa"/>
            <w:tcBorders>
              <w:top w:val="nil"/>
              <w:left w:val="nil"/>
              <w:bottom w:val="nil"/>
              <w:right w:val="nil"/>
            </w:tcBorders>
            <w:shd w:val="clear" w:color="auto" w:fill="auto"/>
          </w:tcPr>
          <w:p w14:paraId="4E48CA6E" w14:textId="77777777" w:rsidR="00B52879" w:rsidRPr="00B96F05" w:rsidRDefault="00B52879" w:rsidP="00B96F05">
            <w:pPr>
              <w:jc w:val="both"/>
              <w:rPr>
                <w:rFonts w:ascii="Arial" w:hAnsi="Arial" w:cs="Arial"/>
                <w:sz w:val="22"/>
                <w:szCs w:val="22"/>
              </w:rPr>
            </w:pPr>
          </w:p>
        </w:tc>
        <w:tc>
          <w:tcPr>
            <w:tcW w:w="828" w:type="dxa"/>
            <w:tcBorders>
              <w:top w:val="nil"/>
              <w:left w:val="nil"/>
              <w:bottom w:val="nil"/>
              <w:right w:val="nil"/>
            </w:tcBorders>
            <w:shd w:val="clear" w:color="auto" w:fill="auto"/>
          </w:tcPr>
          <w:p w14:paraId="598AAD15" w14:textId="77777777" w:rsidR="00B52879" w:rsidRPr="00B96F05" w:rsidRDefault="00B52879" w:rsidP="00B96F05">
            <w:pPr>
              <w:jc w:val="both"/>
              <w:rPr>
                <w:rFonts w:ascii="Arial" w:hAnsi="Arial" w:cs="Arial"/>
                <w:sz w:val="22"/>
                <w:szCs w:val="22"/>
              </w:rPr>
            </w:pPr>
          </w:p>
        </w:tc>
        <w:tc>
          <w:tcPr>
            <w:tcW w:w="8804" w:type="dxa"/>
            <w:tcBorders>
              <w:top w:val="nil"/>
              <w:left w:val="nil"/>
              <w:bottom w:val="nil"/>
              <w:right w:val="nil"/>
            </w:tcBorders>
            <w:shd w:val="clear" w:color="auto" w:fill="auto"/>
          </w:tcPr>
          <w:p w14:paraId="381EF7A4" w14:textId="77777777" w:rsidR="00B52879" w:rsidRPr="00B96F05" w:rsidRDefault="00B52879" w:rsidP="00B96F05">
            <w:pPr>
              <w:jc w:val="both"/>
              <w:rPr>
                <w:rFonts w:ascii="Arial" w:hAnsi="Arial" w:cs="Arial"/>
                <w:sz w:val="22"/>
                <w:szCs w:val="22"/>
              </w:rPr>
            </w:pPr>
          </w:p>
        </w:tc>
      </w:tr>
      <w:tr w:rsidR="002E22A8" w:rsidRPr="00B96F05" w14:paraId="389F3541" w14:textId="77777777" w:rsidTr="00FA4946">
        <w:tc>
          <w:tcPr>
            <w:tcW w:w="522" w:type="dxa"/>
            <w:tcBorders>
              <w:top w:val="nil"/>
              <w:left w:val="nil"/>
              <w:bottom w:val="nil"/>
              <w:right w:val="nil"/>
            </w:tcBorders>
            <w:shd w:val="clear" w:color="auto" w:fill="auto"/>
          </w:tcPr>
          <w:p w14:paraId="37D12D9C" w14:textId="77777777" w:rsidR="002E22A8" w:rsidRPr="00B96F05" w:rsidRDefault="002E22A8" w:rsidP="00B96F05">
            <w:pPr>
              <w:tabs>
                <w:tab w:val="left" w:pos="540"/>
              </w:tabs>
              <w:jc w:val="both"/>
              <w:rPr>
                <w:rFonts w:ascii="Arial" w:hAnsi="Arial" w:cs="Arial"/>
                <w:sz w:val="22"/>
                <w:szCs w:val="22"/>
              </w:rPr>
            </w:pPr>
          </w:p>
        </w:tc>
        <w:tc>
          <w:tcPr>
            <w:tcW w:w="645" w:type="dxa"/>
            <w:tcBorders>
              <w:top w:val="nil"/>
              <w:left w:val="nil"/>
              <w:bottom w:val="nil"/>
              <w:right w:val="nil"/>
            </w:tcBorders>
            <w:shd w:val="clear" w:color="auto" w:fill="auto"/>
          </w:tcPr>
          <w:p w14:paraId="6ECF8A4B" w14:textId="77777777" w:rsidR="002E22A8" w:rsidRPr="00B96F05" w:rsidRDefault="002E22A8" w:rsidP="00B96F05">
            <w:pPr>
              <w:jc w:val="both"/>
              <w:rPr>
                <w:rFonts w:ascii="Arial" w:hAnsi="Arial" w:cs="Arial"/>
                <w:sz w:val="22"/>
                <w:szCs w:val="22"/>
              </w:rPr>
            </w:pPr>
            <w:r w:rsidRPr="00B96F05">
              <w:rPr>
                <w:rFonts w:ascii="Arial" w:hAnsi="Arial" w:cs="Arial"/>
                <w:sz w:val="22"/>
                <w:szCs w:val="22"/>
              </w:rPr>
              <w:t>10.4</w:t>
            </w:r>
          </w:p>
        </w:tc>
        <w:tc>
          <w:tcPr>
            <w:tcW w:w="9632" w:type="dxa"/>
            <w:gridSpan w:val="2"/>
            <w:tcBorders>
              <w:top w:val="nil"/>
              <w:left w:val="nil"/>
              <w:bottom w:val="nil"/>
              <w:right w:val="nil"/>
            </w:tcBorders>
            <w:shd w:val="clear" w:color="auto" w:fill="auto"/>
          </w:tcPr>
          <w:p w14:paraId="2AF94A2C" w14:textId="77777777" w:rsidR="002E22A8" w:rsidRPr="00B96F05" w:rsidRDefault="002E22A8" w:rsidP="00B96F05">
            <w:pPr>
              <w:jc w:val="both"/>
              <w:rPr>
                <w:rFonts w:ascii="Arial" w:hAnsi="Arial" w:cs="Arial"/>
                <w:b/>
                <w:sz w:val="22"/>
                <w:szCs w:val="22"/>
              </w:rPr>
            </w:pPr>
            <w:r w:rsidRPr="00B96F05">
              <w:rPr>
                <w:rFonts w:ascii="Arial" w:hAnsi="Arial" w:cs="Arial"/>
                <w:b/>
                <w:sz w:val="22"/>
                <w:szCs w:val="22"/>
              </w:rPr>
              <w:t xml:space="preserve">School </w:t>
            </w:r>
            <w:r w:rsidR="00E03F42" w:rsidRPr="00B96F05">
              <w:rPr>
                <w:rFonts w:ascii="Arial" w:hAnsi="Arial" w:cs="Arial"/>
                <w:b/>
                <w:sz w:val="22"/>
                <w:szCs w:val="22"/>
              </w:rPr>
              <w:t>e</w:t>
            </w:r>
            <w:r w:rsidRPr="00B96F05">
              <w:rPr>
                <w:rFonts w:ascii="Arial" w:hAnsi="Arial" w:cs="Arial"/>
                <w:b/>
                <w:sz w:val="22"/>
                <w:szCs w:val="22"/>
              </w:rPr>
              <w:t>xperience briefings</w:t>
            </w:r>
          </w:p>
        </w:tc>
      </w:tr>
      <w:tr w:rsidR="00B52879" w:rsidRPr="00B96F05" w14:paraId="10AA646A" w14:textId="77777777" w:rsidTr="00FA4946">
        <w:tc>
          <w:tcPr>
            <w:tcW w:w="522" w:type="dxa"/>
            <w:tcBorders>
              <w:top w:val="nil"/>
              <w:left w:val="nil"/>
              <w:bottom w:val="nil"/>
              <w:right w:val="nil"/>
            </w:tcBorders>
            <w:shd w:val="clear" w:color="auto" w:fill="auto"/>
          </w:tcPr>
          <w:p w14:paraId="4ECACC17" w14:textId="77777777" w:rsidR="00B52879" w:rsidRPr="00B96F05" w:rsidRDefault="00B52879" w:rsidP="00B96F05">
            <w:pPr>
              <w:tabs>
                <w:tab w:val="left" w:pos="540"/>
              </w:tabs>
              <w:jc w:val="both"/>
              <w:rPr>
                <w:rFonts w:ascii="Arial" w:hAnsi="Arial" w:cs="Arial"/>
                <w:sz w:val="22"/>
                <w:szCs w:val="22"/>
              </w:rPr>
            </w:pPr>
          </w:p>
        </w:tc>
        <w:tc>
          <w:tcPr>
            <w:tcW w:w="645" w:type="dxa"/>
            <w:tcBorders>
              <w:top w:val="nil"/>
              <w:left w:val="nil"/>
              <w:bottom w:val="nil"/>
              <w:right w:val="nil"/>
            </w:tcBorders>
            <w:shd w:val="clear" w:color="auto" w:fill="auto"/>
          </w:tcPr>
          <w:p w14:paraId="55046126" w14:textId="77777777" w:rsidR="00B52879" w:rsidRPr="00B96F05" w:rsidRDefault="00B52879" w:rsidP="00B96F05">
            <w:pPr>
              <w:jc w:val="both"/>
              <w:rPr>
                <w:rFonts w:ascii="Arial" w:hAnsi="Arial" w:cs="Arial"/>
                <w:sz w:val="22"/>
                <w:szCs w:val="22"/>
              </w:rPr>
            </w:pPr>
          </w:p>
        </w:tc>
        <w:tc>
          <w:tcPr>
            <w:tcW w:w="9632" w:type="dxa"/>
            <w:gridSpan w:val="2"/>
            <w:tcBorders>
              <w:top w:val="nil"/>
              <w:left w:val="nil"/>
              <w:bottom w:val="nil"/>
              <w:right w:val="nil"/>
            </w:tcBorders>
            <w:shd w:val="clear" w:color="auto" w:fill="auto"/>
          </w:tcPr>
          <w:p w14:paraId="240FE3FF" w14:textId="77777777" w:rsidR="00B52879" w:rsidRPr="00B96F05" w:rsidRDefault="00B52879" w:rsidP="00B96F05">
            <w:pPr>
              <w:jc w:val="both"/>
              <w:rPr>
                <w:rFonts w:ascii="Arial" w:hAnsi="Arial" w:cs="Arial"/>
                <w:sz w:val="22"/>
                <w:szCs w:val="22"/>
              </w:rPr>
            </w:pPr>
          </w:p>
        </w:tc>
      </w:tr>
      <w:tr w:rsidR="002E22A8" w:rsidRPr="00B96F05" w14:paraId="6CB4A7C5" w14:textId="77777777" w:rsidTr="00FA4946">
        <w:tc>
          <w:tcPr>
            <w:tcW w:w="522" w:type="dxa"/>
            <w:tcBorders>
              <w:top w:val="nil"/>
              <w:left w:val="nil"/>
              <w:bottom w:val="nil"/>
              <w:right w:val="nil"/>
            </w:tcBorders>
            <w:shd w:val="clear" w:color="auto" w:fill="auto"/>
          </w:tcPr>
          <w:p w14:paraId="73DAE184" w14:textId="77777777" w:rsidR="002E22A8" w:rsidRPr="00B96F05" w:rsidRDefault="002E22A8" w:rsidP="00B96F05">
            <w:pPr>
              <w:tabs>
                <w:tab w:val="left" w:pos="540"/>
              </w:tabs>
              <w:jc w:val="both"/>
              <w:rPr>
                <w:rFonts w:ascii="Arial" w:hAnsi="Arial" w:cs="Arial"/>
                <w:sz w:val="22"/>
                <w:szCs w:val="22"/>
              </w:rPr>
            </w:pPr>
          </w:p>
        </w:tc>
        <w:tc>
          <w:tcPr>
            <w:tcW w:w="645" w:type="dxa"/>
            <w:tcBorders>
              <w:top w:val="nil"/>
              <w:left w:val="nil"/>
              <w:bottom w:val="nil"/>
              <w:right w:val="nil"/>
            </w:tcBorders>
            <w:shd w:val="clear" w:color="auto" w:fill="auto"/>
          </w:tcPr>
          <w:p w14:paraId="2F0A68D5" w14:textId="77777777" w:rsidR="002E22A8" w:rsidRPr="00B96F05" w:rsidRDefault="002E22A8" w:rsidP="00B96F05">
            <w:pPr>
              <w:jc w:val="both"/>
              <w:rPr>
                <w:rFonts w:ascii="Arial" w:hAnsi="Arial" w:cs="Arial"/>
                <w:sz w:val="22"/>
                <w:szCs w:val="22"/>
              </w:rPr>
            </w:pPr>
          </w:p>
        </w:tc>
        <w:tc>
          <w:tcPr>
            <w:tcW w:w="828" w:type="dxa"/>
            <w:tcBorders>
              <w:top w:val="nil"/>
              <w:left w:val="nil"/>
              <w:bottom w:val="nil"/>
              <w:right w:val="nil"/>
            </w:tcBorders>
            <w:shd w:val="clear" w:color="auto" w:fill="auto"/>
          </w:tcPr>
          <w:p w14:paraId="3D64922A" w14:textId="77777777" w:rsidR="00834589" w:rsidRPr="00B96F05" w:rsidRDefault="00834589" w:rsidP="00B96F05">
            <w:pPr>
              <w:jc w:val="both"/>
              <w:rPr>
                <w:rFonts w:ascii="Arial" w:hAnsi="Arial" w:cs="Arial"/>
                <w:sz w:val="22"/>
                <w:szCs w:val="22"/>
              </w:rPr>
            </w:pPr>
          </w:p>
          <w:p w14:paraId="5648267B" w14:textId="77777777" w:rsidR="002E22A8" w:rsidRPr="00B96F05" w:rsidRDefault="002E22A8" w:rsidP="00B96F05">
            <w:pPr>
              <w:jc w:val="both"/>
              <w:rPr>
                <w:rFonts w:ascii="Arial" w:hAnsi="Arial" w:cs="Arial"/>
                <w:sz w:val="22"/>
                <w:szCs w:val="22"/>
              </w:rPr>
            </w:pPr>
            <w:r w:rsidRPr="00B96F05">
              <w:rPr>
                <w:rFonts w:ascii="Arial" w:hAnsi="Arial" w:cs="Arial"/>
                <w:sz w:val="22"/>
                <w:szCs w:val="22"/>
              </w:rPr>
              <w:t>10.4.1</w:t>
            </w:r>
          </w:p>
        </w:tc>
        <w:tc>
          <w:tcPr>
            <w:tcW w:w="8804" w:type="dxa"/>
            <w:tcBorders>
              <w:top w:val="nil"/>
              <w:left w:val="nil"/>
              <w:bottom w:val="nil"/>
              <w:right w:val="nil"/>
            </w:tcBorders>
            <w:shd w:val="clear" w:color="auto" w:fill="auto"/>
          </w:tcPr>
          <w:p w14:paraId="28F912A1" w14:textId="77777777" w:rsidR="00366F9E" w:rsidRPr="00B96F05" w:rsidRDefault="00366F9E" w:rsidP="00B96F05">
            <w:pPr>
              <w:jc w:val="both"/>
              <w:rPr>
                <w:rFonts w:ascii="Arial" w:hAnsi="Arial" w:cs="Arial"/>
                <w:sz w:val="22"/>
                <w:szCs w:val="22"/>
              </w:rPr>
            </w:pPr>
          </w:p>
          <w:p w14:paraId="764C6B13" w14:textId="77777777" w:rsidR="002E22A8" w:rsidRPr="00B96F05" w:rsidRDefault="002E22A8" w:rsidP="00764C84">
            <w:pPr>
              <w:jc w:val="both"/>
              <w:rPr>
                <w:rFonts w:ascii="Arial" w:hAnsi="Arial" w:cs="Arial"/>
                <w:sz w:val="22"/>
                <w:szCs w:val="22"/>
              </w:rPr>
            </w:pPr>
            <w:r w:rsidRPr="00B96F05">
              <w:rPr>
                <w:rFonts w:ascii="Arial" w:hAnsi="Arial" w:cs="Arial"/>
                <w:sz w:val="22"/>
                <w:szCs w:val="22"/>
              </w:rPr>
              <w:t xml:space="preserve">Each School Experience Director organises a </w:t>
            </w:r>
            <w:r w:rsidR="00764C84">
              <w:rPr>
                <w:rFonts w:ascii="Arial" w:hAnsi="Arial" w:cs="Arial"/>
                <w:sz w:val="22"/>
                <w:szCs w:val="22"/>
              </w:rPr>
              <w:t>briefing session</w:t>
            </w:r>
            <w:r w:rsidRPr="00B96F05">
              <w:rPr>
                <w:rFonts w:ascii="Arial" w:hAnsi="Arial" w:cs="Arial"/>
                <w:sz w:val="22"/>
                <w:szCs w:val="22"/>
              </w:rPr>
              <w:t xml:space="preserve"> prior to each school expe</w:t>
            </w:r>
            <w:r w:rsidR="00764C84">
              <w:rPr>
                <w:rFonts w:ascii="Arial" w:hAnsi="Arial" w:cs="Arial"/>
                <w:sz w:val="22"/>
                <w:szCs w:val="22"/>
              </w:rPr>
              <w:t>rience to which all schools and Link T</w:t>
            </w:r>
            <w:r w:rsidRPr="00B96F05">
              <w:rPr>
                <w:rFonts w:ascii="Arial" w:hAnsi="Arial" w:cs="Arial"/>
                <w:sz w:val="22"/>
                <w:szCs w:val="22"/>
              </w:rPr>
              <w:t>utors involved in th</w:t>
            </w:r>
            <w:r w:rsidR="00942C47" w:rsidRPr="00B96F05">
              <w:rPr>
                <w:rFonts w:ascii="Arial" w:hAnsi="Arial" w:cs="Arial"/>
                <w:sz w:val="22"/>
                <w:szCs w:val="22"/>
              </w:rPr>
              <w:t>eir school experience</w:t>
            </w:r>
            <w:r w:rsidRPr="00B96F05">
              <w:rPr>
                <w:rFonts w:ascii="Arial" w:hAnsi="Arial" w:cs="Arial"/>
                <w:sz w:val="22"/>
                <w:szCs w:val="22"/>
              </w:rPr>
              <w:t xml:space="preserve"> are invited.</w:t>
            </w:r>
            <w:r w:rsidR="00FD241D" w:rsidRPr="00B96F05">
              <w:rPr>
                <w:rFonts w:ascii="Arial" w:hAnsi="Arial" w:cs="Arial"/>
                <w:sz w:val="22"/>
                <w:szCs w:val="22"/>
              </w:rPr>
              <w:t xml:space="preserve"> </w:t>
            </w:r>
          </w:p>
        </w:tc>
      </w:tr>
      <w:tr w:rsidR="002E22A8" w:rsidRPr="00B96F05" w14:paraId="423B1E30" w14:textId="77777777" w:rsidTr="00FA4946">
        <w:tc>
          <w:tcPr>
            <w:tcW w:w="522" w:type="dxa"/>
            <w:tcBorders>
              <w:top w:val="nil"/>
              <w:left w:val="nil"/>
              <w:bottom w:val="nil"/>
              <w:right w:val="nil"/>
            </w:tcBorders>
            <w:shd w:val="clear" w:color="auto" w:fill="auto"/>
          </w:tcPr>
          <w:p w14:paraId="699511BF" w14:textId="77777777" w:rsidR="002E22A8" w:rsidRPr="00B96F05" w:rsidRDefault="002E22A8" w:rsidP="00B96F05">
            <w:pPr>
              <w:tabs>
                <w:tab w:val="left" w:pos="540"/>
              </w:tabs>
              <w:jc w:val="both"/>
              <w:rPr>
                <w:rFonts w:ascii="Arial" w:hAnsi="Arial" w:cs="Arial"/>
                <w:sz w:val="22"/>
                <w:szCs w:val="22"/>
              </w:rPr>
            </w:pPr>
          </w:p>
        </w:tc>
        <w:tc>
          <w:tcPr>
            <w:tcW w:w="645" w:type="dxa"/>
            <w:tcBorders>
              <w:top w:val="nil"/>
              <w:left w:val="nil"/>
              <w:bottom w:val="nil"/>
              <w:right w:val="nil"/>
            </w:tcBorders>
            <w:shd w:val="clear" w:color="auto" w:fill="auto"/>
          </w:tcPr>
          <w:p w14:paraId="16D6BCDB" w14:textId="77777777" w:rsidR="002E22A8" w:rsidRPr="00B96F05" w:rsidRDefault="002E22A8" w:rsidP="00B96F05">
            <w:pPr>
              <w:jc w:val="both"/>
              <w:rPr>
                <w:rFonts w:ascii="Arial" w:hAnsi="Arial" w:cs="Arial"/>
                <w:sz w:val="22"/>
                <w:szCs w:val="22"/>
              </w:rPr>
            </w:pPr>
          </w:p>
        </w:tc>
        <w:tc>
          <w:tcPr>
            <w:tcW w:w="828" w:type="dxa"/>
            <w:tcBorders>
              <w:top w:val="nil"/>
              <w:left w:val="nil"/>
              <w:bottom w:val="nil"/>
              <w:right w:val="nil"/>
            </w:tcBorders>
            <w:shd w:val="clear" w:color="auto" w:fill="auto"/>
          </w:tcPr>
          <w:p w14:paraId="4717E9B0" w14:textId="77777777" w:rsidR="00834589" w:rsidRPr="00B96F05" w:rsidRDefault="00834589" w:rsidP="00B96F05">
            <w:pPr>
              <w:jc w:val="both"/>
              <w:rPr>
                <w:rFonts w:ascii="Arial" w:hAnsi="Arial" w:cs="Arial"/>
                <w:sz w:val="22"/>
                <w:szCs w:val="22"/>
              </w:rPr>
            </w:pPr>
          </w:p>
          <w:p w14:paraId="7B6CCD64" w14:textId="77777777" w:rsidR="002E22A8" w:rsidRPr="00B96F05" w:rsidRDefault="002E22A8" w:rsidP="00B96F05">
            <w:pPr>
              <w:jc w:val="both"/>
              <w:rPr>
                <w:rFonts w:ascii="Arial" w:hAnsi="Arial" w:cs="Arial"/>
                <w:sz w:val="22"/>
                <w:szCs w:val="22"/>
              </w:rPr>
            </w:pPr>
            <w:r w:rsidRPr="00B96F05">
              <w:rPr>
                <w:rFonts w:ascii="Arial" w:hAnsi="Arial" w:cs="Arial"/>
                <w:sz w:val="22"/>
                <w:szCs w:val="22"/>
              </w:rPr>
              <w:t>10.4.2</w:t>
            </w:r>
          </w:p>
        </w:tc>
        <w:tc>
          <w:tcPr>
            <w:tcW w:w="8804" w:type="dxa"/>
            <w:tcBorders>
              <w:top w:val="nil"/>
              <w:left w:val="nil"/>
              <w:bottom w:val="nil"/>
              <w:right w:val="nil"/>
            </w:tcBorders>
            <w:shd w:val="clear" w:color="auto" w:fill="auto"/>
          </w:tcPr>
          <w:p w14:paraId="181067F9" w14:textId="77777777" w:rsidR="00366F9E" w:rsidRPr="00B96F05" w:rsidRDefault="00366F9E" w:rsidP="00B96F05">
            <w:pPr>
              <w:jc w:val="both"/>
              <w:rPr>
                <w:rFonts w:ascii="Arial" w:hAnsi="Arial" w:cs="Arial"/>
                <w:sz w:val="22"/>
                <w:szCs w:val="22"/>
              </w:rPr>
            </w:pPr>
          </w:p>
          <w:p w14:paraId="48716BA3" w14:textId="77777777" w:rsidR="002E22A8" w:rsidRPr="00B96F05" w:rsidRDefault="00942C47" w:rsidP="00B96F05">
            <w:pPr>
              <w:jc w:val="both"/>
              <w:rPr>
                <w:rFonts w:ascii="Arial" w:hAnsi="Arial" w:cs="Arial"/>
                <w:sz w:val="22"/>
                <w:szCs w:val="22"/>
              </w:rPr>
            </w:pPr>
            <w:r w:rsidRPr="00B96F05">
              <w:rPr>
                <w:rFonts w:ascii="Arial" w:hAnsi="Arial" w:cs="Arial"/>
                <w:sz w:val="22"/>
                <w:szCs w:val="22"/>
              </w:rPr>
              <w:t>School experience</w:t>
            </w:r>
            <w:r w:rsidR="002E22A8" w:rsidRPr="00B96F05">
              <w:rPr>
                <w:rFonts w:ascii="Arial" w:hAnsi="Arial" w:cs="Arial"/>
                <w:sz w:val="22"/>
                <w:szCs w:val="22"/>
              </w:rPr>
              <w:t xml:space="preserve"> briefings provide an opportunity for the School Experience Director, or their nominee, to distribute the documentation for the school experience, explain any particular aspects of the placement and answer questions from school and University staff.</w:t>
            </w:r>
          </w:p>
        </w:tc>
      </w:tr>
      <w:tr w:rsidR="002E22A8" w:rsidRPr="00B96F05" w14:paraId="0BD97A22" w14:textId="77777777" w:rsidTr="00FA4946">
        <w:tc>
          <w:tcPr>
            <w:tcW w:w="522" w:type="dxa"/>
            <w:tcBorders>
              <w:top w:val="nil"/>
              <w:left w:val="nil"/>
              <w:bottom w:val="nil"/>
              <w:right w:val="nil"/>
            </w:tcBorders>
            <w:shd w:val="clear" w:color="auto" w:fill="auto"/>
          </w:tcPr>
          <w:p w14:paraId="7101E656" w14:textId="77777777" w:rsidR="002E22A8" w:rsidRPr="00B96F05" w:rsidRDefault="002E22A8" w:rsidP="00B96F05">
            <w:pPr>
              <w:tabs>
                <w:tab w:val="left" w:pos="540"/>
              </w:tabs>
              <w:jc w:val="both"/>
              <w:rPr>
                <w:rFonts w:ascii="Arial" w:hAnsi="Arial" w:cs="Arial"/>
                <w:sz w:val="22"/>
                <w:szCs w:val="22"/>
              </w:rPr>
            </w:pPr>
          </w:p>
        </w:tc>
        <w:tc>
          <w:tcPr>
            <w:tcW w:w="645" w:type="dxa"/>
            <w:tcBorders>
              <w:top w:val="nil"/>
              <w:left w:val="nil"/>
              <w:bottom w:val="nil"/>
              <w:right w:val="nil"/>
            </w:tcBorders>
            <w:shd w:val="clear" w:color="auto" w:fill="auto"/>
          </w:tcPr>
          <w:p w14:paraId="70EE5558" w14:textId="77777777" w:rsidR="002E22A8" w:rsidRPr="00B96F05" w:rsidRDefault="002E22A8" w:rsidP="00B96F05">
            <w:pPr>
              <w:jc w:val="both"/>
              <w:rPr>
                <w:rFonts w:ascii="Arial" w:hAnsi="Arial" w:cs="Arial"/>
                <w:sz w:val="22"/>
                <w:szCs w:val="22"/>
              </w:rPr>
            </w:pPr>
          </w:p>
        </w:tc>
        <w:tc>
          <w:tcPr>
            <w:tcW w:w="828" w:type="dxa"/>
            <w:tcBorders>
              <w:top w:val="nil"/>
              <w:left w:val="nil"/>
              <w:bottom w:val="nil"/>
              <w:right w:val="nil"/>
            </w:tcBorders>
            <w:shd w:val="clear" w:color="auto" w:fill="auto"/>
          </w:tcPr>
          <w:p w14:paraId="024D0496" w14:textId="77777777" w:rsidR="00834589" w:rsidRPr="00B96F05" w:rsidRDefault="00834589" w:rsidP="00B96F05">
            <w:pPr>
              <w:jc w:val="both"/>
              <w:rPr>
                <w:rFonts w:ascii="Arial" w:hAnsi="Arial" w:cs="Arial"/>
                <w:sz w:val="22"/>
                <w:szCs w:val="22"/>
              </w:rPr>
            </w:pPr>
          </w:p>
          <w:p w14:paraId="5FB5AC75" w14:textId="77777777" w:rsidR="002E22A8" w:rsidRPr="00B96F05" w:rsidRDefault="002E22A8" w:rsidP="00B96F05">
            <w:pPr>
              <w:jc w:val="both"/>
              <w:rPr>
                <w:rFonts w:ascii="Arial" w:hAnsi="Arial" w:cs="Arial"/>
                <w:sz w:val="22"/>
                <w:szCs w:val="22"/>
              </w:rPr>
            </w:pPr>
            <w:r w:rsidRPr="00B96F05">
              <w:rPr>
                <w:rFonts w:ascii="Arial" w:hAnsi="Arial" w:cs="Arial"/>
                <w:sz w:val="22"/>
                <w:szCs w:val="22"/>
              </w:rPr>
              <w:t>10.4.3</w:t>
            </w:r>
          </w:p>
        </w:tc>
        <w:tc>
          <w:tcPr>
            <w:tcW w:w="8804" w:type="dxa"/>
            <w:tcBorders>
              <w:top w:val="nil"/>
              <w:left w:val="nil"/>
              <w:bottom w:val="nil"/>
              <w:right w:val="nil"/>
            </w:tcBorders>
            <w:shd w:val="clear" w:color="auto" w:fill="auto"/>
          </w:tcPr>
          <w:p w14:paraId="57A5E6A9" w14:textId="77777777" w:rsidR="00366F9E" w:rsidRPr="00B96F05" w:rsidRDefault="00366F9E" w:rsidP="00B96F05">
            <w:pPr>
              <w:jc w:val="both"/>
              <w:rPr>
                <w:rFonts w:ascii="Arial" w:hAnsi="Arial" w:cs="Arial"/>
                <w:sz w:val="22"/>
                <w:szCs w:val="22"/>
              </w:rPr>
            </w:pPr>
          </w:p>
          <w:p w14:paraId="128ED04B" w14:textId="77777777" w:rsidR="002E22A8" w:rsidRPr="00B96F05" w:rsidRDefault="002E22A8" w:rsidP="00F01ACD">
            <w:pPr>
              <w:jc w:val="both"/>
              <w:rPr>
                <w:rFonts w:ascii="Arial" w:hAnsi="Arial" w:cs="Arial"/>
                <w:sz w:val="22"/>
                <w:szCs w:val="22"/>
              </w:rPr>
            </w:pPr>
            <w:r w:rsidRPr="00B96F05">
              <w:rPr>
                <w:rFonts w:ascii="Arial" w:hAnsi="Arial" w:cs="Arial"/>
                <w:sz w:val="22"/>
                <w:szCs w:val="22"/>
              </w:rPr>
              <w:t xml:space="preserve">Schools </w:t>
            </w:r>
            <w:r w:rsidR="00886245" w:rsidRPr="00B96F05">
              <w:rPr>
                <w:rFonts w:ascii="Arial" w:hAnsi="Arial" w:cs="Arial"/>
                <w:sz w:val="22"/>
                <w:szCs w:val="22"/>
              </w:rPr>
              <w:t>that</w:t>
            </w:r>
            <w:r w:rsidRPr="00B96F05">
              <w:rPr>
                <w:rFonts w:ascii="Arial" w:hAnsi="Arial" w:cs="Arial"/>
                <w:sz w:val="22"/>
                <w:szCs w:val="22"/>
              </w:rPr>
              <w:t xml:space="preserve"> are unable to release a member of staff to attend the briefing meeting are sent the relevant documentation and the presentation</w:t>
            </w:r>
            <w:r w:rsidR="00886245" w:rsidRPr="00B96F05">
              <w:rPr>
                <w:rFonts w:ascii="Arial" w:hAnsi="Arial" w:cs="Arial"/>
                <w:sz w:val="22"/>
                <w:szCs w:val="22"/>
              </w:rPr>
              <w:t xml:space="preserve"> materials</w:t>
            </w:r>
            <w:r w:rsidR="00764C84">
              <w:rPr>
                <w:rFonts w:ascii="Arial" w:hAnsi="Arial" w:cs="Arial"/>
                <w:sz w:val="22"/>
                <w:szCs w:val="22"/>
              </w:rPr>
              <w:t xml:space="preserve"> given at the briefing. </w:t>
            </w:r>
          </w:p>
        </w:tc>
      </w:tr>
      <w:tr w:rsidR="00FA4946" w:rsidRPr="00B96F05" w14:paraId="23D6FC82" w14:textId="77777777" w:rsidTr="00FA4946">
        <w:tc>
          <w:tcPr>
            <w:tcW w:w="522" w:type="dxa"/>
            <w:tcBorders>
              <w:top w:val="nil"/>
              <w:left w:val="nil"/>
              <w:bottom w:val="nil"/>
              <w:right w:val="nil"/>
            </w:tcBorders>
            <w:shd w:val="clear" w:color="auto" w:fill="auto"/>
          </w:tcPr>
          <w:p w14:paraId="312F1643" w14:textId="77777777" w:rsidR="00FA4946" w:rsidRPr="00B96F05" w:rsidRDefault="00FA4946" w:rsidP="00B96F05">
            <w:pPr>
              <w:tabs>
                <w:tab w:val="left" w:pos="540"/>
              </w:tabs>
              <w:jc w:val="both"/>
              <w:rPr>
                <w:rFonts w:ascii="Arial" w:hAnsi="Arial" w:cs="Arial"/>
                <w:sz w:val="22"/>
                <w:szCs w:val="22"/>
              </w:rPr>
            </w:pPr>
          </w:p>
        </w:tc>
        <w:tc>
          <w:tcPr>
            <w:tcW w:w="645" w:type="dxa"/>
            <w:tcBorders>
              <w:top w:val="nil"/>
              <w:left w:val="nil"/>
              <w:bottom w:val="nil"/>
              <w:right w:val="nil"/>
            </w:tcBorders>
            <w:shd w:val="clear" w:color="auto" w:fill="auto"/>
          </w:tcPr>
          <w:p w14:paraId="7675CCBF" w14:textId="77777777" w:rsidR="00FA4946" w:rsidRPr="00B96F05" w:rsidRDefault="00FA4946" w:rsidP="00B96F05">
            <w:pPr>
              <w:jc w:val="both"/>
              <w:rPr>
                <w:rFonts w:ascii="Arial" w:hAnsi="Arial" w:cs="Arial"/>
                <w:sz w:val="22"/>
                <w:szCs w:val="22"/>
              </w:rPr>
            </w:pPr>
          </w:p>
        </w:tc>
        <w:tc>
          <w:tcPr>
            <w:tcW w:w="828" w:type="dxa"/>
            <w:tcBorders>
              <w:top w:val="nil"/>
              <w:left w:val="nil"/>
              <w:bottom w:val="nil"/>
              <w:right w:val="nil"/>
            </w:tcBorders>
            <w:shd w:val="clear" w:color="auto" w:fill="auto"/>
          </w:tcPr>
          <w:p w14:paraId="203CB55F" w14:textId="77777777" w:rsidR="00FA4946" w:rsidRPr="00B96F05" w:rsidRDefault="00FA4946" w:rsidP="00B96F05">
            <w:pPr>
              <w:jc w:val="both"/>
              <w:rPr>
                <w:rFonts w:ascii="Arial" w:hAnsi="Arial" w:cs="Arial"/>
                <w:sz w:val="22"/>
                <w:szCs w:val="22"/>
              </w:rPr>
            </w:pPr>
          </w:p>
        </w:tc>
        <w:tc>
          <w:tcPr>
            <w:tcW w:w="8804" w:type="dxa"/>
            <w:tcBorders>
              <w:top w:val="nil"/>
              <w:left w:val="nil"/>
              <w:bottom w:val="nil"/>
              <w:right w:val="nil"/>
            </w:tcBorders>
            <w:shd w:val="clear" w:color="auto" w:fill="auto"/>
          </w:tcPr>
          <w:p w14:paraId="5406CC43" w14:textId="77777777" w:rsidR="00FA4946" w:rsidRPr="00B96F05" w:rsidRDefault="00FA4946" w:rsidP="00B96F05">
            <w:pPr>
              <w:jc w:val="both"/>
              <w:rPr>
                <w:rFonts w:ascii="Arial" w:hAnsi="Arial" w:cs="Arial"/>
                <w:sz w:val="22"/>
                <w:szCs w:val="22"/>
              </w:rPr>
            </w:pPr>
          </w:p>
        </w:tc>
      </w:tr>
      <w:tr w:rsidR="00FA4946" w:rsidRPr="00FA4946" w14:paraId="0BE4BD2D" w14:textId="77777777" w:rsidTr="00D529B8">
        <w:tc>
          <w:tcPr>
            <w:tcW w:w="522" w:type="dxa"/>
            <w:tcBorders>
              <w:top w:val="nil"/>
              <w:left w:val="nil"/>
              <w:bottom w:val="nil"/>
              <w:right w:val="nil"/>
            </w:tcBorders>
            <w:shd w:val="clear" w:color="auto" w:fill="auto"/>
          </w:tcPr>
          <w:p w14:paraId="09A1DCB9" w14:textId="77777777" w:rsidR="00FA4946" w:rsidRPr="00FA4946" w:rsidRDefault="00FA4946" w:rsidP="00B96F05">
            <w:pPr>
              <w:tabs>
                <w:tab w:val="left" w:pos="540"/>
              </w:tabs>
              <w:jc w:val="both"/>
              <w:rPr>
                <w:rFonts w:ascii="Arial" w:hAnsi="Arial" w:cs="Arial"/>
                <w:b/>
                <w:sz w:val="22"/>
                <w:szCs w:val="22"/>
              </w:rPr>
            </w:pPr>
            <w:r w:rsidRPr="00FA4946">
              <w:rPr>
                <w:rFonts w:ascii="Arial" w:hAnsi="Arial" w:cs="Arial"/>
                <w:b/>
                <w:sz w:val="22"/>
                <w:szCs w:val="22"/>
              </w:rPr>
              <w:t>11.</w:t>
            </w:r>
          </w:p>
        </w:tc>
        <w:tc>
          <w:tcPr>
            <w:tcW w:w="10277" w:type="dxa"/>
            <w:gridSpan w:val="3"/>
            <w:tcBorders>
              <w:top w:val="nil"/>
              <w:left w:val="nil"/>
              <w:bottom w:val="nil"/>
              <w:right w:val="nil"/>
            </w:tcBorders>
            <w:shd w:val="clear" w:color="auto" w:fill="auto"/>
          </w:tcPr>
          <w:p w14:paraId="219D625A" w14:textId="77777777" w:rsidR="00FA4946" w:rsidRDefault="00FA4946" w:rsidP="00B96F05">
            <w:pPr>
              <w:jc w:val="both"/>
              <w:rPr>
                <w:rFonts w:ascii="Arial" w:hAnsi="Arial" w:cs="Arial"/>
                <w:b/>
                <w:sz w:val="22"/>
                <w:szCs w:val="22"/>
              </w:rPr>
            </w:pPr>
            <w:r w:rsidRPr="00FA4946">
              <w:rPr>
                <w:rFonts w:ascii="Arial" w:hAnsi="Arial" w:cs="Arial"/>
                <w:b/>
                <w:sz w:val="22"/>
                <w:szCs w:val="22"/>
              </w:rPr>
              <w:t>PRIVACY NOTICE</w:t>
            </w:r>
          </w:p>
          <w:p w14:paraId="2DD2D291" w14:textId="77777777" w:rsidR="00FE7B69" w:rsidRPr="00FA4946" w:rsidRDefault="00FE7B69" w:rsidP="00B96F05">
            <w:pPr>
              <w:jc w:val="both"/>
              <w:rPr>
                <w:rFonts w:ascii="Arial" w:hAnsi="Arial" w:cs="Arial"/>
                <w:b/>
                <w:sz w:val="22"/>
                <w:szCs w:val="22"/>
              </w:rPr>
            </w:pPr>
          </w:p>
        </w:tc>
      </w:tr>
      <w:tr w:rsidR="00FA4946" w:rsidRPr="00B96F05" w14:paraId="60219374" w14:textId="77777777" w:rsidTr="00D529B8">
        <w:tc>
          <w:tcPr>
            <w:tcW w:w="522" w:type="dxa"/>
            <w:tcBorders>
              <w:top w:val="nil"/>
              <w:left w:val="nil"/>
              <w:bottom w:val="nil"/>
              <w:right w:val="nil"/>
            </w:tcBorders>
            <w:shd w:val="clear" w:color="auto" w:fill="auto"/>
          </w:tcPr>
          <w:p w14:paraId="613A192C" w14:textId="77777777" w:rsidR="00FA4946" w:rsidRDefault="00FA4946" w:rsidP="00B96F05">
            <w:pPr>
              <w:tabs>
                <w:tab w:val="left" w:pos="540"/>
              </w:tabs>
              <w:jc w:val="both"/>
              <w:rPr>
                <w:rFonts w:ascii="Arial" w:hAnsi="Arial" w:cs="Arial"/>
                <w:sz w:val="22"/>
                <w:szCs w:val="22"/>
              </w:rPr>
            </w:pPr>
          </w:p>
        </w:tc>
        <w:tc>
          <w:tcPr>
            <w:tcW w:w="645" w:type="dxa"/>
            <w:tcBorders>
              <w:top w:val="nil"/>
              <w:left w:val="nil"/>
              <w:bottom w:val="nil"/>
              <w:right w:val="nil"/>
            </w:tcBorders>
            <w:shd w:val="clear" w:color="auto" w:fill="auto"/>
          </w:tcPr>
          <w:p w14:paraId="0CE4A52C" w14:textId="77777777" w:rsidR="00FA4946" w:rsidRDefault="00FA4946" w:rsidP="00B96F05">
            <w:pPr>
              <w:jc w:val="both"/>
              <w:rPr>
                <w:rFonts w:ascii="Arial" w:hAnsi="Arial" w:cs="Arial"/>
                <w:sz w:val="22"/>
                <w:szCs w:val="22"/>
              </w:rPr>
            </w:pPr>
            <w:r>
              <w:rPr>
                <w:rFonts w:ascii="Arial" w:hAnsi="Arial" w:cs="Arial"/>
                <w:sz w:val="22"/>
                <w:szCs w:val="22"/>
              </w:rPr>
              <w:t>11.1</w:t>
            </w:r>
          </w:p>
        </w:tc>
        <w:tc>
          <w:tcPr>
            <w:tcW w:w="9632" w:type="dxa"/>
            <w:gridSpan w:val="2"/>
            <w:tcBorders>
              <w:top w:val="nil"/>
              <w:left w:val="nil"/>
              <w:bottom w:val="nil"/>
              <w:right w:val="nil"/>
            </w:tcBorders>
            <w:shd w:val="clear" w:color="auto" w:fill="auto"/>
          </w:tcPr>
          <w:p w14:paraId="3AA149F3" w14:textId="77777777" w:rsidR="00FA4946" w:rsidRDefault="00FA4946" w:rsidP="00B96F05">
            <w:pPr>
              <w:jc w:val="both"/>
              <w:rPr>
                <w:rFonts w:ascii="Arial" w:hAnsi="Arial" w:cs="Arial"/>
                <w:sz w:val="22"/>
                <w:szCs w:val="22"/>
              </w:rPr>
            </w:pPr>
            <w:r>
              <w:rPr>
                <w:rFonts w:ascii="Arial" w:hAnsi="Arial" w:cs="Arial"/>
                <w:sz w:val="22"/>
                <w:szCs w:val="22"/>
              </w:rPr>
              <w:t>All personal information gathered and held by York St John University relating to its students and partners is treated with the care and confidentiality required by the General Data Protection Regulation (GDPR) and Data Protection Bill (when enforced) – the data protection legislation.</w:t>
            </w:r>
          </w:p>
          <w:p w14:paraId="589EB542" w14:textId="77777777" w:rsidR="004550A5" w:rsidRDefault="004550A5" w:rsidP="00B96F05">
            <w:pPr>
              <w:jc w:val="both"/>
              <w:rPr>
                <w:rFonts w:ascii="Arial" w:hAnsi="Arial" w:cs="Arial"/>
                <w:sz w:val="22"/>
                <w:szCs w:val="22"/>
              </w:rPr>
            </w:pPr>
          </w:p>
          <w:p w14:paraId="5B9C97D7" w14:textId="77777777" w:rsidR="004550A5" w:rsidRDefault="004550A5" w:rsidP="00B96F05">
            <w:pPr>
              <w:jc w:val="both"/>
              <w:rPr>
                <w:rFonts w:ascii="Arial" w:hAnsi="Arial" w:cs="Arial"/>
                <w:sz w:val="22"/>
                <w:szCs w:val="22"/>
              </w:rPr>
            </w:pPr>
            <w:r>
              <w:rPr>
                <w:rFonts w:ascii="Arial" w:hAnsi="Arial" w:cs="Arial"/>
                <w:sz w:val="22"/>
                <w:szCs w:val="22"/>
              </w:rPr>
              <w:t xml:space="preserve">You can view more details on our website at </w:t>
            </w:r>
            <w:hyperlink r:id="rId12" w:history="1">
              <w:r w:rsidRPr="0063279A">
                <w:rPr>
                  <w:rStyle w:val="Hyperlink"/>
                  <w:rFonts w:ascii="Arial" w:hAnsi="Arial" w:cs="Arial"/>
                  <w:sz w:val="22"/>
                  <w:szCs w:val="22"/>
                </w:rPr>
                <w:t>https://www.yorksj.ac.uk/university-secretarys-office/what-we-do/data-protection/</w:t>
              </w:r>
            </w:hyperlink>
            <w:r>
              <w:rPr>
                <w:rFonts w:ascii="Arial" w:hAnsi="Arial" w:cs="Arial"/>
                <w:sz w:val="22"/>
                <w:szCs w:val="22"/>
              </w:rPr>
              <w:t>.</w:t>
            </w:r>
          </w:p>
          <w:p w14:paraId="2179FE68" w14:textId="77777777" w:rsidR="00FA4946" w:rsidRPr="00B96F05" w:rsidRDefault="00FA4946" w:rsidP="00B96F05">
            <w:pPr>
              <w:jc w:val="both"/>
              <w:rPr>
                <w:rFonts w:ascii="Arial" w:hAnsi="Arial" w:cs="Arial"/>
                <w:sz w:val="22"/>
                <w:szCs w:val="22"/>
              </w:rPr>
            </w:pPr>
          </w:p>
        </w:tc>
      </w:tr>
    </w:tbl>
    <w:p w14:paraId="0322A169" w14:textId="77777777" w:rsidR="00303EAE" w:rsidRDefault="00303EAE" w:rsidP="006E2705">
      <w:pPr>
        <w:tabs>
          <w:tab w:val="left" w:pos="540"/>
        </w:tabs>
        <w:jc w:val="both"/>
        <w:rPr>
          <w:rFonts w:ascii="Arial" w:hAnsi="Arial" w:cs="Arial"/>
          <w:sz w:val="22"/>
          <w:szCs w:val="22"/>
        </w:rPr>
      </w:pPr>
    </w:p>
    <w:p w14:paraId="6296EB92" w14:textId="77777777" w:rsidR="00303EAE" w:rsidRDefault="00303EAE" w:rsidP="006E2705">
      <w:pPr>
        <w:tabs>
          <w:tab w:val="left" w:pos="540"/>
        </w:tabs>
        <w:jc w:val="both"/>
        <w:rPr>
          <w:rFonts w:ascii="Arial" w:hAnsi="Arial" w:cs="Arial"/>
          <w:sz w:val="22"/>
          <w:szCs w:val="22"/>
        </w:rPr>
        <w:sectPr w:rsidR="00303EAE" w:rsidSect="00E72111">
          <w:footerReference w:type="default" r:id="rId13"/>
          <w:type w:val="continuous"/>
          <w:pgSz w:w="11906" w:h="16838"/>
          <w:pgMar w:top="1134" w:right="1134" w:bottom="567" w:left="1134" w:header="709" w:footer="709" w:gutter="0"/>
          <w:pgNumType w:start="1"/>
          <w:cols w:space="708"/>
          <w:docGrid w:linePitch="360"/>
        </w:sectPr>
      </w:pPr>
    </w:p>
    <w:p w14:paraId="52D8233F" w14:textId="77777777" w:rsidR="00162ABC" w:rsidRDefault="00162ABC" w:rsidP="006E2705">
      <w:pPr>
        <w:tabs>
          <w:tab w:val="left" w:pos="540"/>
        </w:tabs>
        <w:jc w:val="both"/>
        <w:rPr>
          <w:rFonts w:ascii="Arial" w:hAnsi="Arial" w:cs="Arial"/>
          <w:sz w:val="22"/>
          <w:szCs w:val="22"/>
        </w:rPr>
      </w:pPr>
    </w:p>
    <w:p w14:paraId="48CD053F" w14:textId="78230A61" w:rsidR="0081532F" w:rsidRDefault="000000F3" w:rsidP="0081532F">
      <w:pPr>
        <w:jc w:val="center"/>
      </w:pPr>
      <w:r w:rsidRPr="00B55A2E">
        <w:rPr>
          <w:noProof/>
        </w:rPr>
        <w:drawing>
          <wp:inline distT="0" distB="0" distL="0" distR="0" wp14:anchorId="36C063BA" wp14:editId="70FEC045">
            <wp:extent cx="1457325" cy="695325"/>
            <wp:effectExtent l="0" t="0" r="0" b="0"/>
            <wp:docPr id="5" name="Picture 5" descr="YSJ 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SJ Black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325" cy="695325"/>
                    </a:xfrm>
                    <a:prstGeom prst="rect">
                      <a:avLst/>
                    </a:prstGeom>
                    <a:noFill/>
                    <a:ln>
                      <a:noFill/>
                    </a:ln>
                  </pic:spPr>
                </pic:pic>
              </a:graphicData>
            </a:graphic>
          </wp:inline>
        </w:drawing>
      </w:r>
    </w:p>
    <w:p w14:paraId="7C4F2829" w14:textId="77777777" w:rsidR="00B55A2E" w:rsidRDefault="00B55A2E" w:rsidP="0081532F">
      <w:pPr>
        <w:jc w:val="center"/>
      </w:pPr>
    </w:p>
    <w:p w14:paraId="03C4AAC7" w14:textId="77777777" w:rsidR="0081532F" w:rsidRPr="000D270E" w:rsidRDefault="0081532F" w:rsidP="0081532F">
      <w:pPr>
        <w:jc w:val="center"/>
        <w:rPr>
          <w:rFonts w:ascii="Arial" w:hAnsi="Arial" w:cs="Arial"/>
          <w:b/>
          <w:sz w:val="32"/>
          <w:szCs w:val="32"/>
        </w:rPr>
      </w:pPr>
      <w:r w:rsidRPr="000D270E">
        <w:rPr>
          <w:rFonts w:ascii="Arial" w:hAnsi="Arial" w:cs="Arial"/>
          <w:b/>
          <w:sz w:val="32"/>
          <w:szCs w:val="32"/>
        </w:rPr>
        <w:t>School Partnership Agreement (Primary)</w:t>
      </w:r>
    </w:p>
    <w:p w14:paraId="2AD84DC4" w14:textId="77777777" w:rsidR="0081532F" w:rsidRDefault="0081532F" w:rsidP="0081532F">
      <w:pPr>
        <w:jc w:val="both"/>
        <w:rPr>
          <w:rFonts w:ascii="Arial" w:hAnsi="Arial" w:cs="Arial"/>
          <w:b/>
          <w:sz w:val="36"/>
          <w:szCs w:val="36"/>
        </w:rPr>
      </w:pPr>
    </w:p>
    <w:p w14:paraId="472C17E4" w14:textId="77777777" w:rsidR="0081532F" w:rsidRPr="00016EEF" w:rsidRDefault="0081532F" w:rsidP="0081532F">
      <w:pPr>
        <w:jc w:val="both"/>
        <w:rPr>
          <w:rFonts w:ascii="Arial" w:hAnsi="Arial" w:cs="Arial"/>
          <w:sz w:val="28"/>
          <w:szCs w:val="28"/>
        </w:rPr>
      </w:pPr>
      <w:r w:rsidRPr="000D270E">
        <w:rPr>
          <w:rFonts w:ascii="Arial" w:hAnsi="Arial" w:cs="Arial"/>
          <w:sz w:val="28"/>
          <w:szCs w:val="28"/>
        </w:rPr>
        <w:t>I confirm, on behalf of ……………………………………………(school) that I have read and understood the Partnership Agreement and am committed to delivering it in partnership with the University</w:t>
      </w:r>
      <w:r w:rsidRPr="00016EEF">
        <w:rPr>
          <w:rFonts w:ascii="Arial" w:hAnsi="Arial" w:cs="Arial"/>
          <w:sz w:val="28"/>
          <w:szCs w:val="28"/>
        </w:rPr>
        <w:t>. I understand that the University has selected the school because we:</w:t>
      </w:r>
    </w:p>
    <w:p w14:paraId="019D6ECF" w14:textId="77777777" w:rsidR="0081532F" w:rsidRPr="00016EEF" w:rsidRDefault="0081532F" w:rsidP="0081532F">
      <w:pPr>
        <w:jc w:val="both"/>
        <w:rPr>
          <w:rFonts w:ascii="Arial" w:hAnsi="Arial" w:cs="Arial"/>
          <w:sz w:val="28"/>
          <w:szCs w:val="28"/>
        </w:rPr>
      </w:pPr>
    </w:p>
    <w:p w14:paraId="0FB09AAC" w14:textId="77777777" w:rsidR="0081532F" w:rsidRPr="00016EEF" w:rsidRDefault="0081532F" w:rsidP="0081532F">
      <w:pPr>
        <w:numPr>
          <w:ilvl w:val="0"/>
          <w:numId w:val="14"/>
        </w:numPr>
        <w:tabs>
          <w:tab w:val="clear" w:pos="780"/>
          <w:tab w:val="num" w:pos="430"/>
        </w:tabs>
        <w:spacing w:line="288" w:lineRule="exact"/>
        <w:ind w:left="430"/>
        <w:jc w:val="both"/>
        <w:rPr>
          <w:rFonts w:ascii="Arial" w:hAnsi="Arial" w:cs="Arial"/>
          <w:i/>
          <w:iCs/>
          <w:sz w:val="28"/>
          <w:szCs w:val="28"/>
        </w:rPr>
      </w:pPr>
      <w:r w:rsidRPr="00016EEF">
        <w:rPr>
          <w:rFonts w:ascii="Arial" w:hAnsi="Arial" w:cs="Arial"/>
          <w:sz w:val="28"/>
          <w:szCs w:val="28"/>
        </w:rPr>
        <w:t xml:space="preserve">are committed to supporting the University in enabling </w:t>
      </w:r>
      <w:r w:rsidR="00875082">
        <w:rPr>
          <w:rFonts w:ascii="Arial" w:hAnsi="Arial" w:cs="Arial"/>
          <w:sz w:val="28"/>
          <w:szCs w:val="28"/>
        </w:rPr>
        <w:t>student teacher</w:t>
      </w:r>
      <w:r w:rsidRPr="00016EEF">
        <w:rPr>
          <w:rFonts w:ascii="Arial" w:hAnsi="Arial" w:cs="Arial"/>
          <w:sz w:val="28"/>
          <w:szCs w:val="28"/>
        </w:rPr>
        <w:t>s to meet the standards for QTS through University and school-based learning</w:t>
      </w:r>
      <w:r w:rsidRPr="00016EEF">
        <w:rPr>
          <w:rFonts w:ascii="Arial" w:hAnsi="Arial" w:cs="Arial"/>
          <w:i/>
          <w:iCs/>
          <w:sz w:val="28"/>
          <w:szCs w:val="28"/>
        </w:rPr>
        <w:t xml:space="preserve">; </w:t>
      </w:r>
    </w:p>
    <w:p w14:paraId="052A770E" w14:textId="77777777" w:rsidR="0081532F" w:rsidRPr="00016EEF" w:rsidRDefault="0081532F" w:rsidP="0081532F">
      <w:pPr>
        <w:numPr>
          <w:ilvl w:val="0"/>
          <w:numId w:val="14"/>
        </w:numPr>
        <w:tabs>
          <w:tab w:val="clear" w:pos="780"/>
          <w:tab w:val="num" w:pos="430"/>
        </w:tabs>
        <w:spacing w:line="288" w:lineRule="exact"/>
        <w:ind w:left="430"/>
        <w:jc w:val="both"/>
        <w:rPr>
          <w:rFonts w:ascii="Arial" w:hAnsi="Arial" w:cs="Arial"/>
          <w:sz w:val="28"/>
          <w:szCs w:val="28"/>
        </w:rPr>
      </w:pPr>
      <w:r w:rsidRPr="00016EEF">
        <w:rPr>
          <w:rFonts w:ascii="Arial" w:hAnsi="Arial" w:cs="Arial"/>
          <w:sz w:val="28"/>
          <w:szCs w:val="28"/>
        </w:rPr>
        <w:t>have in place school policies and development plans that support ITE;</w:t>
      </w:r>
    </w:p>
    <w:p w14:paraId="49260666" w14:textId="77777777" w:rsidR="0081532F" w:rsidRPr="00016EEF" w:rsidRDefault="0081532F" w:rsidP="0081532F">
      <w:pPr>
        <w:numPr>
          <w:ilvl w:val="0"/>
          <w:numId w:val="14"/>
        </w:numPr>
        <w:tabs>
          <w:tab w:val="clear" w:pos="780"/>
          <w:tab w:val="num" w:pos="430"/>
        </w:tabs>
        <w:spacing w:line="288" w:lineRule="exact"/>
        <w:ind w:left="430"/>
        <w:jc w:val="both"/>
        <w:rPr>
          <w:rFonts w:ascii="Arial" w:hAnsi="Arial" w:cs="Arial"/>
          <w:sz w:val="28"/>
          <w:szCs w:val="28"/>
        </w:rPr>
      </w:pPr>
      <w:r w:rsidRPr="00016EEF">
        <w:rPr>
          <w:rFonts w:ascii="Arial" w:hAnsi="Arial" w:cs="Arial"/>
          <w:sz w:val="28"/>
          <w:szCs w:val="28"/>
        </w:rPr>
        <w:t>have staff who generally support whole school involvement in ITE;</w:t>
      </w:r>
    </w:p>
    <w:p w14:paraId="52D062FD" w14:textId="77777777" w:rsidR="0081532F" w:rsidRPr="00016EEF" w:rsidRDefault="0081532F" w:rsidP="0081532F">
      <w:pPr>
        <w:numPr>
          <w:ilvl w:val="0"/>
          <w:numId w:val="14"/>
        </w:numPr>
        <w:tabs>
          <w:tab w:val="clear" w:pos="780"/>
          <w:tab w:val="num" w:pos="430"/>
        </w:tabs>
        <w:spacing w:line="288" w:lineRule="exact"/>
        <w:ind w:left="430"/>
        <w:jc w:val="both"/>
        <w:rPr>
          <w:rFonts w:ascii="Arial" w:hAnsi="Arial" w:cs="Arial"/>
          <w:sz w:val="28"/>
          <w:szCs w:val="28"/>
        </w:rPr>
      </w:pPr>
      <w:r w:rsidRPr="00016EEF">
        <w:rPr>
          <w:rFonts w:ascii="Arial" w:hAnsi="Arial" w:cs="Arial"/>
          <w:sz w:val="28"/>
          <w:szCs w:val="28"/>
        </w:rPr>
        <w:t xml:space="preserve">make available experienced and skilled teachers to work with </w:t>
      </w:r>
      <w:r w:rsidR="00875082">
        <w:rPr>
          <w:rFonts w:ascii="Arial" w:hAnsi="Arial" w:cs="Arial"/>
          <w:sz w:val="28"/>
          <w:szCs w:val="28"/>
        </w:rPr>
        <w:t>student teacher</w:t>
      </w:r>
      <w:r w:rsidRPr="00016EEF">
        <w:rPr>
          <w:rFonts w:ascii="Arial" w:hAnsi="Arial" w:cs="Arial"/>
          <w:sz w:val="28"/>
          <w:szCs w:val="28"/>
        </w:rPr>
        <w:t>s;</w:t>
      </w:r>
    </w:p>
    <w:p w14:paraId="1F7263AC" w14:textId="77777777" w:rsidR="0081532F" w:rsidRPr="00016EEF" w:rsidRDefault="0081532F" w:rsidP="0081532F">
      <w:pPr>
        <w:numPr>
          <w:ilvl w:val="0"/>
          <w:numId w:val="14"/>
        </w:numPr>
        <w:tabs>
          <w:tab w:val="clear" w:pos="780"/>
          <w:tab w:val="num" w:pos="430"/>
        </w:tabs>
        <w:spacing w:line="288" w:lineRule="exact"/>
        <w:ind w:left="430"/>
        <w:jc w:val="both"/>
        <w:rPr>
          <w:rFonts w:ascii="Arial" w:hAnsi="Arial" w:cs="Arial"/>
          <w:sz w:val="28"/>
          <w:szCs w:val="28"/>
        </w:rPr>
      </w:pPr>
      <w:r w:rsidRPr="00016EEF">
        <w:rPr>
          <w:rFonts w:ascii="Arial" w:hAnsi="Arial" w:cs="Arial"/>
          <w:sz w:val="28"/>
          <w:szCs w:val="28"/>
        </w:rPr>
        <w:t xml:space="preserve">provide trained mentors to support </w:t>
      </w:r>
      <w:r w:rsidR="00875082">
        <w:rPr>
          <w:rFonts w:ascii="Arial" w:hAnsi="Arial" w:cs="Arial"/>
          <w:sz w:val="28"/>
          <w:szCs w:val="28"/>
        </w:rPr>
        <w:t>student teacher</w:t>
      </w:r>
      <w:r w:rsidRPr="00016EEF">
        <w:rPr>
          <w:rFonts w:ascii="Arial" w:hAnsi="Arial" w:cs="Arial"/>
          <w:sz w:val="28"/>
          <w:szCs w:val="28"/>
        </w:rPr>
        <w:t xml:space="preserve">s where possible or enable external mentors to fulfil their responsibilities as appropriate; </w:t>
      </w:r>
    </w:p>
    <w:p w14:paraId="02667636" w14:textId="77777777" w:rsidR="0081532F" w:rsidRPr="00016EEF" w:rsidRDefault="0081532F" w:rsidP="0081532F">
      <w:pPr>
        <w:numPr>
          <w:ilvl w:val="0"/>
          <w:numId w:val="14"/>
        </w:numPr>
        <w:tabs>
          <w:tab w:val="clear" w:pos="780"/>
          <w:tab w:val="num" w:pos="430"/>
        </w:tabs>
        <w:spacing w:line="288" w:lineRule="exact"/>
        <w:ind w:left="430"/>
        <w:jc w:val="both"/>
        <w:rPr>
          <w:rFonts w:ascii="Arial" w:hAnsi="Arial" w:cs="Arial"/>
          <w:sz w:val="28"/>
          <w:szCs w:val="28"/>
        </w:rPr>
      </w:pPr>
      <w:r w:rsidRPr="00016EEF">
        <w:rPr>
          <w:rFonts w:ascii="Arial" w:hAnsi="Arial" w:cs="Arial"/>
          <w:sz w:val="28"/>
          <w:szCs w:val="28"/>
        </w:rPr>
        <w:t xml:space="preserve">enable teachers to attend briefing meetings and undergo mentor training; </w:t>
      </w:r>
    </w:p>
    <w:p w14:paraId="2FD195FD" w14:textId="77777777" w:rsidR="0081532F" w:rsidRPr="00016EEF" w:rsidRDefault="0081532F" w:rsidP="0081532F">
      <w:pPr>
        <w:numPr>
          <w:ilvl w:val="0"/>
          <w:numId w:val="14"/>
        </w:numPr>
        <w:tabs>
          <w:tab w:val="clear" w:pos="780"/>
          <w:tab w:val="num" w:pos="430"/>
        </w:tabs>
        <w:ind w:left="430"/>
        <w:jc w:val="both"/>
        <w:rPr>
          <w:rFonts w:ascii="Arial" w:hAnsi="Arial" w:cs="Arial"/>
          <w:sz w:val="28"/>
          <w:szCs w:val="28"/>
        </w:rPr>
      </w:pPr>
      <w:r w:rsidRPr="00016EEF">
        <w:rPr>
          <w:rFonts w:ascii="Arial" w:hAnsi="Arial" w:cs="Arial"/>
          <w:sz w:val="28"/>
          <w:szCs w:val="28"/>
        </w:rPr>
        <w:t>have external evidence of successful practice, e.g. in OFSTED reports;</w:t>
      </w:r>
    </w:p>
    <w:p w14:paraId="1673D060" w14:textId="77777777" w:rsidR="0081532F" w:rsidRPr="00016EEF" w:rsidRDefault="0081532F" w:rsidP="0081532F">
      <w:pPr>
        <w:numPr>
          <w:ilvl w:val="0"/>
          <w:numId w:val="14"/>
        </w:numPr>
        <w:tabs>
          <w:tab w:val="clear" w:pos="780"/>
          <w:tab w:val="num" w:pos="430"/>
        </w:tabs>
        <w:ind w:left="430"/>
        <w:jc w:val="both"/>
        <w:rPr>
          <w:rFonts w:ascii="Arial" w:hAnsi="Arial" w:cs="Arial"/>
          <w:sz w:val="28"/>
          <w:szCs w:val="28"/>
        </w:rPr>
      </w:pPr>
      <w:r w:rsidRPr="00016EEF">
        <w:rPr>
          <w:rFonts w:ascii="Arial" w:hAnsi="Arial" w:cs="Arial"/>
          <w:sz w:val="28"/>
          <w:szCs w:val="28"/>
        </w:rPr>
        <w:t>comply with the University’s Equal Opportunities and Race Equality statements.</w:t>
      </w:r>
    </w:p>
    <w:p w14:paraId="740DA599" w14:textId="77777777" w:rsidR="0081532F" w:rsidRPr="00016EEF" w:rsidRDefault="0081532F" w:rsidP="0081532F">
      <w:pPr>
        <w:ind w:left="70"/>
        <w:jc w:val="both"/>
        <w:rPr>
          <w:rFonts w:ascii="Arial" w:hAnsi="Arial" w:cs="Arial"/>
          <w:sz w:val="28"/>
          <w:szCs w:val="28"/>
        </w:rPr>
      </w:pPr>
    </w:p>
    <w:p w14:paraId="4A96DDA9" w14:textId="77777777" w:rsidR="0081532F" w:rsidRDefault="0081532F" w:rsidP="0081532F">
      <w:pPr>
        <w:jc w:val="both"/>
        <w:rPr>
          <w:rFonts w:ascii="Arial" w:hAnsi="Arial" w:cs="Arial"/>
          <w:sz w:val="28"/>
          <w:szCs w:val="28"/>
        </w:rPr>
      </w:pPr>
      <w:r w:rsidRPr="00016EEF">
        <w:rPr>
          <w:rFonts w:ascii="Arial" w:hAnsi="Arial" w:cs="Arial"/>
          <w:sz w:val="28"/>
          <w:szCs w:val="28"/>
        </w:rPr>
        <w:t>I also understand the circumstances under which the school may be de-selected.</w:t>
      </w:r>
    </w:p>
    <w:p w14:paraId="18C278A2" w14:textId="77777777" w:rsidR="0081532F" w:rsidRDefault="0081532F" w:rsidP="0081532F">
      <w:pPr>
        <w:jc w:val="both"/>
        <w:rPr>
          <w:rFonts w:ascii="Arial" w:hAnsi="Arial" w:cs="Arial"/>
          <w:sz w:val="32"/>
          <w:szCs w:val="32"/>
        </w:rPr>
      </w:pPr>
    </w:p>
    <w:p w14:paraId="779AA954" w14:textId="77777777" w:rsidR="0081532F" w:rsidRDefault="0081532F" w:rsidP="0081532F">
      <w:pPr>
        <w:jc w:val="both"/>
        <w:rPr>
          <w:rFonts w:ascii="Arial" w:hAnsi="Arial" w:cs="Arial"/>
          <w:sz w:val="32"/>
          <w:szCs w:val="32"/>
        </w:rPr>
      </w:pPr>
    </w:p>
    <w:p w14:paraId="035EEA7D" w14:textId="77777777" w:rsidR="0081532F" w:rsidRDefault="0081532F" w:rsidP="0081532F">
      <w:pPr>
        <w:jc w:val="both"/>
        <w:rPr>
          <w:rFonts w:ascii="Arial" w:hAnsi="Arial" w:cs="Arial"/>
          <w:sz w:val="32"/>
          <w:szCs w:val="32"/>
        </w:rPr>
      </w:pPr>
      <w:r>
        <w:rPr>
          <w:rFonts w:ascii="Arial" w:hAnsi="Arial" w:cs="Arial"/>
          <w:sz w:val="32"/>
          <w:szCs w:val="32"/>
        </w:rPr>
        <w:t>Signed: …………………………………………………….(Headteacher)</w:t>
      </w:r>
    </w:p>
    <w:p w14:paraId="6B567155" w14:textId="77777777" w:rsidR="0081532F" w:rsidRDefault="0081532F" w:rsidP="0081532F">
      <w:pPr>
        <w:jc w:val="both"/>
        <w:rPr>
          <w:rFonts w:ascii="Arial" w:hAnsi="Arial" w:cs="Arial"/>
          <w:sz w:val="32"/>
          <w:szCs w:val="32"/>
        </w:rPr>
      </w:pPr>
    </w:p>
    <w:p w14:paraId="6E46C55C" w14:textId="77777777" w:rsidR="0081532F" w:rsidRDefault="0081532F" w:rsidP="0081532F">
      <w:pPr>
        <w:jc w:val="both"/>
        <w:rPr>
          <w:rFonts w:ascii="Arial" w:hAnsi="Arial" w:cs="Arial"/>
          <w:sz w:val="32"/>
          <w:szCs w:val="32"/>
        </w:rPr>
      </w:pPr>
      <w:r>
        <w:rPr>
          <w:rFonts w:ascii="Arial" w:hAnsi="Arial" w:cs="Arial"/>
          <w:sz w:val="32"/>
          <w:szCs w:val="32"/>
        </w:rPr>
        <w:t>Date: ……………………………</w:t>
      </w:r>
    </w:p>
    <w:p w14:paraId="2C0E4173" w14:textId="77777777" w:rsidR="006055FF" w:rsidRDefault="006055FF" w:rsidP="0081532F">
      <w:pPr>
        <w:jc w:val="both"/>
        <w:rPr>
          <w:rFonts w:ascii="Arial" w:hAnsi="Arial" w:cs="Arial"/>
          <w:sz w:val="32"/>
          <w:szCs w:val="32"/>
        </w:rPr>
      </w:pPr>
    </w:p>
    <w:p w14:paraId="39F1A953" w14:textId="77777777" w:rsidR="0081532F" w:rsidRDefault="0081532F" w:rsidP="0081532F">
      <w:pPr>
        <w:jc w:val="both"/>
        <w:rPr>
          <w:rFonts w:ascii="Arial" w:hAnsi="Arial" w:cs="Arial"/>
          <w:sz w:val="32"/>
          <w:szCs w:val="32"/>
        </w:rPr>
      </w:pPr>
    </w:p>
    <w:p w14:paraId="06F9B91C" w14:textId="77777777" w:rsidR="001F1748" w:rsidRDefault="001F1748" w:rsidP="0081532F">
      <w:pPr>
        <w:jc w:val="both"/>
        <w:rPr>
          <w:rFonts w:ascii="Arial" w:hAnsi="Arial" w:cs="Arial"/>
          <w:sz w:val="32"/>
          <w:szCs w:val="32"/>
        </w:rPr>
      </w:pPr>
      <w:r>
        <w:rPr>
          <w:rFonts w:ascii="Arial" w:hAnsi="Arial" w:cs="Arial"/>
          <w:sz w:val="32"/>
          <w:szCs w:val="32"/>
        </w:rPr>
        <w:t>[This is a copy of what is provided in the online form.]</w:t>
      </w:r>
    </w:p>
    <w:p w14:paraId="353F267D" w14:textId="77777777" w:rsidR="00F259FA" w:rsidRDefault="00F259FA" w:rsidP="0081532F">
      <w:pPr>
        <w:rPr>
          <w:rFonts w:ascii="Arial" w:hAnsi="Arial" w:cs="Arial"/>
          <w:sz w:val="22"/>
          <w:szCs w:val="22"/>
        </w:rPr>
        <w:sectPr w:rsidR="00F259FA" w:rsidSect="00303EAE">
          <w:footerReference w:type="default" r:id="rId14"/>
          <w:pgSz w:w="11906" w:h="16838"/>
          <w:pgMar w:top="1134" w:right="1134" w:bottom="567" w:left="1134" w:header="709" w:footer="709" w:gutter="0"/>
          <w:pgNumType w:start="1"/>
          <w:cols w:space="708"/>
          <w:docGrid w:linePitch="360"/>
        </w:sectPr>
      </w:pPr>
    </w:p>
    <w:p w14:paraId="52B44F8B" w14:textId="77777777" w:rsidR="0081532F" w:rsidRPr="00D80EB5" w:rsidRDefault="0081532F" w:rsidP="0081532F">
      <w:pPr>
        <w:rPr>
          <w:rFonts w:ascii="Arial" w:hAnsi="Arial" w:cs="Arial"/>
          <w:sz w:val="22"/>
          <w:szCs w:val="22"/>
        </w:rPr>
      </w:pPr>
    </w:p>
    <w:p w14:paraId="6A5C61EF" w14:textId="77777777" w:rsidR="0018786B" w:rsidRPr="00E45A81" w:rsidRDefault="0081532F" w:rsidP="0018786B">
      <w:pPr>
        <w:jc w:val="center"/>
        <w:rPr>
          <w:rFonts w:ascii="Arial" w:hAnsi="Arial" w:cs="Arial"/>
          <w:b/>
          <w:sz w:val="21"/>
          <w:szCs w:val="21"/>
        </w:rPr>
      </w:pPr>
      <w:r>
        <w:rPr>
          <w:rFonts w:ascii="Arial" w:hAnsi="Arial" w:cs="Arial"/>
          <w:sz w:val="22"/>
          <w:szCs w:val="22"/>
          <w:u w:val="single"/>
        </w:rPr>
        <w:br w:type="page"/>
      </w:r>
      <w:smartTag w:uri="urn:schemas-microsoft-com:office:smarttags" w:element="place">
        <w:smartTag w:uri="urn:schemas-microsoft-com:office:smarttags" w:element="PlaceName">
          <w:r w:rsidR="0018786B" w:rsidRPr="00E45A81">
            <w:rPr>
              <w:rFonts w:ascii="Arial" w:hAnsi="Arial" w:cs="Arial"/>
              <w:b/>
              <w:sz w:val="21"/>
              <w:szCs w:val="21"/>
            </w:rPr>
            <w:lastRenderedPageBreak/>
            <w:t>York</w:t>
          </w:r>
        </w:smartTag>
        <w:r w:rsidR="0018786B" w:rsidRPr="00E45A81">
          <w:rPr>
            <w:rFonts w:ascii="Arial" w:hAnsi="Arial" w:cs="Arial"/>
            <w:b/>
            <w:sz w:val="21"/>
            <w:szCs w:val="21"/>
          </w:rPr>
          <w:t xml:space="preserve"> </w:t>
        </w:r>
        <w:smartTag w:uri="urn:schemas-microsoft-com:office:smarttags" w:element="PlaceName">
          <w:r w:rsidR="0018786B" w:rsidRPr="00E45A81">
            <w:rPr>
              <w:rFonts w:ascii="Arial" w:hAnsi="Arial" w:cs="Arial"/>
              <w:b/>
              <w:sz w:val="21"/>
              <w:szCs w:val="21"/>
            </w:rPr>
            <w:t>St John</w:t>
          </w:r>
        </w:smartTag>
        <w:r w:rsidR="0018786B" w:rsidRPr="00E45A81">
          <w:rPr>
            <w:rFonts w:ascii="Arial" w:hAnsi="Arial" w:cs="Arial"/>
            <w:b/>
            <w:sz w:val="21"/>
            <w:szCs w:val="21"/>
          </w:rPr>
          <w:t xml:space="preserve"> </w:t>
        </w:r>
        <w:smartTag w:uri="urn:schemas-microsoft-com:office:smarttags" w:element="PlaceType">
          <w:r w:rsidR="0018786B" w:rsidRPr="00E45A81">
            <w:rPr>
              <w:rFonts w:ascii="Arial" w:hAnsi="Arial" w:cs="Arial"/>
              <w:b/>
              <w:sz w:val="21"/>
              <w:szCs w:val="21"/>
            </w:rPr>
            <w:t>University</w:t>
          </w:r>
        </w:smartTag>
      </w:smartTag>
    </w:p>
    <w:p w14:paraId="7525F0E0" w14:textId="77777777" w:rsidR="0018786B" w:rsidRPr="00E45A81" w:rsidRDefault="00194221" w:rsidP="0018786B">
      <w:pPr>
        <w:jc w:val="center"/>
        <w:rPr>
          <w:rFonts w:ascii="Arial" w:hAnsi="Arial" w:cs="Arial"/>
          <w:b/>
          <w:sz w:val="21"/>
          <w:szCs w:val="21"/>
        </w:rPr>
      </w:pPr>
      <w:r>
        <w:rPr>
          <w:rFonts w:ascii="Arial" w:hAnsi="Arial" w:cs="Arial"/>
          <w:b/>
          <w:sz w:val="21"/>
          <w:szCs w:val="21"/>
        </w:rPr>
        <w:t>School of Education</w:t>
      </w:r>
    </w:p>
    <w:p w14:paraId="4B96C686" w14:textId="77777777" w:rsidR="0018786B" w:rsidRPr="00E45A81" w:rsidRDefault="0018786B" w:rsidP="0018786B">
      <w:pPr>
        <w:jc w:val="center"/>
        <w:rPr>
          <w:rFonts w:ascii="Arial" w:hAnsi="Arial" w:cs="Arial"/>
          <w:b/>
          <w:sz w:val="21"/>
          <w:szCs w:val="21"/>
        </w:rPr>
      </w:pPr>
    </w:p>
    <w:p w14:paraId="724AD3F9" w14:textId="77777777" w:rsidR="0018786B" w:rsidRPr="00E45A81" w:rsidRDefault="0018786B" w:rsidP="0018786B">
      <w:pPr>
        <w:jc w:val="center"/>
        <w:rPr>
          <w:rFonts w:ascii="Arial" w:hAnsi="Arial" w:cs="Arial"/>
          <w:b/>
          <w:sz w:val="21"/>
          <w:szCs w:val="21"/>
        </w:rPr>
      </w:pPr>
      <w:r w:rsidRPr="00E45A81">
        <w:rPr>
          <w:rFonts w:ascii="Arial" w:hAnsi="Arial" w:cs="Arial"/>
          <w:b/>
          <w:sz w:val="21"/>
          <w:szCs w:val="21"/>
        </w:rPr>
        <w:t>Placement Policy</w:t>
      </w:r>
    </w:p>
    <w:p w14:paraId="3BB2FABB" w14:textId="77777777" w:rsidR="0018786B" w:rsidRPr="00E45A81" w:rsidRDefault="0018786B" w:rsidP="0018786B">
      <w:pPr>
        <w:tabs>
          <w:tab w:val="left" w:pos="7425"/>
        </w:tabs>
        <w:jc w:val="both"/>
        <w:rPr>
          <w:rFonts w:ascii="Arial" w:hAnsi="Arial" w:cs="Arial"/>
          <w:sz w:val="21"/>
          <w:szCs w:val="21"/>
        </w:rPr>
      </w:pPr>
    </w:p>
    <w:p w14:paraId="5C49BAC3" w14:textId="77777777" w:rsidR="00F259FA" w:rsidRPr="00F259FA" w:rsidRDefault="00F259FA" w:rsidP="00F259FA">
      <w:pPr>
        <w:tabs>
          <w:tab w:val="left" w:pos="7425"/>
        </w:tabs>
        <w:jc w:val="both"/>
        <w:rPr>
          <w:rFonts w:ascii="Arial" w:eastAsia="Times New Roman" w:hAnsi="Arial" w:cs="Arial"/>
          <w:sz w:val="21"/>
          <w:szCs w:val="21"/>
          <w:lang w:eastAsia="en-US"/>
        </w:rPr>
      </w:pPr>
      <w:r w:rsidRPr="00F259FA">
        <w:rPr>
          <w:rFonts w:ascii="Arial" w:eastAsia="Times New Roman" w:hAnsi="Arial" w:cs="Arial"/>
          <w:sz w:val="21"/>
          <w:szCs w:val="21"/>
          <w:lang w:eastAsia="en-US"/>
        </w:rPr>
        <w:t xml:space="preserve">School experience is an essential and very important part of the ITE programmes at York St John University.  The </w:t>
      </w:r>
      <w:r w:rsidR="00194221">
        <w:rPr>
          <w:rFonts w:ascii="Arial" w:eastAsia="Times New Roman" w:hAnsi="Arial" w:cs="Arial"/>
          <w:sz w:val="21"/>
          <w:szCs w:val="21"/>
          <w:lang w:eastAsia="en-US"/>
        </w:rPr>
        <w:t>Student Placements Team (SPT)</w:t>
      </w:r>
      <w:r w:rsidRPr="00F259FA">
        <w:rPr>
          <w:rFonts w:ascii="Arial" w:eastAsia="Times New Roman" w:hAnsi="Arial" w:cs="Arial"/>
          <w:sz w:val="21"/>
          <w:szCs w:val="21"/>
          <w:lang w:eastAsia="en-US"/>
        </w:rPr>
        <w:t xml:space="preserve"> and School Experience Directors are committed to providing quality placements for student teachers.</w:t>
      </w:r>
    </w:p>
    <w:p w14:paraId="138EBB16" w14:textId="77777777" w:rsidR="00F259FA" w:rsidRPr="00F259FA" w:rsidRDefault="00F259FA" w:rsidP="00F259FA">
      <w:pPr>
        <w:tabs>
          <w:tab w:val="left" w:pos="7425"/>
        </w:tabs>
        <w:jc w:val="both"/>
        <w:rPr>
          <w:rFonts w:ascii="Arial" w:eastAsia="Times New Roman" w:hAnsi="Arial" w:cs="Arial"/>
          <w:sz w:val="21"/>
          <w:szCs w:val="21"/>
          <w:lang w:eastAsia="en-US"/>
        </w:rPr>
      </w:pPr>
    </w:p>
    <w:p w14:paraId="65ABF236" w14:textId="77777777" w:rsidR="00F259FA" w:rsidRPr="00F259FA" w:rsidRDefault="00F259FA" w:rsidP="00F259FA">
      <w:pPr>
        <w:tabs>
          <w:tab w:val="left" w:pos="7425"/>
        </w:tabs>
        <w:jc w:val="both"/>
        <w:rPr>
          <w:rFonts w:ascii="Arial" w:eastAsia="Times New Roman" w:hAnsi="Arial" w:cs="Arial"/>
          <w:sz w:val="21"/>
          <w:szCs w:val="21"/>
          <w:lang w:eastAsia="en-US"/>
        </w:rPr>
      </w:pPr>
      <w:r w:rsidRPr="00F259FA">
        <w:rPr>
          <w:rFonts w:ascii="Arial" w:eastAsia="Times New Roman" w:hAnsi="Arial" w:cs="Arial"/>
          <w:sz w:val="21"/>
          <w:szCs w:val="21"/>
          <w:lang w:eastAsia="en-US"/>
        </w:rPr>
        <w:t>Each year the SP</w:t>
      </w:r>
      <w:r w:rsidR="00194221">
        <w:rPr>
          <w:rFonts w:ascii="Arial" w:eastAsia="Times New Roman" w:hAnsi="Arial" w:cs="Arial"/>
          <w:sz w:val="21"/>
          <w:szCs w:val="21"/>
          <w:lang w:eastAsia="en-US"/>
        </w:rPr>
        <w:t>T</w:t>
      </w:r>
      <w:r w:rsidRPr="00F259FA">
        <w:rPr>
          <w:rFonts w:ascii="Arial" w:eastAsia="Times New Roman" w:hAnsi="Arial" w:cs="Arial"/>
          <w:sz w:val="21"/>
          <w:szCs w:val="21"/>
          <w:lang w:eastAsia="en-US"/>
        </w:rPr>
        <w:t xml:space="preserve"> sends a placement offers form with details of all the programmes and dates for each school experience to all partnership schools.  Each partnership school completes the form with their choice of placements for the following academic year and returns it to the University. The offers are entered onto a database and these are the final offers the SP</w:t>
      </w:r>
      <w:r w:rsidR="00194221">
        <w:rPr>
          <w:rFonts w:ascii="Arial" w:eastAsia="Times New Roman" w:hAnsi="Arial" w:cs="Arial"/>
          <w:sz w:val="21"/>
          <w:szCs w:val="21"/>
          <w:lang w:eastAsia="en-US"/>
        </w:rPr>
        <w:t>T</w:t>
      </w:r>
      <w:r w:rsidRPr="00F259FA">
        <w:rPr>
          <w:rFonts w:ascii="Arial" w:eastAsia="Times New Roman" w:hAnsi="Arial" w:cs="Arial"/>
          <w:sz w:val="21"/>
          <w:szCs w:val="21"/>
          <w:lang w:eastAsia="en-US"/>
        </w:rPr>
        <w:t xml:space="preserve"> must work with.  As soon as all the offers are received the </w:t>
      </w:r>
      <w:r w:rsidR="00194221">
        <w:rPr>
          <w:rFonts w:ascii="Arial" w:eastAsia="Times New Roman" w:hAnsi="Arial" w:cs="Arial"/>
          <w:sz w:val="21"/>
          <w:szCs w:val="21"/>
          <w:lang w:eastAsia="en-US"/>
        </w:rPr>
        <w:t>Team Manager</w:t>
      </w:r>
      <w:r w:rsidRPr="00F259FA">
        <w:rPr>
          <w:rFonts w:ascii="Arial" w:eastAsia="Times New Roman" w:hAnsi="Arial" w:cs="Arial"/>
          <w:sz w:val="21"/>
          <w:szCs w:val="21"/>
          <w:lang w:eastAsia="en-US"/>
        </w:rPr>
        <w:t xml:space="preserve"> and the SP</w:t>
      </w:r>
      <w:r w:rsidR="00194221">
        <w:rPr>
          <w:rFonts w:ascii="Arial" w:eastAsia="Times New Roman" w:hAnsi="Arial" w:cs="Arial"/>
          <w:sz w:val="21"/>
          <w:szCs w:val="21"/>
          <w:lang w:eastAsia="en-US"/>
        </w:rPr>
        <w:t>T</w:t>
      </w:r>
      <w:r w:rsidRPr="00F259FA">
        <w:rPr>
          <w:rFonts w:ascii="Arial" w:eastAsia="Times New Roman" w:hAnsi="Arial" w:cs="Arial"/>
          <w:sz w:val="21"/>
          <w:szCs w:val="21"/>
          <w:lang w:eastAsia="en-US"/>
        </w:rPr>
        <w:t xml:space="preserve"> administrative staff match the offers t</w:t>
      </w:r>
      <w:r w:rsidR="00764C84">
        <w:rPr>
          <w:rFonts w:ascii="Arial" w:eastAsia="Times New Roman" w:hAnsi="Arial" w:cs="Arial"/>
          <w:sz w:val="21"/>
          <w:szCs w:val="21"/>
          <w:lang w:eastAsia="en-US"/>
        </w:rPr>
        <w:t>o the student teachers. In the secondary p</w:t>
      </w:r>
      <w:r w:rsidRPr="00F259FA">
        <w:rPr>
          <w:rFonts w:ascii="Arial" w:eastAsia="Times New Roman" w:hAnsi="Arial" w:cs="Arial"/>
          <w:sz w:val="21"/>
          <w:szCs w:val="21"/>
          <w:lang w:eastAsia="en-US"/>
        </w:rPr>
        <w:t>rogramme</w:t>
      </w:r>
      <w:r w:rsidR="00764C84">
        <w:rPr>
          <w:rFonts w:ascii="Arial" w:eastAsia="Times New Roman" w:hAnsi="Arial" w:cs="Arial"/>
          <w:sz w:val="21"/>
          <w:szCs w:val="21"/>
          <w:lang w:eastAsia="en-US"/>
        </w:rPr>
        <w:t>,</w:t>
      </w:r>
      <w:r w:rsidRPr="00F259FA">
        <w:rPr>
          <w:rFonts w:ascii="Arial" w:eastAsia="Times New Roman" w:hAnsi="Arial" w:cs="Arial"/>
          <w:sz w:val="21"/>
          <w:szCs w:val="21"/>
          <w:lang w:eastAsia="en-US"/>
        </w:rPr>
        <w:t xml:space="preserve"> placement</w:t>
      </w:r>
      <w:r w:rsidR="00764C84">
        <w:rPr>
          <w:rFonts w:ascii="Arial" w:eastAsia="Times New Roman" w:hAnsi="Arial" w:cs="Arial"/>
          <w:sz w:val="21"/>
          <w:szCs w:val="21"/>
          <w:lang w:eastAsia="en-US"/>
        </w:rPr>
        <w:t>s are</w:t>
      </w:r>
      <w:r w:rsidRPr="00F259FA">
        <w:rPr>
          <w:rFonts w:ascii="Arial" w:eastAsia="Times New Roman" w:hAnsi="Arial" w:cs="Arial"/>
          <w:sz w:val="21"/>
          <w:szCs w:val="21"/>
          <w:lang w:eastAsia="en-US"/>
        </w:rPr>
        <w:t xml:space="preserve"> </w:t>
      </w:r>
      <w:r w:rsidR="00764C84">
        <w:rPr>
          <w:rFonts w:ascii="Arial" w:eastAsia="Times New Roman" w:hAnsi="Arial" w:cs="Arial"/>
          <w:sz w:val="21"/>
          <w:szCs w:val="21"/>
          <w:lang w:eastAsia="en-US"/>
        </w:rPr>
        <w:t xml:space="preserve">organised </w:t>
      </w:r>
      <w:r w:rsidRPr="00F259FA">
        <w:rPr>
          <w:rFonts w:ascii="Arial" w:eastAsia="Times New Roman" w:hAnsi="Arial" w:cs="Arial"/>
          <w:sz w:val="21"/>
          <w:szCs w:val="21"/>
          <w:lang w:eastAsia="en-US"/>
        </w:rPr>
        <w:t xml:space="preserve"> at the Secondary Steering Group meeting.</w:t>
      </w:r>
    </w:p>
    <w:p w14:paraId="1077FCCD" w14:textId="77777777" w:rsidR="00F259FA" w:rsidRPr="00F259FA" w:rsidRDefault="00F259FA" w:rsidP="00F259FA">
      <w:pPr>
        <w:tabs>
          <w:tab w:val="left" w:pos="7425"/>
        </w:tabs>
        <w:jc w:val="both"/>
        <w:rPr>
          <w:rFonts w:ascii="Arial" w:eastAsia="Times New Roman" w:hAnsi="Arial" w:cs="Arial"/>
          <w:sz w:val="21"/>
          <w:szCs w:val="21"/>
          <w:lang w:eastAsia="en-US"/>
        </w:rPr>
      </w:pPr>
    </w:p>
    <w:p w14:paraId="662A0FA0" w14:textId="77777777" w:rsidR="00F259FA" w:rsidRPr="00F259FA" w:rsidRDefault="00F259FA" w:rsidP="00F259FA">
      <w:pPr>
        <w:tabs>
          <w:tab w:val="left" w:pos="7425"/>
        </w:tabs>
        <w:jc w:val="both"/>
        <w:rPr>
          <w:rFonts w:ascii="Arial" w:eastAsia="Times New Roman" w:hAnsi="Arial" w:cs="Arial"/>
          <w:sz w:val="21"/>
          <w:szCs w:val="21"/>
          <w:lang w:eastAsia="en-US"/>
        </w:rPr>
      </w:pPr>
      <w:r w:rsidRPr="00F259FA">
        <w:rPr>
          <w:rFonts w:ascii="Arial" w:eastAsia="Times New Roman" w:hAnsi="Arial" w:cs="Arial"/>
          <w:sz w:val="21"/>
          <w:szCs w:val="21"/>
          <w:lang w:eastAsia="en-US"/>
        </w:rPr>
        <w:t>At the end of the academic year (for continuing student teachers and new full-time postgraduates) or the beginning of the academic year (for new undergraduate student teachers) the SP</w:t>
      </w:r>
      <w:r w:rsidR="00194221">
        <w:rPr>
          <w:rFonts w:ascii="Arial" w:eastAsia="Times New Roman" w:hAnsi="Arial" w:cs="Arial"/>
          <w:sz w:val="21"/>
          <w:szCs w:val="21"/>
          <w:lang w:eastAsia="en-US"/>
        </w:rPr>
        <w:t>T</w:t>
      </w:r>
      <w:r w:rsidRPr="00F259FA">
        <w:rPr>
          <w:rFonts w:ascii="Arial" w:eastAsia="Times New Roman" w:hAnsi="Arial" w:cs="Arial"/>
          <w:sz w:val="21"/>
          <w:szCs w:val="21"/>
          <w:lang w:eastAsia="en-US"/>
        </w:rPr>
        <w:t xml:space="preserve"> will ask all student teachers to complete a form detailing where they will be living during their next placement, any schools local to them, any schools with which they have already had contact, their transport arrangements (e.g. whether they can drive) and any personal circumstances that might affect the choice of placement. The </w:t>
      </w:r>
      <w:r w:rsidR="00194221">
        <w:rPr>
          <w:rFonts w:ascii="Arial" w:eastAsia="Times New Roman" w:hAnsi="Arial" w:cs="Arial"/>
          <w:sz w:val="21"/>
          <w:szCs w:val="21"/>
          <w:lang w:eastAsia="en-US"/>
        </w:rPr>
        <w:t>Course Lead</w:t>
      </w:r>
      <w:r w:rsidRPr="00F259FA">
        <w:rPr>
          <w:rFonts w:ascii="Arial" w:eastAsia="Times New Roman" w:hAnsi="Arial" w:cs="Arial"/>
          <w:sz w:val="21"/>
          <w:szCs w:val="21"/>
          <w:lang w:eastAsia="en-US"/>
        </w:rPr>
        <w:t xml:space="preserve"> does this for Secondary PGCE. </w:t>
      </w:r>
    </w:p>
    <w:p w14:paraId="76A64E14" w14:textId="77777777" w:rsidR="00F259FA" w:rsidRPr="00F259FA" w:rsidRDefault="00F259FA" w:rsidP="00F259FA">
      <w:pPr>
        <w:tabs>
          <w:tab w:val="left" w:pos="7425"/>
        </w:tabs>
        <w:jc w:val="both"/>
        <w:rPr>
          <w:rFonts w:ascii="Arial" w:eastAsia="Times New Roman" w:hAnsi="Arial" w:cs="Arial"/>
          <w:sz w:val="21"/>
          <w:szCs w:val="21"/>
          <w:lang w:eastAsia="en-US"/>
        </w:rPr>
      </w:pPr>
    </w:p>
    <w:p w14:paraId="650E571D" w14:textId="77777777" w:rsidR="00F259FA" w:rsidRPr="00F259FA" w:rsidRDefault="00F259FA" w:rsidP="00F259FA">
      <w:pPr>
        <w:tabs>
          <w:tab w:val="left" w:pos="7425"/>
        </w:tabs>
        <w:jc w:val="both"/>
        <w:rPr>
          <w:rFonts w:ascii="Arial" w:eastAsia="Times New Roman" w:hAnsi="Arial" w:cs="Arial"/>
          <w:sz w:val="21"/>
          <w:szCs w:val="21"/>
          <w:lang w:eastAsia="en-US"/>
        </w:rPr>
      </w:pPr>
      <w:r w:rsidRPr="00F259FA">
        <w:rPr>
          <w:rFonts w:ascii="Arial" w:eastAsia="Times New Roman" w:hAnsi="Arial" w:cs="Arial"/>
          <w:sz w:val="21"/>
          <w:szCs w:val="21"/>
          <w:lang w:eastAsia="en-US"/>
        </w:rPr>
        <w:t xml:space="preserve">Lower Primary (ages 3 - 7) student teachers require placements in Foundation and Key Stage 1. Upper Primary (ages 5 – 11) student teachers require placements in Key Stage 1 and Key Stage 2. </w:t>
      </w:r>
      <w:r w:rsidR="00764C84">
        <w:rPr>
          <w:rFonts w:ascii="Arial" w:eastAsia="Times New Roman" w:hAnsi="Arial" w:cs="Arial"/>
          <w:sz w:val="21"/>
          <w:szCs w:val="21"/>
          <w:lang w:eastAsia="en-US"/>
        </w:rPr>
        <w:t xml:space="preserve">Upper Primary (7-11) student teachers require placements in Y3 or Y4, and Y5 or Y6. School Direct student teacher placements are organised by the Lead in the alliance. </w:t>
      </w:r>
      <w:r w:rsidRPr="00F259FA">
        <w:rPr>
          <w:rFonts w:ascii="Arial" w:eastAsia="Times New Roman" w:hAnsi="Arial" w:cs="Arial"/>
          <w:sz w:val="21"/>
          <w:szCs w:val="21"/>
          <w:lang w:eastAsia="en-US"/>
        </w:rPr>
        <w:t>Secondary student teachers require placements in Key Stages 3 and 4 (11 – 16 with enhancement for 16 – 19). Each student teacher is placed according to s</w:t>
      </w:r>
      <w:r w:rsidR="00764C84">
        <w:rPr>
          <w:rFonts w:ascii="Arial" w:eastAsia="Times New Roman" w:hAnsi="Arial" w:cs="Arial"/>
          <w:sz w:val="21"/>
          <w:szCs w:val="21"/>
          <w:lang w:eastAsia="en-US"/>
        </w:rPr>
        <w:t>pecific criteria including the Key S</w:t>
      </w:r>
      <w:r w:rsidRPr="00F259FA">
        <w:rPr>
          <w:rFonts w:ascii="Arial" w:eastAsia="Times New Roman" w:hAnsi="Arial" w:cs="Arial"/>
          <w:sz w:val="21"/>
          <w:szCs w:val="21"/>
          <w:lang w:eastAsia="en-US"/>
        </w:rPr>
        <w:t>tage required, the type of setting, transport arrangements, the location of student teacher and available schools. Every effort is made to match student teachers to a suitable placement, taking into account the criteria detailed above and the information provided by student teachers.</w:t>
      </w:r>
    </w:p>
    <w:p w14:paraId="7230EB7E" w14:textId="77777777" w:rsidR="00F259FA" w:rsidRPr="00F259FA" w:rsidRDefault="00F259FA" w:rsidP="00F259FA">
      <w:pPr>
        <w:tabs>
          <w:tab w:val="left" w:pos="7425"/>
        </w:tabs>
        <w:jc w:val="both"/>
        <w:rPr>
          <w:rFonts w:ascii="Arial" w:eastAsia="Times New Roman" w:hAnsi="Arial" w:cs="Arial"/>
          <w:sz w:val="21"/>
          <w:szCs w:val="21"/>
          <w:lang w:eastAsia="en-US"/>
        </w:rPr>
      </w:pPr>
    </w:p>
    <w:p w14:paraId="59C7398E" w14:textId="77777777" w:rsidR="00F259FA" w:rsidRPr="00F259FA" w:rsidRDefault="00F259FA" w:rsidP="00F259FA">
      <w:pPr>
        <w:tabs>
          <w:tab w:val="left" w:pos="7425"/>
        </w:tabs>
        <w:jc w:val="both"/>
        <w:rPr>
          <w:rFonts w:ascii="Arial" w:eastAsia="Times New Roman" w:hAnsi="Arial" w:cs="Arial"/>
          <w:sz w:val="21"/>
          <w:szCs w:val="21"/>
          <w:lang w:eastAsia="en-US"/>
        </w:rPr>
      </w:pPr>
      <w:r w:rsidRPr="00F259FA">
        <w:rPr>
          <w:rFonts w:ascii="Arial" w:eastAsia="Times New Roman" w:hAnsi="Arial" w:cs="Arial"/>
          <w:sz w:val="21"/>
          <w:szCs w:val="21"/>
          <w:lang w:eastAsia="en-US"/>
        </w:rPr>
        <w:t xml:space="preserve">Student teachers </w:t>
      </w:r>
      <w:r w:rsidR="00F01ACD">
        <w:rPr>
          <w:rFonts w:ascii="Arial" w:eastAsia="Times New Roman" w:hAnsi="Arial" w:cs="Arial"/>
          <w:sz w:val="21"/>
          <w:szCs w:val="21"/>
          <w:lang w:eastAsia="en-US"/>
        </w:rPr>
        <w:t>are not normally</w:t>
      </w:r>
      <w:r w:rsidRPr="00F259FA">
        <w:rPr>
          <w:rFonts w:ascii="Arial" w:eastAsia="Times New Roman" w:hAnsi="Arial" w:cs="Arial"/>
          <w:sz w:val="21"/>
          <w:szCs w:val="21"/>
          <w:lang w:eastAsia="en-US"/>
        </w:rPr>
        <w:t xml:space="preserve"> placed in a school where they are currently employed </w:t>
      </w:r>
      <w:r w:rsidR="00764C84">
        <w:rPr>
          <w:rFonts w:ascii="Arial" w:eastAsia="Times New Roman" w:hAnsi="Arial" w:cs="Arial"/>
          <w:sz w:val="21"/>
          <w:szCs w:val="21"/>
          <w:lang w:eastAsia="en-US"/>
        </w:rPr>
        <w:t xml:space="preserve">(unless salaried School Direct) </w:t>
      </w:r>
      <w:r w:rsidRPr="00F259FA">
        <w:rPr>
          <w:rFonts w:ascii="Arial" w:eastAsia="Times New Roman" w:hAnsi="Arial" w:cs="Arial"/>
          <w:sz w:val="21"/>
          <w:szCs w:val="21"/>
          <w:lang w:eastAsia="en-US"/>
        </w:rPr>
        <w:t xml:space="preserve">or where they have relatives on the staff.  It is also not desirable to for a student teacher to be placed in a school where they have strong links, professionally or personally, but this will be considered on a case-by-case basis.  </w:t>
      </w:r>
    </w:p>
    <w:p w14:paraId="4AF7F54C" w14:textId="77777777" w:rsidR="00F259FA" w:rsidRPr="00F259FA" w:rsidRDefault="00F259FA" w:rsidP="00F259FA">
      <w:pPr>
        <w:tabs>
          <w:tab w:val="left" w:pos="7425"/>
        </w:tabs>
        <w:jc w:val="both"/>
        <w:rPr>
          <w:rFonts w:ascii="Arial" w:eastAsia="Times New Roman" w:hAnsi="Arial" w:cs="Arial"/>
          <w:sz w:val="21"/>
          <w:szCs w:val="21"/>
          <w:lang w:eastAsia="en-US"/>
        </w:rPr>
      </w:pPr>
    </w:p>
    <w:p w14:paraId="258A2FFD" w14:textId="77777777" w:rsidR="00F259FA" w:rsidRPr="00F259FA" w:rsidRDefault="00F259FA" w:rsidP="00F259FA">
      <w:pPr>
        <w:tabs>
          <w:tab w:val="left" w:pos="7425"/>
        </w:tabs>
        <w:jc w:val="both"/>
        <w:rPr>
          <w:rFonts w:ascii="Arial" w:eastAsia="Times New Roman" w:hAnsi="Arial" w:cs="Arial"/>
          <w:sz w:val="21"/>
          <w:szCs w:val="21"/>
          <w:lang w:eastAsia="en-US"/>
        </w:rPr>
      </w:pPr>
      <w:r w:rsidRPr="00F259FA">
        <w:rPr>
          <w:rFonts w:ascii="Arial" w:eastAsia="Times New Roman" w:hAnsi="Arial" w:cs="Arial"/>
          <w:sz w:val="21"/>
          <w:szCs w:val="21"/>
          <w:lang w:eastAsia="en-US"/>
        </w:rPr>
        <w:t xml:space="preserve">Often, because of the location of York St John University, student teachers are required to travel to urban areas such as Middlesbrough, Rotherham, Leeds, Doncaster and Darlington and rural areas in North and East Yorkshire.  All student teachers should expect to travel for their placements and the </w:t>
      </w:r>
      <w:r w:rsidR="00764C84">
        <w:rPr>
          <w:rFonts w:ascii="Arial" w:eastAsia="Times New Roman" w:hAnsi="Arial" w:cs="Arial"/>
          <w:sz w:val="21"/>
          <w:szCs w:val="21"/>
          <w:lang w:eastAsia="en-US"/>
        </w:rPr>
        <w:t xml:space="preserve">Placements </w:t>
      </w:r>
      <w:r w:rsidR="00194221">
        <w:rPr>
          <w:rFonts w:ascii="Arial" w:eastAsia="Times New Roman" w:hAnsi="Arial" w:cs="Arial"/>
          <w:sz w:val="21"/>
          <w:szCs w:val="21"/>
          <w:lang w:eastAsia="en-US"/>
        </w:rPr>
        <w:t>Team Manager</w:t>
      </w:r>
      <w:r w:rsidRPr="00F259FA">
        <w:rPr>
          <w:rFonts w:ascii="Arial" w:eastAsia="Times New Roman" w:hAnsi="Arial" w:cs="Arial"/>
          <w:sz w:val="21"/>
          <w:szCs w:val="21"/>
          <w:lang w:eastAsia="en-US"/>
        </w:rPr>
        <w:t xml:space="preserve"> will decide upon reasonable travelling times and distances.  Further details of the transportation arrangements for placements are available in the relevant travel policies.</w:t>
      </w:r>
    </w:p>
    <w:p w14:paraId="415FCC69" w14:textId="77777777" w:rsidR="00F259FA" w:rsidRPr="00F259FA" w:rsidRDefault="00F259FA" w:rsidP="00F259FA">
      <w:pPr>
        <w:tabs>
          <w:tab w:val="left" w:pos="7425"/>
        </w:tabs>
        <w:jc w:val="both"/>
        <w:rPr>
          <w:rFonts w:ascii="Arial" w:eastAsia="Times New Roman" w:hAnsi="Arial" w:cs="Arial"/>
          <w:sz w:val="21"/>
          <w:szCs w:val="21"/>
          <w:lang w:eastAsia="en-US"/>
        </w:rPr>
      </w:pPr>
    </w:p>
    <w:p w14:paraId="1331A746" w14:textId="77777777" w:rsidR="00F259FA" w:rsidRPr="00F259FA" w:rsidRDefault="00F259FA" w:rsidP="00F259FA">
      <w:pPr>
        <w:tabs>
          <w:tab w:val="left" w:pos="7425"/>
        </w:tabs>
        <w:jc w:val="both"/>
        <w:rPr>
          <w:rFonts w:ascii="Arial" w:eastAsia="Times New Roman" w:hAnsi="Arial" w:cs="Arial"/>
          <w:sz w:val="21"/>
          <w:szCs w:val="21"/>
          <w:u w:val="single"/>
          <w:lang w:eastAsia="en-US"/>
        </w:rPr>
      </w:pPr>
      <w:r w:rsidRPr="00F259FA">
        <w:rPr>
          <w:rFonts w:ascii="Arial" w:eastAsia="Times New Roman" w:hAnsi="Arial" w:cs="Arial"/>
          <w:sz w:val="21"/>
          <w:szCs w:val="21"/>
          <w:lang w:eastAsia="en-US"/>
        </w:rPr>
        <w:t xml:space="preserve">York St John University values its partnerships with schools and the positive relationships that have been built. Unless requested, student teachers, therefore, </w:t>
      </w:r>
      <w:r w:rsidRPr="00F259FA">
        <w:rPr>
          <w:rFonts w:ascii="Arial" w:eastAsia="Times New Roman" w:hAnsi="Arial" w:cs="Arial"/>
          <w:sz w:val="21"/>
          <w:szCs w:val="21"/>
          <w:u w:val="single"/>
          <w:lang w:eastAsia="en-US"/>
        </w:rPr>
        <w:t>must not approach schools to organise their own placement as the school may not be suitable or it may have an impact on other student teachers already placed in the school.</w:t>
      </w:r>
    </w:p>
    <w:p w14:paraId="72EAD4B6" w14:textId="77777777" w:rsidR="00F259FA" w:rsidRPr="00F259FA" w:rsidRDefault="00F259FA" w:rsidP="00F259FA">
      <w:pPr>
        <w:tabs>
          <w:tab w:val="left" w:pos="7425"/>
        </w:tabs>
        <w:jc w:val="both"/>
        <w:rPr>
          <w:rFonts w:ascii="Arial" w:eastAsia="Times New Roman" w:hAnsi="Arial" w:cs="Arial"/>
          <w:sz w:val="21"/>
          <w:szCs w:val="21"/>
          <w:u w:val="single"/>
          <w:lang w:eastAsia="en-US"/>
        </w:rPr>
      </w:pPr>
    </w:p>
    <w:p w14:paraId="35EF315F" w14:textId="77777777" w:rsidR="00F259FA" w:rsidRPr="00F259FA" w:rsidRDefault="00F259FA" w:rsidP="00F259FA">
      <w:pPr>
        <w:tabs>
          <w:tab w:val="left" w:pos="7425"/>
        </w:tabs>
        <w:jc w:val="both"/>
        <w:rPr>
          <w:rFonts w:ascii="Arial" w:eastAsia="Times New Roman" w:hAnsi="Arial" w:cs="Arial"/>
          <w:sz w:val="21"/>
          <w:szCs w:val="21"/>
          <w:lang w:eastAsia="en-US"/>
        </w:rPr>
      </w:pPr>
      <w:r w:rsidRPr="00F259FA">
        <w:rPr>
          <w:rFonts w:ascii="Arial" w:eastAsia="Times New Roman" w:hAnsi="Arial" w:cs="Arial"/>
          <w:sz w:val="21"/>
          <w:szCs w:val="21"/>
          <w:lang w:eastAsia="en-US"/>
        </w:rPr>
        <w:t xml:space="preserve">The </w:t>
      </w:r>
      <w:r w:rsidR="00194221">
        <w:rPr>
          <w:rFonts w:ascii="Arial" w:eastAsia="Times New Roman" w:hAnsi="Arial" w:cs="Arial"/>
          <w:sz w:val="21"/>
          <w:szCs w:val="21"/>
          <w:lang w:eastAsia="en-US"/>
        </w:rPr>
        <w:t>NCTL ITT criteria</w:t>
      </w:r>
      <w:r w:rsidRPr="00F259FA">
        <w:rPr>
          <w:rFonts w:ascii="Arial" w:eastAsia="Times New Roman" w:hAnsi="Arial" w:cs="Arial"/>
          <w:sz w:val="21"/>
          <w:szCs w:val="21"/>
          <w:lang w:eastAsia="en-US"/>
        </w:rPr>
        <w:t xml:space="preserve"> </w:t>
      </w:r>
      <w:r w:rsidR="00194221">
        <w:rPr>
          <w:rFonts w:ascii="Arial" w:eastAsia="Times New Roman" w:hAnsi="Arial" w:cs="Arial"/>
          <w:sz w:val="21"/>
          <w:szCs w:val="21"/>
          <w:lang w:eastAsia="en-US"/>
        </w:rPr>
        <w:t xml:space="preserve">document </w:t>
      </w:r>
      <w:r w:rsidRPr="00F259FA">
        <w:rPr>
          <w:rFonts w:ascii="Arial" w:eastAsia="Times New Roman" w:hAnsi="Arial" w:cs="Arial"/>
          <w:sz w:val="21"/>
          <w:szCs w:val="21"/>
          <w:lang w:eastAsia="en-US"/>
        </w:rPr>
        <w:t>state</w:t>
      </w:r>
      <w:r w:rsidR="00194221">
        <w:rPr>
          <w:rFonts w:ascii="Arial" w:eastAsia="Times New Roman" w:hAnsi="Arial" w:cs="Arial"/>
          <w:sz w:val="21"/>
          <w:szCs w:val="21"/>
          <w:lang w:eastAsia="en-US"/>
        </w:rPr>
        <w:t>s that we must ensure “t</w:t>
      </w:r>
      <w:r w:rsidRPr="00F259FA">
        <w:rPr>
          <w:rFonts w:ascii="Arial" w:eastAsia="Times New Roman" w:hAnsi="Arial" w:cs="Arial"/>
          <w:sz w:val="21"/>
          <w:szCs w:val="21"/>
          <w:lang w:eastAsia="en-US"/>
        </w:rPr>
        <w:t xml:space="preserve">hat </w:t>
      </w:r>
      <w:r w:rsidR="00194221">
        <w:rPr>
          <w:rFonts w:ascii="Arial" w:eastAsia="Times New Roman" w:hAnsi="Arial" w:cs="Arial"/>
          <w:sz w:val="21"/>
          <w:szCs w:val="21"/>
          <w:lang w:eastAsia="en-US"/>
        </w:rPr>
        <w:t>e</w:t>
      </w:r>
      <w:r w:rsidRPr="00F259FA">
        <w:rPr>
          <w:rFonts w:ascii="Arial" w:eastAsia="Times New Roman" w:hAnsi="Arial" w:cs="Arial"/>
          <w:sz w:val="21"/>
          <w:szCs w:val="21"/>
          <w:lang w:eastAsia="en-US"/>
        </w:rPr>
        <w:t xml:space="preserve">ach trainee teacher </w:t>
      </w:r>
      <w:r w:rsidR="00194221">
        <w:rPr>
          <w:rFonts w:ascii="Arial" w:eastAsia="Times New Roman" w:hAnsi="Arial" w:cs="Arial"/>
          <w:sz w:val="21"/>
          <w:szCs w:val="21"/>
          <w:lang w:eastAsia="en-US"/>
        </w:rPr>
        <w:t xml:space="preserve">has </w:t>
      </w:r>
      <w:r w:rsidRPr="00F259FA">
        <w:rPr>
          <w:rFonts w:ascii="Arial" w:eastAsia="Times New Roman" w:hAnsi="Arial" w:cs="Arial"/>
          <w:sz w:val="21"/>
          <w:szCs w:val="21"/>
          <w:lang w:eastAsia="en-US"/>
        </w:rPr>
        <w:t>taught in at least two schools” (</w:t>
      </w:r>
      <w:r w:rsidR="00194221">
        <w:rPr>
          <w:rFonts w:ascii="Arial" w:eastAsia="Times New Roman" w:hAnsi="Arial" w:cs="Arial"/>
          <w:sz w:val="21"/>
          <w:szCs w:val="21"/>
          <w:lang w:eastAsia="en-US"/>
        </w:rPr>
        <w:t>C</w:t>
      </w:r>
      <w:r w:rsidRPr="00F259FA">
        <w:rPr>
          <w:rFonts w:ascii="Arial" w:eastAsia="Times New Roman" w:hAnsi="Arial" w:cs="Arial"/>
          <w:sz w:val="21"/>
          <w:szCs w:val="21"/>
          <w:lang w:eastAsia="en-US"/>
        </w:rPr>
        <w:t>2.</w:t>
      </w:r>
      <w:r w:rsidR="00194221">
        <w:rPr>
          <w:rFonts w:ascii="Arial" w:eastAsia="Times New Roman" w:hAnsi="Arial" w:cs="Arial"/>
          <w:sz w:val="21"/>
          <w:szCs w:val="21"/>
          <w:lang w:eastAsia="en-US"/>
        </w:rPr>
        <w:t>4).</w:t>
      </w:r>
    </w:p>
    <w:p w14:paraId="3445C8AD" w14:textId="77777777" w:rsidR="00F259FA" w:rsidRPr="00F259FA" w:rsidRDefault="00F259FA" w:rsidP="00F259FA">
      <w:pPr>
        <w:tabs>
          <w:tab w:val="left" w:pos="7425"/>
        </w:tabs>
        <w:jc w:val="both"/>
        <w:rPr>
          <w:rFonts w:ascii="Arial" w:eastAsia="Times New Roman" w:hAnsi="Arial" w:cs="Arial"/>
          <w:sz w:val="21"/>
          <w:szCs w:val="21"/>
          <w:lang w:eastAsia="en-US"/>
        </w:rPr>
      </w:pPr>
    </w:p>
    <w:p w14:paraId="74307368" w14:textId="77777777" w:rsidR="00F259FA" w:rsidRPr="00F259FA" w:rsidRDefault="00F259FA" w:rsidP="00F259FA">
      <w:pPr>
        <w:tabs>
          <w:tab w:val="left" w:pos="7425"/>
        </w:tabs>
        <w:jc w:val="both"/>
        <w:rPr>
          <w:rFonts w:ascii="Arial" w:eastAsia="Times New Roman" w:hAnsi="Arial" w:cs="Arial"/>
          <w:sz w:val="21"/>
          <w:szCs w:val="21"/>
          <w:lang w:eastAsia="en-US"/>
        </w:rPr>
      </w:pPr>
      <w:r w:rsidRPr="00F259FA">
        <w:rPr>
          <w:rFonts w:ascii="Arial" w:eastAsia="Times New Roman" w:hAnsi="Arial" w:cs="Arial"/>
          <w:sz w:val="21"/>
          <w:szCs w:val="21"/>
          <w:lang w:eastAsia="en-US"/>
        </w:rPr>
        <w:t>The SP</w:t>
      </w:r>
      <w:r w:rsidR="00194221">
        <w:rPr>
          <w:rFonts w:ascii="Arial" w:eastAsia="Times New Roman" w:hAnsi="Arial" w:cs="Arial"/>
          <w:sz w:val="21"/>
          <w:szCs w:val="21"/>
          <w:lang w:eastAsia="en-US"/>
        </w:rPr>
        <w:t>T</w:t>
      </w:r>
      <w:r w:rsidRPr="00F259FA">
        <w:rPr>
          <w:rFonts w:ascii="Arial" w:eastAsia="Times New Roman" w:hAnsi="Arial" w:cs="Arial"/>
          <w:sz w:val="21"/>
          <w:szCs w:val="21"/>
          <w:lang w:eastAsia="en-US"/>
        </w:rPr>
        <w:t xml:space="preserve"> will </w:t>
      </w:r>
      <w:r w:rsidR="00194221">
        <w:rPr>
          <w:rFonts w:ascii="Arial" w:eastAsia="Times New Roman" w:hAnsi="Arial" w:cs="Arial"/>
          <w:sz w:val="21"/>
          <w:szCs w:val="21"/>
          <w:lang w:eastAsia="en-US"/>
        </w:rPr>
        <w:t xml:space="preserve">release the </w:t>
      </w:r>
      <w:r w:rsidRPr="00F259FA">
        <w:rPr>
          <w:rFonts w:ascii="Arial" w:eastAsia="Times New Roman" w:hAnsi="Arial" w:cs="Arial"/>
          <w:sz w:val="21"/>
          <w:szCs w:val="21"/>
          <w:lang w:eastAsia="en-US"/>
        </w:rPr>
        <w:t xml:space="preserve">placements </w:t>
      </w:r>
      <w:r w:rsidR="00194221">
        <w:rPr>
          <w:rFonts w:ascii="Arial" w:eastAsia="Times New Roman" w:hAnsi="Arial" w:cs="Arial"/>
          <w:sz w:val="21"/>
          <w:szCs w:val="21"/>
          <w:lang w:eastAsia="en-US"/>
        </w:rPr>
        <w:t>to students and link tutors via Abyasa i</w:t>
      </w:r>
      <w:r w:rsidRPr="00F259FA">
        <w:rPr>
          <w:rFonts w:ascii="Arial" w:eastAsia="Times New Roman" w:hAnsi="Arial" w:cs="Arial"/>
          <w:sz w:val="21"/>
          <w:szCs w:val="21"/>
          <w:lang w:eastAsia="en-US"/>
        </w:rPr>
        <w:t xml:space="preserve">n reasonable time before the placement begins.  In the event of a school withdrawing advertised places or other unforeseen difficulties arising before the commencement of a placement, school experience directors will meet one-to-one with affected student teachers and, if necessary, make individual adjustments to ameliorate any difficulties encountered.  Travel arrangements for undergraduate student teachers will also be published.  If, because of a change in personal circumstances, a student teacher feels they cannot travel to their school experience, </w:t>
      </w:r>
      <w:r w:rsidRPr="00F259FA">
        <w:rPr>
          <w:rFonts w:ascii="Arial" w:eastAsia="Times New Roman" w:hAnsi="Arial" w:cs="Arial"/>
          <w:sz w:val="21"/>
          <w:szCs w:val="21"/>
          <w:u w:val="single"/>
          <w:lang w:eastAsia="en-US"/>
        </w:rPr>
        <w:t xml:space="preserve">they must </w:t>
      </w:r>
      <w:r w:rsidR="00194221">
        <w:rPr>
          <w:rFonts w:ascii="Arial" w:eastAsia="Times New Roman" w:hAnsi="Arial" w:cs="Arial"/>
          <w:sz w:val="21"/>
          <w:szCs w:val="21"/>
          <w:u w:val="single"/>
          <w:lang w:eastAsia="en-US"/>
        </w:rPr>
        <w:t>complete a Reconsideration Form and submit it to the SPT</w:t>
      </w:r>
      <w:r w:rsidRPr="00F259FA">
        <w:rPr>
          <w:rFonts w:ascii="Arial" w:eastAsia="Times New Roman" w:hAnsi="Arial" w:cs="Arial"/>
          <w:sz w:val="21"/>
          <w:szCs w:val="21"/>
          <w:lang w:eastAsia="en-US"/>
        </w:rPr>
        <w:t xml:space="preserve">. The </w:t>
      </w:r>
      <w:r w:rsidR="00194221">
        <w:rPr>
          <w:rFonts w:ascii="Arial" w:eastAsia="Times New Roman" w:hAnsi="Arial" w:cs="Arial"/>
          <w:sz w:val="21"/>
          <w:szCs w:val="21"/>
          <w:lang w:eastAsia="en-US"/>
        </w:rPr>
        <w:t>Placements Team Manager</w:t>
      </w:r>
      <w:r w:rsidRPr="00F259FA">
        <w:rPr>
          <w:rFonts w:ascii="Arial" w:eastAsia="Times New Roman" w:hAnsi="Arial" w:cs="Arial"/>
          <w:sz w:val="21"/>
          <w:szCs w:val="21"/>
          <w:lang w:eastAsia="en-US"/>
        </w:rPr>
        <w:t xml:space="preserve"> will consider, in consultation with colleagues as necessary, whether an alternative placement is required. If the </w:t>
      </w:r>
      <w:r w:rsidR="00764C84">
        <w:rPr>
          <w:rFonts w:ascii="Arial" w:eastAsia="Times New Roman" w:hAnsi="Arial" w:cs="Arial"/>
          <w:sz w:val="21"/>
          <w:szCs w:val="21"/>
          <w:lang w:eastAsia="en-US"/>
        </w:rPr>
        <w:t>Placements</w:t>
      </w:r>
      <w:r w:rsidR="00194221">
        <w:rPr>
          <w:rFonts w:ascii="Arial" w:eastAsia="Times New Roman" w:hAnsi="Arial" w:cs="Arial"/>
          <w:sz w:val="21"/>
          <w:szCs w:val="21"/>
          <w:lang w:eastAsia="en-US"/>
        </w:rPr>
        <w:t>Team Manager</w:t>
      </w:r>
      <w:r w:rsidRPr="00F259FA">
        <w:rPr>
          <w:rFonts w:ascii="Arial" w:eastAsia="Times New Roman" w:hAnsi="Arial" w:cs="Arial"/>
          <w:sz w:val="21"/>
          <w:szCs w:val="21"/>
          <w:lang w:eastAsia="en-US"/>
        </w:rPr>
        <w:t xml:space="preserve"> is subsequently satisfied that a student teacher can attend an arranged placement, but the student teacher refuses to do so, </w:t>
      </w:r>
      <w:r w:rsidRPr="00F259FA">
        <w:rPr>
          <w:rFonts w:ascii="Arial" w:eastAsia="Times New Roman" w:hAnsi="Arial" w:cs="Arial"/>
          <w:sz w:val="21"/>
          <w:szCs w:val="21"/>
          <w:u w:val="single"/>
          <w:lang w:eastAsia="en-US"/>
        </w:rPr>
        <w:t>the student teacher will be deemed to have failed that school experience</w:t>
      </w:r>
      <w:r w:rsidRPr="00F259FA">
        <w:rPr>
          <w:rFonts w:ascii="Arial" w:eastAsia="Times New Roman" w:hAnsi="Arial" w:cs="Arial"/>
          <w:sz w:val="21"/>
          <w:szCs w:val="21"/>
          <w:lang w:eastAsia="en-US"/>
        </w:rPr>
        <w:t xml:space="preserve">. The decision of the </w:t>
      </w:r>
      <w:r w:rsidR="00966716">
        <w:rPr>
          <w:rFonts w:ascii="Arial" w:eastAsia="Times New Roman" w:hAnsi="Arial" w:cs="Arial"/>
          <w:sz w:val="21"/>
          <w:szCs w:val="21"/>
          <w:lang w:eastAsia="en-US"/>
        </w:rPr>
        <w:t>Placements Team Manager</w:t>
      </w:r>
      <w:r w:rsidRPr="00F259FA">
        <w:rPr>
          <w:rFonts w:ascii="Arial" w:eastAsia="Times New Roman" w:hAnsi="Arial" w:cs="Arial"/>
          <w:sz w:val="21"/>
          <w:szCs w:val="21"/>
          <w:lang w:eastAsia="en-US"/>
        </w:rPr>
        <w:t xml:space="preserve"> is final.</w:t>
      </w:r>
    </w:p>
    <w:p w14:paraId="01C83F77" w14:textId="77777777" w:rsidR="0018786B" w:rsidRPr="00E45A81" w:rsidRDefault="0018786B" w:rsidP="0018786B">
      <w:pPr>
        <w:tabs>
          <w:tab w:val="left" w:pos="7425"/>
        </w:tabs>
        <w:jc w:val="both"/>
        <w:rPr>
          <w:rFonts w:ascii="Arial" w:hAnsi="Arial" w:cs="Arial"/>
          <w:sz w:val="21"/>
          <w:szCs w:val="21"/>
        </w:rPr>
      </w:pPr>
    </w:p>
    <w:p w14:paraId="7A37743F" w14:textId="77777777" w:rsidR="0018786B" w:rsidRPr="00E45A81" w:rsidRDefault="0044666D" w:rsidP="00413D6A">
      <w:pPr>
        <w:tabs>
          <w:tab w:val="left" w:pos="7425"/>
          <w:tab w:val="left" w:pos="8172"/>
        </w:tabs>
        <w:jc w:val="right"/>
        <w:rPr>
          <w:rFonts w:ascii="Arial" w:hAnsi="Arial" w:cs="Arial"/>
          <w:sz w:val="21"/>
          <w:szCs w:val="21"/>
        </w:rPr>
      </w:pPr>
      <w:r>
        <w:rPr>
          <w:rFonts w:ascii="Arial" w:hAnsi="Arial" w:cs="Arial"/>
          <w:sz w:val="21"/>
          <w:szCs w:val="21"/>
        </w:rPr>
        <w:t>Placements Team</w:t>
      </w:r>
    </w:p>
    <w:p w14:paraId="3C7381AF" w14:textId="77777777" w:rsidR="00F259FA" w:rsidRPr="00966716" w:rsidRDefault="00B55A2E" w:rsidP="00966716">
      <w:pPr>
        <w:tabs>
          <w:tab w:val="left" w:pos="7425"/>
        </w:tabs>
        <w:jc w:val="right"/>
        <w:rPr>
          <w:rFonts w:ascii="Arial" w:hAnsi="Arial" w:cs="Arial"/>
          <w:sz w:val="21"/>
          <w:szCs w:val="21"/>
        </w:rPr>
        <w:sectPr w:rsidR="00F259FA" w:rsidRPr="00966716" w:rsidSect="00413D6A">
          <w:type w:val="continuous"/>
          <w:pgSz w:w="11906" w:h="16838"/>
          <w:pgMar w:top="709" w:right="566" w:bottom="567" w:left="567" w:header="709" w:footer="709" w:gutter="0"/>
          <w:pgNumType w:start="1"/>
          <w:cols w:space="708"/>
          <w:docGrid w:linePitch="360"/>
        </w:sectPr>
      </w:pPr>
      <w:r>
        <w:rPr>
          <w:rFonts w:ascii="Arial" w:hAnsi="Arial" w:cs="Arial"/>
          <w:sz w:val="21"/>
          <w:szCs w:val="21"/>
        </w:rPr>
        <w:lastRenderedPageBreak/>
        <w:t>2019</w:t>
      </w:r>
    </w:p>
    <w:p w14:paraId="3642FD9A" w14:textId="5ED6E1A7" w:rsidR="0081532F" w:rsidRPr="0034139D" w:rsidRDefault="0081532F" w:rsidP="0081532F">
      <w:pPr>
        <w:tabs>
          <w:tab w:val="left" w:pos="567"/>
        </w:tabs>
        <w:spacing w:line="360" w:lineRule="auto"/>
        <w:jc w:val="both"/>
        <w:rPr>
          <w:rFonts w:ascii="Arial" w:hAnsi="Arial"/>
          <w:sz w:val="28"/>
        </w:rPr>
      </w:pPr>
      <w:r>
        <w:rPr>
          <w:rFonts w:ascii="Arial" w:hAnsi="Arial" w:cs="Arial"/>
          <w:sz w:val="22"/>
          <w:szCs w:val="22"/>
          <w:u w:val="single"/>
        </w:rPr>
        <w:br w:type="page"/>
      </w:r>
      <w:r w:rsidR="000000F3">
        <w:rPr>
          <w:rFonts w:ascii="Arial" w:hAnsi="Arial"/>
          <w:noProof/>
          <w:sz w:val="28"/>
        </w:rPr>
        <w:lastRenderedPageBreak/>
        <mc:AlternateContent>
          <mc:Choice Requires="wpc">
            <w:drawing>
              <wp:inline distT="0" distB="0" distL="0" distR="0" wp14:anchorId="0DBE9DD5" wp14:editId="2CDE14F6">
                <wp:extent cx="5829300" cy="914400"/>
                <wp:effectExtent l="0" t="0" r="3810" b="3810"/>
                <wp:docPr id="97" name="Canvas 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Text Box 99"/>
                        <wps:cNvSpPr txBox="1">
                          <a:spLocks noChangeArrowheads="1"/>
                        </wps:cNvSpPr>
                        <wps:spPr bwMode="auto">
                          <a:xfrm>
                            <a:off x="4189413" y="55563"/>
                            <a:ext cx="1639888" cy="7866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B9E616" w14:textId="48CED5B2" w:rsidR="00FE7B69" w:rsidRDefault="000000F3" w:rsidP="0081532F">
                              <w:r w:rsidRPr="00B55A2E">
                                <w:rPr>
                                  <w:noProof/>
                                </w:rPr>
                                <w:drawing>
                                  <wp:inline distT="0" distB="0" distL="0" distR="0" wp14:anchorId="7E468415" wp14:editId="72F8AB41">
                                    <wp:extent cx="1457325" cy="695325"/>
                                    <wp:effectExtent l="0" t="0" r="0" b="0"/>
                                    <wp:docPr id="6" name="Picture 6" descr="YSJ 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SJ Black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325" cy="6953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c:wpc>
                  </a:graphicData>
                </a:graphic>
              </wp:inline>
            </w:drawing>
          </mc:Choice>
          <mc:Fallback>
            <w:pict>
              <v:group w14:anchorId="0DBE9DD5" id="Canvas 97" o:spid="_x0000_s1039" editas="canvas" style="width:459pt;height:1in;mso-position-horizontal-relative:char;mso-position-vertical-relative:line" coordsize="5829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">
                <v:shape id="_x0000_s1040" type="#_x0000_t75" style="position:absolute;width:58293;height:9144;visibility:visible;mso-wrap-style:square">
                  <v:fill o:detectmouseclick="t"/>
                  <v:path o:connecttype="none"/>
                </v:shape>
                <v:shapetype id="_x0000_t202" coordsize="21600,21600" o:spt="202" path="m,l,21600r21600,l21600,xe">
                  <v:stroke joinstyle="miter"/>
                  <v:path gradientshapeok="t" o:connecttype="rect"/>
                </v:shapetype>
                <v:shape id="Text Box 99" o:spid="_x0000_s1041" type="#_x0000_t202" style="position:absolute;left:41894;top:555;width:16399;height:7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" stroked="f">
                  <v:textbox style="mso-fit-shape-to-text:t">
                    <w:txbxContent>
                      <w:p w14:paraId="11B9E616" w14:textId="48CED5B2" w:rsidR="00FE7B69" w:rsidRDefault="000000F3" w:rsidP="0081532F">
                        <w:r w:rsidRPr="00B55A2E">
                          <w:rPr>
                            <w:noProof/>
                          </w:rPr>
                          <w:drawing>
                            <wp:inline distT="0" distB="0" distL="0" distR="0" wp14:anchorId="7E468415" wp14:editId="72F8AB41">
                              <wp:extent cx="1457325" cy="695325"/>
                              <wp:effectExtent l="0" t="0" r="0" b="0"/>
                              <wp:docPr id="6" name="Picture 6" descr="YSJ 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SJ Black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325" cy="695325"/>
                                      </a:xfrm>
                                      <a:prstGeom prst="rect">
                                        <a:avLst/>
                                      </a:prstGeom>
                                      <a:noFill/>
                                      <a:ln>
                                        <a:noFill/>
                                      </a:ln>
                                    </pic:spPr>
                                  </pic:pic>
                                </a:graphicData>
                              </a:graphic>
                            </wp:inline>
                          </w:drawing>
                        </w:r>
                      </w:p>
                    </w:txbxContent>
                  </v:textbox>
                </v:shape>
                <w10:anchorlock/>
              </v:group>
            </w:pict>
          </mc:Fallback>
        </mc:AlternateContent>
      </w:r>
    </w:p>
    <w:p w14:paraId="4307CD6B" w14:textId="77777777" w:rsidR="0081532F" w:rsidRDefault="0081532F" w:rsidP="0081532F">
      <w:pPr>
        <w:tabs>
          <w:tab w:val="left" w:pos="567"/>
        </w:tabs>
        <w:spacing w:line="360" w:lineRule="auto"/>
        <w:jc w:val="both"/>
        <w:rPr>
          <w:rFonts w:ascii="Arial" w:hAnsi="Arial"/>
          <w:b/>
          <w:sz w:val="28"/>
        </w:rPr>
      </w:pPr>
      <w:r>
        <w:rPr>
          <w:rFonts w:ascii="Arial" w:hAnsi="Arial"/>
          <w:b/>
          <w:sz w:val="28"/>
        </w:rPr>
        <w:t>Equal Opportunity Policy Statement</w:t>
      </w:r>
    </w:p>
    <w:p w14:paraId="1D605EDC" w14:textId="77777777" w:rsidR="0081532F" w:rsidRDefault="0081532F" w:rsidP="0081532F">
      <w:pPr>
        <w:tabs>
          <w:tab w:val="left" w:pos="567"/>
        </w:tabs>
        <w:spacing w:line="360" w:lineRule="auto"/>
        <w:jc w:val="both"/>
        <w:rPr>
          <w:rFonts w:ascii="Arial" w:hAnsi="Arial"/>
          <w:sz w:val="22"/>
        </w:rPr>
      </w:pPr>
    </w:p>
    <w:p w14:paraId="1523E15C" w14:textId="77777777" w:rsidR="0081532F" w:rsidRPr="00764C84" w:rsidRDefault="0081532F" w:rsidP="0081532F">
      <w:pPr>
        <w:tabs>
          <w:tab w:val="left" w:pos="567"/>
        </w:tabs>
        <w:rPr>
          <w:rFonts w:ascii="Arial" w:hAnsi="Arial"/>
          <w:sz w:val="21"/>
          <w:szCs w:val="21"/>
        </w:rPr>
      </w:pPr>
      <w:r w:rsidRPr="00764C84">
        <w:rPr>
          <w:rFonts w:ascii="Arial" w:hAnsi="Arial"/>
          <w:sz w:val="21"/>
          <w:szCs w:val="21"/>
        </w:rPr>
        <w:t>York St John University is committed to promoting equality of opportunity for all in every aspect of University life and activity.  It will encourage and enable employees and students to achieve their full potential in an environment that is free from all forms of unfair treatment, discrimination and harassment.</w:t>
      </w:r>
    </w:p>
    <w:p w14:paraId="1C894C2F" w14:textId="77777777" w:rsidR="0081532F" w:rsidRPr="00764C84" w:rsidRDefault="0081532F" w:rsidP="0081532F">
      <w:pPr>
        <w:tabs>
          <w:tab w:val="left" w:pos="567"/>
        </w:tabs>
        <w:rPr>
          <w:rFonts w:ascii="Arial" w:hAnsi="Arial"/>
          <w:sz w:val="21"/>
          <w:szCs w:val="21"/>
        </w:rPr>
      </w:pPr>
    </w:p>
    <w:p w14:paraId="5A3C5EAB" w14:textId="77777777" w:rsidR="0081532F" w:rsidRPr="00764C84" w:rsidRDefault="0081532F" w:rsidP="0081532F">
      <w:pPr>
        <w:tabs>
          <w:tab w:val="left" w:pos="567"/>
        </w:tabs>
        <w:rPr>
          <w:rFonts w:ascii="Arial" w:hAnsi="Arial"/>
          <w:sz w:val="21"/>
          <w:szCs w:val="21"/>
        </w:rPr>
      </w:pPr>
      <w:r w:rsidRPr="00764C84">
        <w:rPr>
          <w:rFonts w:ascii="Arial" w:hAnsi="Arial"/>
          <w:sz w:val="21"/>
          <w:szCs w:val="21"/>
        </w:rPr>
        <w:t>No employee or potential employee shall receive less favourable treatment or consideration on grounds of social economic group; gender; race; colour; nationality; ethnic or racial origin; carer responsibilities; sexual orientation; disability; age; appearance; trade union activity; or any other conditions or requirements which cannot be shown to be justified.</w:t>
      </w:r>
    </w:p>
    <w:p w14:paraId="5908BDC8" w14:textId="77777777" w:rsidR="0081532F" w:rsidRPr="00764C84" w:rsidRDefault="0081532F" w:rsidP="0081532F">
      <w:pPr>
        <w:tabs>
          <w:tab w:val="left" w:pos="567"/>
        </w:tabs>
        <w:rPr>
          <w:rFonts w:ascii="Arial" w:hAnsi="Arial"/>
          <w:sz w:val="21"/>
          <w:szCs w:val="21"/>
        </w:rPr>
      </w:pPr>
    </w:p>
    <w:p w14:paraId="3F657E91" w14:textId="77777777" w:rsidR="0081532F" w:rsidRPr="00764C84" w:rsidRDefault="0081532F" w:rsidP="0081532F">
      <w:pPr>
        <w:pStyle w:val="BodyText2"/>
        <w:spacing w:line="240" w:lineRule="auto"/>
        <w:rPr>
          <w:rFonts w:ascii="Arial" w:hAnsi="Arial" w:cs="Arial"/>
          <w:sz w:val="21"/>
          <w:szCs w:val="21"/>
        </w:rPr>
      </w:pPr>
      <w:r w:rsidRPr="00764C84">
        <w:rPr>
          <w:rFonts w:ascii="Arial" w:hAnsi="Arial" w:cs="Arial"/>
          <w:sz w:val="21"/>
          <w:szCs w:val="21"/>
        </w:rPr>
        <w:t>Every governor, member of management and all employees are instructed that:</w:t>
      </w:r>
    </w:p>
    <w:p w14:paraId="33B56382" w14:textId="77777777" w:rsidR="0081532F" w:rsidRPr="00764C84" w:rsidRDefault="0081532F" w:rsidP="0081532F">
      <w:pPr>
        <w:pStyle w:val="BodyText2"/>
        <w:spacing w:line="240" w:lineRule="auto"/>
        <w:rPr>
          <w:sz w:val="21"/>
          <w:szCs w:val="21"/>
        </w:rPr>
      </w:pPr>
    </w:p>
    <w:p w14:paraId="50B73C1B" w14:textId="77777777" w:rsidR="0081532F" w:rsidRPr="00764C84" w:rsidRDefault="0081532F" w:rsidP="0081532F">
      <w:pPr>
        <w:numPr>
          <w:ilvl w:val="0"/>
          <w:numId w:val="24"/>
        </w:numPr>
        <w:tabs>
          <w:tab w:val="clear" w:pos="851"/>
          <w:tab w:val="left" w:pos="567"/>
        </w:tabs>
        <w:ind w:left="567"/>
        <w:rPr>
          <w:rFonts w:ascii="Arial" w:hAnsi="Arial"/>
          <w:sz w:val="21"/>
          <w:szCs w:val="21"/>
        </w:rPr>
      </w:pPr>
      <w:r w:rsidRPr="00764C84">
        <w:rPr>
          <w:rFonts w:ascii="Arial" w:hAnsi="Arial"/>
          <w:sz w:val="21"/>
          <w:szCs w:val="21"/>
        </w:rPr>
        <w:t>There should be no discrimination on account of social economic group; gender; race; colour; nationality; ethnic or racial origin; carer responsibilities; sexual orientation; disability; age; appearance; trade union activity.</w:t>
      </w:r>
    </w:p>
    <w:p w14:paraId="2089B565" w14:textId="77777777" w:rsidR="0081532F" w:rsidRPr="00764C84" w:rsidRDefault="0081532F" w:rsidP="0081532F">
      <w:pPr>
        <w:numPr>
          <w:ilvl w:val="0"/>
          <w:numId w:val="24"/>
        </w:numPr>
        <w:tabs>
          <w:tab w:val="clear" w:pos="851"/>
          <w:tab w:val="left" w:pos="567"/>
        </w:tabs>
        <w:ind w:left="567"/>
        <w:rPr>
          <w:rFonts w:ascii="Arial" w:hAnsi="Arial"/>
          <w:sz w:val="21"/>
          <w:szCs w:val="21"/>
        </w:rPr>
      </w:pPr>
      <w:r w:rsidRPr="00764C84">
        <w:rPr>
          <w:rFonts w:ascii="Arial" w:hAnsi="Arial"/>
          <w:sz w:val="21"/>
          <w:szCs w:val="21"/>
        </w:rPr>
        <w:t>The University will appoint, train, develop and promote on the basis of merit and ability.</w:t>
      </w:r>
    </w:p>
    <w:p w14:paraId="5E00B882" w14:textId="77777777" w:rsidR="0081532F" w:rsidRPr="00764C84" w:rsidRDefault="0081532F" w:rsidP="0081532F">
      <w:pPr>
        <w:numPr>
          <w:ilvl w:val="0"/>
          <w:numId w:val="24"/>
        </w:numPr>
        <w:tabs>
          <w:tab w:val="clear" w:pos="851"/>
          <w:tab w:val="left" w:pos="567"/>
        </w:tabs>
        <w:ind w:left="567"/>
        <w:rPr>
          <w:rFonts w:ascii="Arial" w:hAnsi="Arial"/>
          <w:sz w:val="21"/>
          <w:szCs w:val="21"/>
        </w:rPr>
      </w:pPr>
      <w:r w:rsidRPr="00764C84">
        <w:rPr>
          <w:rFonts w:ascii="Arial" w:hAnsi="Arial"/>
          <w:sz w:val="21"/>
          <w:szCs w:val="21"/>
        </w:rPr>
        <w:t>All employees have personal responsibility for the practical application of the University's equal opportunity policy, which extends to the treatment of employees, students, visitors and customers.</w:t>
      </w:r>
    </w:p>
    <w:p w14:paraId="5CB344BE" w14:textId="77777777" w:rsidR="0081532F" w:rsidRPr="00764C84" w:rsidRDefault="0081532F" w:rsidP="0081532F">
      <w:pPr>
        <w:numPr>
          <w:ilvl w:val="0"/>
          <w:numId w:val="24"/>
        </w:numPr>
        <w:tabs>
          <w:tab w:val="clear" w:pos="851"/>
          <w:tab w:val="left" w:pos="567"/>
        </w:tabs>
        <w:ind w:left="567"/>
        <w:rPr>
          <w:rFonts w:ascii="Arial" w:hAnsi="Arial"/>
          <w:sz w:val="21"/>
          <w:szCs w:val="21"/>
        </w:rPr>
      </w:pPr>
      <w:r w:rsidRPr="00764C84">
        <w:rPr>
          <w:rFonts w:ascii="Arial" w:hAnsi="Arial"/>
          <w:sz w:val="21"/>
          <w:szCs w:val="21"/>
        </w:rPr>
        <w:t>Special responsibility for the practical application of the University's equal opportunity policy falls upon all managers and supervisors involved in the recruitment, selection, promotion and training of employees.</w:t>
      </w:r>
    </w:p>
    <w:p w14:paraId="64610DFB" w14:textId="77777777" w:rsidR="0081532F" w:rsidRPr="00764C84" w:rsidRDefault="0081532F" w:rsidP="0081532F">
      <w:pPr>
        <w:numPr>
          <w:ilvl w:val="0"/>
          <w:numId w:val="24"/>
        </w:numPr>
        <w:tabs>
          <w:tab w:val="clear" w:pos="851"/>
          <w:tab w:val="left" w:pos="567"/>
        </w:tabs>
        <w:ind w:left="567"/>
        <w:rPr>
          <w:rFonts w:ascii="Arial" w:hAnsi="Arial"/>
          <w:sz w:val="21"/>
          <w:szCs w:val="21"/>
        </w:rPr>
      </w:pPr>
      <w:r w:rsidRPr="00764C84">
        <w:rPr>
          <w:rFonts w:ascii="Arial" w:hAnsi="Arial"/>
          <w:sz w:val="21"/>
          <w:szCs w:val="21"/>
        </w:rPr>
        <w:t>The University's grievance and harassment procedures are available to any employee who believes that s/he may have been unfairly discriminated against.</w:t>
      </w:r>
    </w:p>
    <w:p w14:paraId="7A6231AB" w14:textId="77777777" w:rsidR="0081532F" w:rsidRPr="00764C84" w:rsidRDefault="0081532F" w:rsidP="0081532F">
      <w:pPr>
        <w:numPr>
          <w:ilvl w:val="0"/>
          <w:numId w:val="24"/>
        </w:numPr>
        <w:tabs>
          <w:tab w:val="clear" w:pos="851"/>
          <w:tab w:val="left" w:pos="567"/>
        </w:tabs>
        <w:ind w:left="567"/>
        <w:rPr>
          <w:rFonts w:ascii="Arial" w:hAnsi="Arial"/>
          <w:sz w:val="21"/>
          <w:szCs w:val="21"/>
        </w:rPr>
      </w:pPr>
      <w:r w:rsidRPr="00764C84">
        <w:rPr>
          <w:rFonts w:ascii="Arial" w:hAnsi="Arial"/>
          <w:sz w:val="21"/>
          <w:szCs w:val="21"/>
        </w:rPr>
        <w:t>Disciplinary action will be taken against any employee who is found to have committed an act of unlawful discrimination.  Discriminatory conduct and sexual, racial or disability harassment will be treated as gross misconduct.</w:t>
      </w:r>
    </w:p>
    <w:p w14:paraId="24186502" w14:textId="77777777" w:rsidR="0081532F" w:rsidRPr="00764C84" w:rsidRDefault="0081532F" w:rsidP="0081532F">
      <w:pPr>
        <w:numPr>
          <w:ilvl w:val="0"/>
          <w:numId w:val="24"/>
        </w:numPr>
        <w:tabs>
          <w:tab w:val="clear" w:pos="851"/>
          <w:tab w:val="left" w:pos="567"/>
        </w:tabs>
        <w:ind w:left="567"/>
        <w:rPr>
          <w:rFonts w:ascii="Arial" w:hAnsi="Arial"/>
          <w:sz w:val="21"/>
          <w:szCs w:val="21"/>
        </w:rPr>
      </w:pPr>
      <w:r w:rsidRPr="00764C84">
        <w:rPr>
          <w:rFonts w:ascii="Arial" w:hAnsi="Arial"/>
          <w:sz w:val="21"/>
          <w:szCs w:val="21"/>
        </w:rPr>
        <w:t>All job advertisements shall identify the University's commitment to being an equal opportunities employer.</w:t>
      </w:r>
    </w:p>
    <w:p w14:paraId="56E7C92E" w14:textId="77777777" w:rsidR="0081532F" w:rsidRPr="00764C84" w:rsidRDefault="0081532F" w:rsidP="0081532F">
      <w:pPr>
        <w:numPr>
          <w:ilvl w:val="0"/>
          <w:numId w:val="24"/>
        </w:numPr>
        <w:tabs>
          <w:tab w:val="clear" w:pos="851"/>
          <w:tab w:val="left" w:pos="567"/>
        </w:tabs>
        <w:ind w:left="567"/>
        <w:rPr>
          <w:rFonts w:ascii="Arial" w:hAnsi="Arial"/>
          <w:sz w:val="21"/>
          <w:szCs w:val="21"/>
        </w:rPr>
      </w:pPr>
      <w:r w:rsidRPr="00764C84">
        <w:rPr>
          <w:rFonts w:ascii="Arial" w:hAnsi="Arial"/>
          <w:sz w:val="21"/>
          <w:szCs w:val="21"/>
        </w:rPr>
        <w:t>Details of the University’s commitment will be sent to all job applicants.</w:t>
      </w:r>
    </w:p>
    <w:p w14:paraId="151DC02E" w14:textId="77777777" w:rsidR="0081532F" w:rsidRPr="00764C84" w:rsidRDefault="0081532F" w:rsidP="0081532F">
      <w:pPr>
        <w:numPr>
          <w:ilvl w:val="0"/>
          <w:numId w:val="24"/>
        </w:numPr>
        <w:tabs>
          <w:tab w:val="clear" w:pos="851"/>
          <w:tab w:val="left" w:pos="567"/>
        </w:tabs>
        <w:ind w:left="567"/>
        <w:rPr>
          <w:rFonts w:ascii="Arial" w:hAnsi="Arial"/>
          <w:sz w:val="21"/>
          <w:szCs w:val="21"/>
        </w:rPr>
      </w:pPr>
      <w:r w:rsidRPr="00764C84">
        <w:rPr>
          <w:rFonts w:ascii="Arial" w:hAnsi="Arial"/>
          <w:sz w:val="21"/>
          <w:szCs w:val="21"/>
        </w:rPr>
        <w:t>Where reasonably practical, changes to the workplace can be made; these shall be considered to help to accommodate any person with disabilities.</w:t>
      </w:r>
    </w:p>
    <w:p w14:paraId="31626FB7" w14:textId="77777777" w:rsidR="0081532F" w:rsidRPr="00764C84" w:rsidRDefault="0081532F" w:rsidP="0081532F">
      <w:pPr>
        <w:tabs>
          <w:tab w:val="left" w:pos="567"/>
        </w:tabs>
        <w:rPr>
          <w:rFonts w:ascii="Arial" w:hAnsi="Arial"/>
          <w:sz w:val="21"/>
          <w:szCs w:val="21"/>
        </w:rPr>
      </w:pPr>
    </w:p>
    <w:p w14:paraId="28649281" w14:textId="77777777" w:rsidR="0081532F" w:rsidRPr="00764C84" w:rsidRDefault="0081532F" w:rsidP="0081532F">
      <w:pPr>
        <w:tabs>
          <w:tab w:val="left" w:pos="567"/>
        </w:tabs>
        <w:rPr>
          <w:rFonts w:ascii="Arial" w:hAnsi="Arial"/>
          <w:sz w:val="21"/>
          <w:szCs w:val="21"/>
        </w:rPr>
      </w:pPr>
      <w:r w:rsidRPr="00764C84">
        <w:rPr>
          <w:rFonts w:ascii="Arial" w:hAnsi="Arial"/>
          <w:sz w:val="21"/>
          <w:szCs w:val="21"/>
        </w:rPr>
        <w:t>In the case of any doubt or concern about the application of the policy in any particular instance, any member of staff should consult a senior manager.</w:t>
      </w:r>
    </w:p>
    <w:p w14:paraId="35551C3B" w14:textId="77777777" w:rsidR="0081532F" w:rsidRPr="00F237CD" w:rsidRDefault="0081532F" w:rsidP="0081532F">
      <w:pPr>
        <w:tabs>
          <w:tab w:val="left" w:pos="567"/>
        </w:tabs>
        <w:spacing w:line="360" w:lineRule="auto"/>
        <w:rPr>
          <w:rFonts w:ascii="Arial" w:hAnsi="Arial"/>
        </w:rPr>
      </w:pPr>
    </w:p>
    <w:p w14:paraId="1D28D435" w14:textId="77777777" w:rsidR="0081532F" w:rsidRPr="00F237CD" w:rsidRDefault="0081532F" w:rsidP="0081532F"/>
    <w:p w14:paraId="4261C7C0" w14:textId="77777777" w:rsidR="0081532F" w:rsidRDefault="0081532F" w:rsidP="0081532F">
      <w:pPr>
        <w:widowControl w:val="0"/>
        <w:spacing w:line="360" w:lineRule="auto"/>
        <w:jc w:val="both"/>
        <w:rPr>
          <w:rFonts w:ascii="Arial" w:hAnsi="Arial" w:cs="Arial"/>
          <w:sz w:val="22"/>
          <w:szCs w:val="22"/>
          <w:u w:val="single"/>
        </w:rPr>
        <w:sectPr w:rsidR="0081532F" w:rsidSect="00F259FA">
          <w:type w:val="continuous"/>
          <w:pgSz w:w="11906" w:h="16838"/>
          <w:pgMar w:top="1134" w:right="1134" w:bottom="567" w:left="1134" w:header="709" w:footer="709" w:gutter="0"/>
          <w:pgNumType w:start="1"/>
          <w:cols w:space="708"/>
          <w:docGrid w:linePitch="360"/>
        </w:sectPr>
      </w:pPr>
    </w:p>
    <w:p w14:paraId="3C38EA11" w14:textId="46DEE747" w:rsidR="0081532F" w:rsidRPr="00307943" w:rsidRDefault="0081532F" w:rsidP="0081532F">
      <w:pPr>
        <w:widowControl w:val="0"/>
        <w:spacing w:line="360" w:lineRule="auto"/>
        <w:jc w:val="both"/>
        <w:rPr>
          <w:rFonts w:ascii="Arial" w:hAnsi="Arial" w:cs="Arial"/>
          <w:snapToGrid w:val="0"/>
          <w:sz w:val="28"/>
          <w:szCs w:val="28"/>
        </w:rPr>
      </w:pPr>
      <w:r>
        <w:rPr>
          <w:rFonts w:ascii="Arial" w:hAnsi="Arial" w:cs="Arial"/>
          <w:sz w:val="22"/>
          <w:szCs w:val="22"/>
          <w:u w:val="single"/>
        </w:rPr>
        <w:br w:type="page"/>
      </w:r>
      <w:r w:rsidR="000000F3">
        <w:rPr>
          <w:rFonts w:ascii="Arial" w:hAnsi="Arial" w:cs="Arial"/>
          <w:noProof/>
          <w:snapToGrid w:val="0"/>
          <w:sz w:val="28"/>
          <w:szCs w:val="28"/>
        </w:rPr>
        <w:lastRenderedPageBreak/>
        <mc:AlternateContent>
          <mc:Choice Requires="wpc">
            <w:drawing>
              <wp:inline distT="0" distB="0" distL="0" distR="0" wp14:anchorId="3FEAFF6E" wp14:editId="449C9A79">
                <wp:extent cx="6035675" cy="1176020"/>
                <wp:effectExtent l="0" t="0" r="0" b="0"/>
                <wp:docPr id="94" name="Canvas 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96"/>
                        <wps:cNvSpPr txBox="1">
                          <a:spLocks noChangeArrowheads="1"/>
                        </wps:cNvSpPr>
                        <wps:spPr bwMode="auto">
                          <a:xfrm>
                            <a:off x="4324654" y="77163"/>
                            <a:ext cx="1640185" cy="7866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916EFD" w14:textId="796F9AB5" w:rsidR="00FE7B69" w:rsidRDefault="000000F3" w:rsidP="0081532F">
                              <w:r w:rsidRPr="00B55A2E">
                                <w:rPr>
                                  <w:noProof/>
                                </w:rPr>
                                <w:drawing>
                                  <wp:inline distT="0" distB="0" distL="0" distR="0" wp14:anchorId="72461841" wp14:editId="700B37FB">
                                    <wp:extent cx="1457325" cy="695325"/>
                                    <wp:effectExtent l="0" t="0" r="0" b="0"/>
                                    <wp:docPr id="7" name="Picture 7" descr="YSJ 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SJ Black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325" cy="6953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c:wpc>
                  </a:graphicData>
                </a:graphic>
              </wp:inline>
            </w:drawing>
          </mc:Choice>
          <mc:Fallback>
            <w:pict>
              <v:group w14:anchorId="3FEAFF6E" id="Canvas 94" o:spid="_x0000_s1042" editas="canvas" style="width:475.25pt;height:92.6pt;mso-position-horizontal-relative:char;mso-position-vertical-relative:line" coordsize="60356,1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">
                <v:shape id="_x0000_s1043" type="#_x0000_t75" style="position:absolute;width:60356;height:11760;visibility:visible;mso-wrap-style:square">
                  <v:fill o:detectmouseclick="t"/>
                  <v:path o:connecttype="none"/>
                </v:shape>
                <v:shape id="Text Box 96" o:spid="_x0000_s1044" type="#_x0000_t202" style="position:absolute;left:43246;top:771;width:16402;height:7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" stroked="f">
                  <v:textbox style="mso-fit-shape-to-text:t">
                    <w:txbxContent>
                      <w:p w14:paraId="15916EFD" w14:textId="796F9AB5" w:rsidR="00FE7B69" w:rsidRDefault="000000F3" w:rsidP="0081532F">
                        <w:r w:rsidRPr="00B55A2E">
                          <w:rPr>
                            <w:noProof/>
                          </w:rPr>
                          <w:drawing>
                            <wp:inline distT="0" distB="0" distL="0" distR="0" wp14:anchorId="72461841" wp14:editId="700B37FB">
                              <wp:extent cx="1457325" cy="695325"/>
                              <wp:effectExtent l="0" t="0" r="0" b="0"/>
                              <wp:docPr id="7" name="Picture 7" descr="YSJ 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SJ Black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325" cy="695325"/>
                                      </a:xfrm>
                                      <a:prstGeom prst="rect">
                                        <a:avLst/>
                                      </a:prstGeom>
                                      <a:noFill/>
                                      <a:ln>
                                        <a:noFill/>
                                      </a:ln>
                                    </pic:spPr>
                                  </pic:pic>
                                </a:graphicData>
                              </a:graphic>
                            </wp:inline>
                          </w:drawing>
                        </w:r>
                      </w:p>
                    </w:txbxContent>
                  </v:textbox>
                </v:shape>
                <w10:anchorlock/>
              </v:group>
            </w:pict>
          </mc:Fallback>
        </mc:AlternateContent>
      </w:r>
      <w:r w:rsidRPr="00763832">
        <w:rPr>
          <w:rFonts w:ascii="Arial" w:hAnsi="Arial" w:cs="Arial"/>
          <w:b/>
          <w:snapToGrid w:val="0"/>
          <w:sz w:val="28"/>
          <w:szCs w:val="28"/>
        </w:rPr>
        <w:t>Race Equality Policy Statement (Employment)</w:t>
      </w:r>
    </w:p>
    <w:p w14:paraId="6E78556E" w14:textId="77777777" w:rsidR="0081532F" w:rsidRPr="00307943" w:rsidRDefault="0081532F" w:rsidP="0081532F">
      <w:pPr>
        <w:widowControl w:val="0"/>
        <w:rPr>
          <w:rFonts w:ascii="Arial" w:hAnsi="Arial" w:cs="Arial"/>
          <w:snapToGrid w:val="0"/>
          <w:sz w:val="23"/>
          <w:szCs w:val="23"/>
        </w:rPr>
      </w:pPr>
      <w:r w:rsidRPr="00307943">
        <w:rPr>
          <w:rFonts w:ascii="Arial" w:hAnsi="Arial" w:cs="Arial"/>
          <w:snapToGrid w:val="0"/>
          <w:sz w:val="23"/>
          <w:szCs w:val="23"/>
        </w:rPr>
        <w:t>In accordance with the Race Relations (Amendment) Act 2001 this statement relates to the University’s commitment to fulfil its general duties to:</w:t>
      </w:r>
    </w:p>
    <w:p w14:paraId="19725333" w14:textId="77777777" w:rsidR="0081532F" w:rsidRPr="00307943" w:rsidRDefault="0081532F" w:rsidP="0081532F">
      <w:pPr>
        <w:widowControl w:val="0"/>
        <w:numPr>
          <w:ilvl w:val="0"/>
          <w:numId w:val="25"/>
        </w:numPr>
        <w:rPr>
          <w:rFonts w:ascii="Arial" w:hAnsi="Arial" w:cs="Arial"/>
          <w:snapToGrid w:val="0"/>
          <w:sz w:val="23"/>
          <w:szCs w:val="23"/>
        </w:rPr>
      </w:pPr>
      <w:r w:rsidRPr="00307943">
        <w:rPr>
          <w:rFonts w:ascii="Arial" w:hAnsi="Arial" w:cs="Arial"/>
          <w:snapToGrid w:val="0"/>
          <w:sz w:val="23"/>
          <w:szCs w:val="23"/>
        </w:rPr>
        <w:t>Eliminate unlawful discrimination.</w:t>
      </w:r>
    </w:p>
    <w:p w14:paraId="51EE9747" w14:textId="77777777" w:rsidR="0081532F" w:rsidRPr="00307943" w:rsidRDefault="0081532F" w:rsidP="0081532F">
      <w:pPr>
        <w:widowControl w:val="0"/>
        <w:numPr>
          <w:ilvl w:val="0"/>
          <w:numId w:val="25"/>
        </w:numPr>
        <w:rPr>
          <w:rFonts w:ascii="Arial" w:hAnsi="Arial" w:cs="Arial"/>
          <w:snapToGrid w:val="0"/>
          <w:sz w:val="23"/>
          <w:szCs w:val="23"/>
        </w:rPr>
      </w:pPr>
      <w:r w:rsidRPr="00307943">
        <w:rPr>
          <w:rFonts w:ascii="Arial" w:hAnsi="Arial" w:cs="Arial"/>
          <w:snapToGrid w:val="0"/>
          <w:sz w:val="23"/>
          <w:szCs w:val="23"/>
        </w:rPr>
        <w:t>Promote equality of opportunity.</w:t>
      </w:r>
    </w:p>
    <w:p w14:paraId="492E7122" w14:textId="77777777" w:rsidR="0081532F" w:rsidRPr="00307943" w:rsidRDefault="0081532F" w:rsidP="0081532F">
      <w:pPr>
        <w:widowControl w:val="0"/>
        <w:numPr>
          <w:ilvl w:val="0"/>
          <w:numId w:val="25"/>
        </w:numPr>
        <w:rPr>
          <w:rFonts w:ascii="Arial" w:hAnsi="Arial" w:cs="Arial"/>
          <w:snapToGrid w:val="0"/>
          <w:sz w:val="23"/>
          <w:szCs w:val="23"/>
        </w:rPr>
      </w:pPr>
      <w:r w:rsidRPr="00307943">
        <w:rPr>
          <w:rFonts w:ascii="Arial" w:hAnsi="Arial" w:cs="Arial"/>
          <w:snapToGrid w:val="0"/>
          <w:sz w:val="23"/>
          <w:szCs w:val="23"/>
        </w:rPr>
        <w:t>Promote good relations between people of different racial groups.</w:t>
      </w:r>
    </w:p>
    <w:p w14:paraId="15B7063D" w14:textId="77777777" w:rsidR="0081532F" w:rsidRPr="00307943" w:rsidRDefault="0081532F" w:rsidP="0081532F">
      <w:pPr>
        <w:widowControl w:val="0"/>
        <w:rPr>
          <w:rFonts w:ascii="Arial" w:hAnsi="Arial" w:cs="Arial"/>
          <w:snapToGrid w:val="0"/>
          <w:sz w:val="23"/>
          <w:szCs w:val="23"/>
        </w:rPr>
      </w:pPr>
    </w:p>
    <w:p w14:paraId="29770051" w14:textId="77777777" w:rsidR="0081532F" w:rsidRPr="00307943" w:rsidRDefault="0081532F" w:rsidP="0081532F">
      <w:pPr>
        <w:widowControl w:val="0"/>
        <w:rPr>
          <w:rFonts w:ascii="Arial" w:hAnsi="Arial" w:cs="Arial"/>
          <w:snapToGrid w:val="0"/>
          <w:sz w:val="23"/>
          <w:szCs w:val="23"/>
        </w:rPr>
      </w:pPr>
      <w:r w:rsidRPr="00307943">
        <w:rPr>
          <w:rFonts w:ascii="Arial" w:hAnsi="Arial" w:cs="Arial"/>
          <w:snapToGrid w:val="0"/>
          <w:sz w:val="23"/>
          <w:szCs w:val="23"/>
        </w:rPr>
        <w:t>Whilst not bound by specific duties regarding employment the University intends to demonstrate its commitment by providing a framework to measure the progress of its work to implement its general duties within employment.  The University believes that implementing the general duties is essential to its belief in promoting diversity through equal opportunities.</w:t>
      </w:r>
    </w:p>
    <w:p w14:paraId="5553F911" w14:textId="77777777" w:rsidR="0081532F" w:rsidRPr="00307943" w:rsidRDefault="0081532F" w:rsidP="0081532F">
      <w:pPr>
        <w:widowControl w:val="0"/>
        <w:rPr>
          <w:rFonts w:ascii="Arial" w:hAnsi="Arial" w:cs="Arial"/>
          <w:snapToGrid w:val="0"/>
          <w:sz w:val="23"/>
          <w:szCs w:val="23"/>
        </w:rPr>
      </w:pPr>
    </w:p>
    <w:p w14:paraId="1186F29F" w14:textId="77777777" w:rsidR="0081532F" w:rsidRPr="00307943" w:rsidRDefault="0081532F" w:rsidP="0081532F">
      <w:pPr>
        <w:widowControl w:val="0"/>
        <w:rPr>
          <w:rFonts w:ascii="Arial" w:hAnsi="Arial" w:cs="Arial"/>
          <w:snapToGrid w:val="0"/>
          <w:sz w:val="23"/>
          <w:szCs w:val="23"/>
        </w:rPr>
      </w:pPr>
      <w:r w:rsidRPr="00307943">
        <w:rPr>
          <w:rFonts w:ascii="Arial" w:hAnsi="Arial" w:cs="Arial"/>
          <w:snapToGrid w:val="0"/>
          <w:sz w:val="23"/>
          <w:szCs w:val="23"/>
        </w:rPr>
        <w:t>The University undertakes to ensure:</w:t>
      </w:r>
    </w:p>
    <w:p w14:paraId="01167164" w14:textId="77777777" w:rsidR="0081532F" w:rsidRPr="00307943" w:rsidRDefault="0081532F" w:rsidP="0081532F">
      <w:pPr>
        <w:widowControl w:val="0"/>
        <w:rPr>
          <w:rFonts w:ascii="Arial" w:hAnsi="Arial" w:cs="Arial"/>
          <w:snapToGrid w:val="0"/>
          <w:sz w:val="23"/>
          <w:szCs w:val="23"/>
        </w:rPr>
      </w:pPr>
    </w:p>
    <w:p w14:paraId="5508C293" w14:textId="77777777" w:rsidR="0081532F" w:rsidRPr="00307943" w:rsidRDefault="0081532F" w:rsidP="0081532F">
      <w:pPr>
        <w:widowControl w:val="0"/>
        <w:numPr>
          <w:ilvl w:val="0"/>
          <w:numId w:val="26"/>
        </w:numPr>
        <w:rPr>
          <w:rFonts w:ascii="Arial" w:hAnsi="Arial" w:cs="Arial"/>
          <w:snapToGrid w:val="0"/>
          <w:sz w:val="23"/>
          <w:szCs w:val="23"/>
        </w:rPr>
      </w:pPr>
      <w:r w:rsidRPr="00307943">
        <w:rPr>
          <w:rFonts w:ascii="Arial" w:hAnsi="Arial" w:cs="Arial"/>
          <w:snapToGrid w:val="0"/>
          <w:sz w:val="23"/>
          <w:szCs w:val="23"/>
        </w:rPr>
        <w:t>When advertising job vacancies, the University will ensure that advertisements are placed in publications that do not restrict or exclude applicants on grounds of race and seek to address issues of under representation by encouraging applications from under-represented black and minority ethnic groups (BME) through wording and placement of adverts.</w:t>
      </w:r>
    </w:p>
    <w:p w14:paraId="4C1D528D" w14:textId="77777777" w:rsidR="0081532F" w:rsidRPr="00307943" w:rsidRDefault="0081532F" w:rsidP="0081532F">
      <w:pPr>
        <w:widowControl w:val="0"/>
        <w:rPr>
          <w:rFonts w:ascii="Arial" w:hAnsi="Arial" w:cs="Arial"/>
          <w:snapToGrid w:val="0"/>
          <w:sz w:val="23"/>
          <w:szCs w:val="23"/>
        </w:rPr>
      </w:pPr>
    </w:p>
    <w:p w14:paraId="1BF4C5AA" w14:textId="77777777" w:rsidR="0081532F" w:rsidRPr="00307943" w:rsidRDefault="0081532F" w:rsidP="0081532F">
      <w:pPr>
        <w:widowControl w:val="0"/>
        <w:numPr>
          <w:ilvl w:val="0"/>
          <w:numId w:val="26"/>
        </w:numPr>
        <w:rPr>
          <w:rFonts w:ascii="Arial" w:hAnsi="Arial" w:cs="Arial"/>
          <w:snapToGrid w:val="0"/>
          <w:sz w:val="23"/>
          <w:szCs w:val="23"/>
        </w:rPr>
      </w:pPr>
      <w:r w:rsidRPr="00307943">
        <w:rPr>
          <w:rFonts w:ascii="Arial" w:hAnsi="Arial" w:cs="Arial"/>
          <w:snapToGrid w:val="0"/>
          <w:sz w:val="23"/>
          <w:szCs w:val="23"/>
        </w:rPr>
        <w:t>When using employment agencies and job centres the University will ensure that the agency operates an equal opportunities policy with specific regard to race.</w:t>
      </w:r>
    </w:p>
    <w:p w14:paraId="184FC774" w14:textId="77777777" w:rsidR="0081532F" w:rsidRPr="00307943" w:rsidRDefault="0081532F" w:rsidP="0081532F">
      <w:pPr>
        <w:widowControl w:val="0"/>
        <w:rPr>
          <w:rFonts w:ascii="Arial" w:hAnsi="Arial" w:cs="Arial"/>
          <w:snapToGrid w:val="0"/>
          <w:sz w:val="23"/>
          <w:szCs w:val="23"/>
        </w:rPr>
      </w:pPr>
    </w:p>
    <w:p w14:paraId="47A36590" w14:textId="77777777" w:rsidR="0081532F" w:rsidRPr="00307943" w:rsidRDefault="0081532F" w:rsidP="0081532F">
      <w:pPr>
        <w:widowControl w:val="0"/>
        <w:numPr>
          <w:ilvl w:val="0"/>
          <w:numId w:val="26"/>
        </w:numPr>
        <w:rPr>
          <w:rFonts w:ascii="Arial" w:hAnsi="Arial" w:cs="Arial"/>
          <w:snapToGrid w:val="0"/>
          <w:sz w:val="23"/>
          <w:szCs w:val="23"/>
        </w:rPr>
      </w:pPr>
      <w:r w:rsidRPr="00307943">
        <w:rPr>
          <w:rFonts w:ascii="Arial" w:hAnsi="Arial" w:cs="Arial"/>
          <w:snapToGrid w:val="0"/>
          <w:sz w:val="23"/>
          <w:szCs w:val="23"/>
        </w:rPr>
        <w:t>Selection criteria and rests will relate to job requirements only.  In particular:</w:t>
      </w:r>
    </w:p>
    <w:p w14:paraId="627C1688" w14:textId="77777777" w:rsidR="0081532F" w:rsidRPr="00307943" w:rsidRDefault="0081532F" w:rsidP="0081532F">
      <w:pPr>
        <w:widowControl w:val="0"/>
        <w:numPr>
          <w:ilvl w:val="0"/>
          <w:numId w:val="27"/>
        </w:numPr>
        <w:rPr>
          <w:rFonts w:ascii="Arial" w:hAnsi="Arial" w:cs="Arial"/>
          <w:snapToGrid w:val="0"/>
          <w:sz w:val="23"/>
          <w:szCs w:val="23"/>
        </w:rPr>
      </w:pPr>
      <w:r w:rsidRPr="00307943">
        <w:rPr>
          <w:rFonts w:ascii="Arial" w:hAnsi="Arial" w:cs="Arial"/>
          <w:snapToGrid w:val="0"/>
          <w:sz w:val="23"/>
          <w:szCs w:val="23"/>
        </w:rPr>
        <w:t>A standard of English higher than that needed for the safe and effective performance of the job or clearly demonstrable career pattern will not be required.</w:t>
      </w:r>
    </w:p>
    <w:p w14:paraId="4D795BB6" w14:textId="77777777" w:rsidR="0081532F" w:rsidRPr="00307943" w:rsidRDefault="0081532F" w:rsidP="0081532F">
      <w:pPr>
        <w:widowControl w:val="0"/>
        <w:numPr>
          <w:ilvl w:val="0"/>
          <w:numId w:val="27"/>
        </w:numPr>
        <w:rPr>
          <w:rFonts w:ascii="Arial" w:hAnsi="Arial" w:cs="Arial"/>
          <w:snapToGrid w:val="0"/>
          <w:sz w:val="23"/>
          <w:szCs w:val="23"/>
        </w:rPr>
      </w:pPr>
      <w:r w:rsidRPr="00307943">
        <w:rPr>
          <w:rFonts w:ascii="Arial" w:hAnsi="Arial" w:cs="Arial"/>
          <w:snapToGrid w:val="0"/>
          <w:sz w:val="23"/>
          <w:szCs w:val="23"/>
        </w:rPr>
        <w:t>Applicants will not be disqualified because they are not able to complete an application form unassisted unless personal completion of the form is a valid test of the standard of English required for safe and effective performance of the job.</w:t>
      </w:r>
    </w:p>
    <w:p w14:paraId="43C03C12" w14:textId="77777777" w:rsidR="0081532F" w:rsidRPr="00307943" w:rsidRDefault="0081532F" w:rsidP="0081532F">
      <w:pPr>
        <w:widowControl w:val="0"/>
        <w:numPr>
          <w:ilvl w:val="0"/>
          <w:numId w:val="27"/>
        </w:numPr>
        <w:rPr>
          <w:rFonts w:ascii="Arial" w:hAnsi="Arial" w:cs="Arial"/>
          <w:snapToGrid w:val="0"/>
          <w:sz w:val="23"/>
          <w:szCs w:val="23"/>
        </w:rPr>
      </w:pPr>
      <w:r w:rsidRPr="00307943">
        <w:rPr>
          <w:rFonts w:ascii="Arial" w:hAnsi="Arial" w:cs="Arial"/>
          <w:snapToGrid w:val="0"/>
          <w:sz w:val="23"/>
          <w:szCs w:val="23"/>
        </w:rPr>
        <w:t xml:space="preserve">Overseas degrees, diplomas and other qualifications which are comparable with </w:t>
      </w:r>
      <w:smartTag w:uri="urn:schemas-microsoft-com:office:smarttags" w:element="place">
        <w:smartTag w:uri="urn:schemas-microsoft-com:office:smarttags" w:element="country-region">
          <w:r w:rsidRPr="00307943">
            <w:rPr>
              <w:rFonts w:ascii="Arial" w:hAnsi="Arial" w:cs="Arial"/>
              <w:snapToGrid w:val="0"/>
              <w:sz w:val="23"/>
              <w:szCs w:val="23"/>
            </w:rPr>
            <w:t>UK</w:t>
          </w:r>
        </w:smartTag>
      </w:smartTag>
      <w:r w:rsidRPr="00307943">
        <w:rPr>
          <w:rFonts w:ascii="Arial" w:hAnsi="Arial" w:cs="Arial"/>
          <w:snapToGrid w:val="0"/>
          <w:sz w:val="23"/>
          <w:szCs w:val="23"/>
        </w:rPr>
        <w:t xml:space="preserve"> qualifications will be acceptable as equivalents.</w:t>
      </w:r>
    </w:p>
    <w:p w14:paraId="40CD480B" w14:textId="77777777" w:rsidR="0081532F" w:rsidRPr="00307943" w:rsidRDefault="0081532F" w:rsidP="0081532F">
      <w:pPr>
        <w:widowControl w:val="0"/>
        <w:numPr>
          <w:ilvl w:val="0"/>
          <w:numId w:val="27"/>
        </w:numPr>
        <w:rPr>
          <w:rFonts w:ascii="Arial" w:hAnsi="Arial" w:cs="Arial"/>
          <w:snapToGrid w:val="0"/>
          <w:sz w:val="23"/>
          <w:szCs w:val="23"/>
        </w:rPr>
      </w:pPr>
      <w:r w:rsidRPr="00307943">
        <w:rPr>
          <w:rFonts w:ascii="Arial" w:hAnsi="Arial" w:cs="Arial"/>
          <w:snapToGrid w:val="0"/>
          <w:sz w:val="23"/>
          <w:szCs w:val="23"/>
        </w:rPr>
        <w:t>Selection tests which contain irrelevant questions or exercises on matters which may be unfamiliar to racial minority applicants will not be used (for example, general knowledge questions on matters more likely to be familiar to indigenous applicants).</w:t>
      </w:r>
    </w:p>
    <w:p w14:paraId="1E51AF1B" w14:textId="77777777" w:rsidR="0081532F" w:rsidRPr="00307943" w:rsidRDefault="0081532F" w:rsidP="0081532F">
      <w:pPr>
        <w:widowControl w:val="0"/>
        <w:ind w:left="284"/>
        <w:rPr>
          <w:rFonts w:ascii="Arial" w:hAnsi="Arial" w:cs="Arial"/>
          <w:snapToGrid w:val="0"/>
          <w:sz w:val="23"/>
          <w:szCs w:val="23"/>
        </w:rPr>
      </w:pPr>
    </w:p>
    <w:p w14:paraId="3EB761DF" w14:textId="77777777" w:rsidR="0081532F" w:rsidRPr="00307943" w:rsidRDefault="0081532F" w:rsidP="0081532F">
      <w:pPr>
        <w:widowControl w:val="0"/>
        <w:numPr>
          <w:ilvl w:val="0"/>
          <w:numId w:val="29"/>
        </w:numPr>
        <w:rPr>
          <w:rFonts w:ascii="Arial" w:hAnsi="Arial" w:cs="Arial"/>
          <w:snapToGrid w:val="0"/>
          <w:sz w:val="23"/>
          <w:szCs w:val="23"/>
        </w:rPr>
      </w:pPr>
      <w:r w:rsidRPr="00307943">
        <w:rPr>
          <w:rFonts w:ascii="Arial" w:hAnsi="Arial" w:cs="Arial"/>
          <w:snapToGrid w:val="0"/>
          <w:sz w:val="23"/>
          <w:szCs w:val="23"/>
        </w:rPr>
        <w:t>Staff responsible for the shortlisting, interviewing and selection of candidates will be given guidance or training to the effects, which generalized assumptions and prejudices about race, can have on selection decisions and made aware of the possible misunderstandings that can occur in interviews between persons of different cultural backgrounds.</w:t>
      </w:r>
    </w:p>
    <w:p w14:paraId="1C32714B" w14:textId="77777777" w:rsidR="0081532F" w:rsidRPr="00307943" w:rsidRDefault="0081532F" w:rsidP="0081532F">
      <w:pPr>
        <w:widowControl w:val="0"/>
        <w:rPr>
          <w:rFonts w:ascii="Arial" w:hAnsi="Arial" w:cs="Arial"/>
          <w:snapToGrid w:val="0"/>
          <w:sz w:val="23"/>
          <w:szCs w:val="23"/>
        </w:rPr>
      </w:pPr>
    </w:p>
    <w:p w14:paraId="56311672" w14:textId="77777777" w:rsidR="0081532F" w:rsidRPr="00307943" w:rsidRDefault="0081532F" w:rsidP="0081532F">
      <w:pPr>
        <w:widowControl w:val="0"/>
        <w:numPr>
          <w:ilvl w:val="0"/>
          <w:numId w:val="29"/>
        </w:numPr>
        <w:rPr>
          <w:rFonts w:ascii="Arial" w:hAnsi="Arial" w:cs="Arial"/>
          <w:snapToGrid w:val="0"/>
          <w:sz w:val="23"/>
          <w:szCs w:val="23"/>
        </w:rPr>
      </w:pPr>
      <w:r w:rsidRPr="00307943">
        <w:rPr>
          <w:rFonts w:ascii="Arial" w:hAnsi="Arial" w:cs="Arial"/>
          <w:snapToGrid w:val="0"/>
          <w:sz w:val="23"/>
          <w:szCs w:val="23"/>
        </w:rPr>
        <w:t>Where appropriate and lawful GOQ classifications will be applied.</w:t>
      </w:r>
    </w:p>
    <w:p w14:paraId="34370934" w14:textId="77777777" w:rsidR="0081532F" w:rsidRPr="00307943" w:rsidRDefault="0081532F" w:rsidP="0081532F">
      <w:pPr>
        <w:widowControl w:val="0"/>
        <w:rPr>
          <w:rFonts w:ascii="Arial" w:hAnsi="Arial" w:cs="Arial"/>
          <w:snapToGrid w:val="0"/>
          <w:sz w:val="23"/>
          <w:szCs w:val="23"/>
        </w:rPr>
      </w:pPr>
    </w:p>
    <w:p w14:paraId="3E68D80C" w14:textId="77777777" w:rsidR="0081532F" w:rsidRPr="00307943" w:rsidRDefault="0081532F" w:rsidP="0081532F">
      <w:pPr>
        <w:widowControl w:val="0"/>
        <w:numPr>
          <w:ilvl w:val="0"/>
          <w:numId w:val="29"/>
        </w:numPr>
        <w:rPr>
          <w:rFonts w:ascii="Arial" w:hAnsi="Arial" w:cs="Arial"/>
          <w:snapToGrid w:val="0"/>
          <w:sz w:val="23"/>
          <w:szCs w:val="23"/>
        </w:rPr>
      </w:pPr>
      <w:r w:rsidRPr="00307943">
        <w:rPr>
          <w:rFonts w:ascii="Arial" w:hAnsi="Arial" w:cs="Arial"/>
          <w:snapToGrid w:val="0"/>
          <w:sz w:val="23"/>
          <w:szCs w:val="23"/>
        </w:rPr>
        <w:t xml:space="preserve">Recruitment and selection outcomes will be monitored to assess the impact of those decisions on BME recruitment and the results monitored annually.  Recruitment and selection action plans will be drafted in response to the monitoring outcomes, </w:t>
      </w:r>
      <w:r w:rsidRPr="00307943">
        <w:rPr>
          <w:rFonts w:ascii="Arial" w:hAnsi="Arial" w:cs="Arial"/>
          <w:snapToGrid w:val="0"/>
          <w:sz w:val="23"/>
          <w:szCs w:val="23"/>
        </w:rPr>
        <w:lastRenderedPageBreak/>
        <w:t>including the setting of targets to increase the racial mix of employees benchmarked against student recruitment and local community diversity.</w:t>
      </w:r>
    </w:p>
    <w:p w14:paraId="57351B20" w14:textId="77777777" w:rsidR="0081532F" w:rsidRPr="00307943" w:rsidRDefault="0081532F" w:rsidP="0081532F">
      <w:pPr>
        <w:widowControl w:val="0"/>
        <w:rPr>
          <w:rFonts w:ascii="Arial" w:hAnsi="Arial" w:cs="Arial"/>
          <w:snapToGrid w:val="0"/>
          <w:sz w:val="23"/>
          <w:szCs w:val="23"/>
        </w:rPr>
      </w:pPr>
    </w:p>
    <w:p w14:paraId="2B5E8181" w14:textId="77777777" w:rsidR="0081532F" w:rsidRPr="00307943" w:rsidRDefault="0081532F" w:rsidP="0081532F">
      <w:pPr>
        <w:widowControl w:val="0"/>
        <w:numPr>
          <w:ilvl w:val="0"/>
          <w:numId w:val="29"/>
        </w:numPr>
        <w:rPr>
          <w:rFonts w:ascii="Arial" w:hAnsi="Arial" w:cs="Arial"/>
          <w:snapToGrid w:val="0"/>
          <w:sz w:val="23"/>
          <w:szCs w:val="23"/>
        </w:rPr>
      </w:pPr>
      <w:r w:rsidRPr="00307943">
        <w:rPr>
          <w:rFonts w:ascii="Arial" w:hAnsi="Arial" w:cs="Arial"/>
          <w:snapToGrid w:val="0"/>
          <w:sz w:val="23"/>
          <w:szCs w:val="23"/>
        </w:rPr>
        <w:t>Employment policies will be applied consistently and without unlawful discrimination.</w:t>
      </w:r>
    </w:p>
    <w:p w14:paraId="639AF466" w14:textId="77777777" w:rsidR="0081532F" w:rsidRPr="00307943" w:rsidRDefault="0081532F" w:rsidP="0081532F">
      <w:pPr>
        <w:widowControl w:val="0"/>
        <w:rPr>
          <w:rFonts w:ascii="Arial" w:hAnsi="Arial" w:cs="Arial"/>
          <w:snapToGrid w:val="0"/>
          <w:sz w:val="23"/>
          <w:szCs w:val="23"/>
        </w:rPr>
      </w:pPr>
    </w:p>
    <w:p w14:paraId="4A9ED248" w14:textId="77777777" w:rsidR="0081532F" w:rsidRPr="00307943" w:rsidRDefault="0081532F" w:rsidP="0081532F">
      <w:pPr>
        <w:widowControl w:val="0"/>
        <w:numPr>
          <w:ilvl w:val="0"/>
          <w:numId w:val="29"/>
        </w:numPr>
        <w:rPr>
          <w:rFonts w:ascii="Arial" w:hAnsi="Arial" w:cs="Arial"/>
          <w:snapToGrid w:val="0"/>
          <w:sz w:val="23"/>
          <w:szCs w:val="23"/>
        </w:rPr>
      </w:pPr>
      <w:r w:rsidRPr="00307943">
        <w:rPr>
          <w:rFonts w:ascii="Arial" w:hAnsi="Arial" w:cs="Arial"/>
          <w:snapToGrid w:val="0"/>
          <w:sz w:val="23"/>
          <w:szCs w:val="23"/>
        </w:rPr>
        <w:t>The application of Human Resources policies and procedures will be monitored in order to assess that there is no detriment or disproportional effect on BME employees.</w:t>
      </w:r>
    </w:p>
    <w:p w14:paraId="49F5FD35" w14:textId="77777777" w:rsidR="0081532F" w:rsidRPr="00307943" w:rsidRDefault="0081532F" w:rsidP="0081532F">
      <w:pPr>
        <w:widowControl w:val="0"/>
        <w:rPr>
          <w:rFonts w:ascii="Arial" w:hAnsi="Arial" w:cs="Arial"/>
          <w:snapToGrid w:val="0"/>
          <w:sz w:val="23"/>
          <w:szCs w:val="23"/>
        </w:rPr>
      </w:pPr>
    </w:p>
    <w:p w14:paraId="7CFFA70D" w14:textId="77777777" w:rsidR="0081532F" w:rsidRPr="00307943" w:rsidRDefault="0081532F" w:rsidP="0081532F">
      <w:pPr>
        <w:widowControl w:val="0"/>
        <w:numPr>
          <w:ilvl w:val="0"/>
          <w:numId w:val="29"/>
        </w:numPr>
        <w:rPr>
          <w:rFonts w:ascii="Arial" w:hAnsi="Arial" w:cs="Arial"/>
          <w:snapToGrid w:val="0"/>
          <w:sz w:val="23"/>
          <w:szCs w:val="23"/>
        </w:rPr>
      </w:pPr>
      <w:r w:rsidRPr="00307943">
        <w:rPr>
          <w:rFonts w:ascii="Arial" w:hAnsi="Arial" w:cs="Arial"/>
          <w:snapToGrid w:val="0"/>
          <w:sz w:val="23"/>
          <w:szCs w:val="23"/>
        </w:rPr>
        <w:t>The University will seek to provide, where reasonably practicable:</w:t>
      </w:r>
    </w:p>
    <w:p w14:paraId="76B8A4E4" w14:textId="77777777" w:rsidR="0081532F" w:rsidRPr="00307943" w:rsidRDefault="0081532F" w:rsidP="0081532F">
      <w:pPr>
        <w:widowControl w:val="0"/>
        <w:numPr>
          <w:ilvl w:val="0"/>
          <w:numId w:val="28"/>
        </w:numPr>
        <w:rPr>
          <w:rFonts w:ascii="Arial" w:hAnsi="Arial" w:cs="Arial"/>
          <w:snapToGrid w:val="0"/>
          <w:sz w:val="23"/>
          <w:szCs w:val="23"/>
        </w:rPr>
      </w:pPr>
      <w:r w:rsidRPr="00307943">
        <w:rPr>
          <w:rFonts w:ascii="Arial" w:hAnsi="Arial" w:cs="Arial"/>
          <w:snapToGrid w:val="0"/>
          <w:sz w:val="23"/>
          <w:szCs w:val="23"/>
        </w:rPr>
        <w:t>Provision of interpretation and translation facilities, for example, in the communication and grievance and other procedures, and of terms of employment where individual employees are unable to access current format because of language or disability.</w:t>
      </w:r>
    </w:p>
    <w:p w14:paraId="249AB2BF" w14:textId="77777777" w:rsidR="0081532F" w:rsidRPr="00307943" w:rsidRDefault="0081532F" w:rsidP="0081532F">
      <w:pPr>
        <w:widowControl w:val="0"/>
        <w:numPr>
          <w:ilvl w:val="0"/>
          <w:numId w:val="28"/>
        </w:numPr>
        <w:rPr>
          <w:rFonts w:ascii="Arial" w:hAnsi="Arial" w:cs="Arial"/>
          <w:snapToGrid w:val="0"/>
          <w:sz w:val="23"/>
          <w:szCs w:val="23"/>
        </w:rPr>
      </w:pPr>
      <w:r w:rsidRPr="00307943">
        <w:rPr>
          <w:rFonts w:ascii="Arial" w:hAnsi="Arial" w:cs="Arial"/>
          <w:snapToGrid w:val="0"/>
          <w:sz w:val="23"/>
          <w:szCs w:val="23"/>
        </w:rPr>
        <w:t xml:space="preserve"> Provide training in ESOL and in communication skills.</w:t>
      </w:r>
    </w:p>
    <w:p w14:paraId="5DC7FCDC" w14:textId="77777777" w:rsidR="0081532F" w:rsidRPr="00307943" w:rsidRDefault="0081532F" w:rsidP="0081532F">
      <w:pPr>
        <w:widowControl w:val="0"/>
        <w:numPr>
          <w:ilvl w:val="0"/>
          <w:numId w:val="28"/>
        </w:numPr>
        <w:rPr>
          <w:rFonts w:ascii="Arial" w:hAnsi="Arial" w:cs="Arial"/>
          <w:snapToGrid w:val="0"/>
          <w:sz w:val="23"/>
          <w:szCs w:val="23"/>
        </w:rPr>
      </w:pPr>
      <w:r w:rsidRPr="00307943">
        <w:rPr>
          <w:rFonts w:ascii="Arial" w:hAnsi="Arial" w:cs="Arial"/>
          <w:snapToGrid w:val="0"/>
          <w:sz w:val="23"/>
          <w:szCs w:val="23"/>
        </w:rPr>
        <w:t>Training for managers and supervisors in the background and culture of ethnic minority groups.</w:t>
      </w:r>
    </w:p>
    <w:p w14:paraId="5C3C7BF5" w14:textId="77777777" w:rsidR="0081532F" w:rsidRPr="00307943" w:rsidRDefault="0081532F" w:rsidP="0081532F">
      <w:pPr>
        <w:widowControl w:val="0"/>
        <w:numPr>
          <w:ilvl w:val="0"/>
          <w:numId w:val="28"/>
        </w:numPr>
        <w:rPr>
          <w:rFonts w:ascii="Arial" w:hAnsi="Arial" w:cs="Arial"/>
          <w:snapToGrid w:val="0"/>
          <w:sz w:val="23"/>
          <w:szCs w:val="23"/>
        </w:rPr>
      </w:pPr>
      <w:r w:rsidRPr="00307943">
        <w:rPr>
          <w:rFonts w:ascii="Arial" w:hAnsi="Arial" w:cs="Arial"/>
          <w:snapToGrid w:val="0"/>
          <w:sz w:val="23"/>
          <w:szCs w:val="23"/>
        </w:rPr>
        <w:t>The use of alternative or additional methods of communication, where employees find it difficult to understand health and safety requirements.</w:t>
      </w:r>
    </w:p>
    <w:p w14:paraId="176C3F65" w14:textId="77777777" w:rsidR="0081532F" w:rsidRPr="00307943" w:rsidRDefault="0081532F" w:rsidP="0081532F">
      <w:pPr>
        <w:widowControl w:val="0"/>
        <w:numPr>
          <w:ilvl w:val="0"/>
          <w:numId w:val="28"/>
        </w:numPr>
        <w:rPr>
          <w:rFonts w:ascii="Arial" w:hAnsi="Arial" w:cs="Arial"/>
          <w:snapToGrid w:val="0"/>
          <w:sz w:val="23"/>
          <w:szCs w:val="23"/>
        </w:rPr>
      </w:pPr>
      <w:r w:rsidRPr="00307943">
        <w:rPr>
          <w:rFonts w:ascii="Arial" w:hAnsi="Arial" w:cs="Arial"/>
          <w:snapToGrid w:val="0"/>
          <w:sz w:val="23"/>
          <w:szCs w:val="23"/>
        </w:rPr>
        <w:t>Encourage the use of community languages to promote positive communication.</w:t>
      </w:r>
    </w:p>
    <w:p w14:paraId="2EC8D3EB" w14:textId="77777777" w:rsidR="0081532F" w:rsidRPr="00307943" w:rsidRDefault="0081532F" w:rsidP="0081532F">
      <w:pPr>
        <w:widowControl w:val="0"/>
        <w:ind w:left="284"/>
        <w:rPr>
          <w:rFonts w:ascii="Arial" w:hAnsi="Arial" w:cs="Arial"/>
          <w:snapToGrid w:val="0"/>
          <w:sz w:val="23"/>
          <w:szCs w:val="23"/>
        </w:rPr>
      </w:pPr>
    </w:p>
    <w:p w14:paraId="6976AA1F" w14:textId="77777777" w:rsidR="0081532F" w:rsidRPr="00307943" w:rsidRDefault="0081532F" w:rsidP="0081532F">
      <w:pPr>
        <w:widowControl w:val="0"/>
        <w:numPr>
          <w:ilvl w:val="1"/>
          <w:numId w:val="28"/>
        </w:numPr>
        <w:rPr>
          <w:rFonts w:ascii="Arial" w:hAnsi="Arial" w:cs="Arial"/>
          <w:snapToGrid w:val="0"/>
          <w:sz w:val="23"/>
          <w:szCs w:val="23"/>
        </w:rPr>
      </w:pPr>
      <w:r w:rsidRPr="00307943">
        <w:rPr>
          <w:rFonts w:ascii="Arial" w:hAnsi="Arial" w:cs="Arial"/>
          <w:snapToGrid w:val="0"/>
          <w:sz w:val="23"/>
          <w:szCs w:val="23"/>
        </w:rPr>
        <w:t xml:space="preserve">Records showing the ethnic origins of existing employees and job applicants will provide the </w:t>
      </w:r>
      <w:smartTag w:uri="urn:schemas-microsoft-com:office:smarttags" w:element="PersonName">
        <w:r w:rsidRPr="00307943">
          <w:rPr>
            <w:rFonts w:ascii="Arial" w:hAnsi="Arial" w:cs="Arial"/>
            <w:snapToGrid w:val="0"/>
            <w:sz w:val="23"/>
            <w:szCs w:val="23"/>
          </w:rPr>
          <w:t>info</w:t>
        </w:r>
      </w:smartTag>
      <w:r w:rsidRPr="00307943">
        <w:rPr>
          <w:rFonts w:ascii="Arial" w:hAnsi="Arial" w:cs="Arial"/>
          <w:snapToGrid w:val="0"/>
          <w:sz w:val="23"/>
          <w:szCs w:val="23"/>
        </w:rPr>
        <w:t>rmation needed for effective monitoring.  The University will operate the ethnic classification system used in the 2001 census to allow benchmarking.  Monitoring data will be reported on an annual basis to the JCCs, Academic Board and the Human Resource Development Committee.</w:t>
      </w:r>
    </w:p>
    <w:p w14:paraId="0869599B" w14:textId="77777777" w:rsidR="0081532F" w:rsidRPr="00307943" w:rsidRDefault="0081532F" w:rsidP="0081532F">
      <w:pPr>
        <w:widowControl w:val="0"/>
        <w:rPr>
          <w:rFonts w:ascii="Arial" w:hAnsi="Arial" w:cs="Arial"/>
          <w:snapToGrid w:val="0"/>
          <w:sz w:val="23"/>
          <w:szCs w:val="23"/>
        </w:rPr>
      </w:pPr>
    </w:p>
    <w:p w14:paraId="4C9F49D4" w14:textId="77777777" w:rsidR="0081532F" w:rsidRPr="00307943" w:rsidRDefault="0081532F" w:rsidP="0081532F">
      <w:pPr>
        <w:widowControl w:val="0"/>
        <w:numPr>
          <w:ilvl w:val="1"/>
          <w:numId w:val="28"/>
        </w:numPr>
        <w:rPr>
          <w:rFonts w:ascii="Arial" w:hAnsi="Arial" w:cs="Arial"/>
          <w:snapToGrid w:val="0"/>
          <w:sz w:val="23"/>
          <w:szCs w:val="23"/>
        </w:rPr>
      </w:pPr>
      <w:r w:rsidRPr="00307943">
        <w:rPr>
          <w:rFonts w:ascii="Arial" w:hAnsi="Arial" w:cs="Arial"/>
          <w:snapToGrid w:val="0"/>
          <w:sz w:val="23"/>
          <w:szCs w:val="23"/>
        </w:rPr>
        <w:t xml:space="preserve">In response to under representation of BME communities amongst the workforce the University will: </w:t>
      </w:r>
    </w:p>
    <w:p w14:paraId="15E01E8A" w14:textId="77777777" w:rsidR="0081532F" w:rsidRPr="00307943" w:rsidRDefault="0081532F" w:rsidP="0081532F">
      <w:pPr>
        <w:widowControl w:val="0"/>
        <w:numPr>
          <w:ilvl w:val="0"/>
          <w:numId w:val="30"/>
        </w:numPr>
        <w:rPr>
          <w:rFonts w:ascii="Arial" w:hAnsi="Arial" w:cs="Arial"/>
          <w:snapToGrid w:val="0"/>
          <w:sz w:val="23"/>
          <w:szCs w:val="23"/>
        </w:rPr>
      </w:pPr>
      <w:r w:rsidRPr="00307943">
        <w:rPr>
          <w:rFonts w:ascii="Arial" w:hAnsi="Arial" w:cs="Arial"/>
          <w:snapToGrid w:val="0"/>
          <w:sz w:val="23"/>
          <w:szCs w:val="23"/>
        </w:rPr>
        <w:t>Place job advertisements in the ethnic minority press and community newsletters.</w:t>
      </w:r>
    </w:p>
    <w:p w14:paraId="52004369" w14:textId="77777777" w:rsidR="0081532F" w:rsidRPr="00307943" w:rsidRDefault="0081532F" w:rsidP="0081532F">
      <w:pPr>
        <w:widowControl w:val="0"/>
        <w:numPr>
          <w:ilvl w:val="0"/>
          <w:numId w:val="30"/>
        </w:numPr>
        <w:rPr>
          <w:rFonts w:ascii="Arial" w:hAnsi="Arial" w:cs="Arial"/>
          <w:snapToGrid w:val="0"/>
          <w:sz w:val="23"/>
          <w:szCs w:val="23"/>
        </w:rPr>
      </w:pPr>
      <w:r w:rsidRPr="00307943">
        <w:rPr>
          <w:rFonts w:ascii="Arial" w:hAnsi="Arial" w:cs="Arial"/>
          <w:snapToGrid w:val="0"/>
          <w:sz w:val="23"/>
          <w:szCs w:val="23"/>
        </w:rPr>
        <w:t>Offer encouragement to employees from these groups to apply for promotion or transfer opportunities.</w:t>
      </w:r>
    </w:p>
    <w:p w14:paraId="6F270495" w14:textId="77777777" w:rsidR="0081532F" w:rsidRPr="00307943" w:rsidRDefault="0081532F" w:rsidP="0081532F">
      <w:pPr>
        <w:widowControl w:val="0"/>
        <w:numPr>
          <w:ilvl w:val="0"/>
          <w:numId w:val="30"/>
        </w:numPr>
        <w:rPr>
          <w:rFonts w:ascii="Arial" w:hAnsi="Arial" w:cs="Arial"/>
          <w:snapToGrid w:val="0"/>
          <w:sz w:val="23"/>
          <w:szCs w:val="23"/>
        </w:rPr>
      </w:pPr>
      <w:r w:rsidRPr="00307943">
        <w:rPr>
          <w:rFonts w:ascii="Arial" w:hAnsi="Arial" w:cs="Arial"/>
          <w:snapToGrid w:val="0"/>
          <w:sz w:val="23"/>
          <w:szCs w:val="23"/>
        </w:rPr>
        <w:t>Prioritize training for promotion or skill training for employees of these groups who lack particular expertise but show potential.</w:t>
      </w:r>
    </w:p>
    <w:p w14:paraId="46E7C87B" w14:textId="77777777" w:rsidR="0081532F" w:rsidRPr="00307943" w:rsidRDefault="0081532F" w:rsidP="0081532F">
      <w:pPr>
        <w:widowControl w:val="0"/>
        <w:ind w:left="284"/>
        <w:rPr>
          <w:rFonts w:ascii="Arial" w:hAnsi="Arial" w:cs="Arial"/>
          <w:snapToGrid w:val="0"/>
          <w:sz w:val="23"/>
          <w:szCs w:val="23"/>
        </w:rPr>
      </w:pPr>
    </w:p>
    <w:p w14:paraId="4502F65E" w14:textId="77777777" w:rsidR="0081532F" w:rsidRPr="00307943" w:rsidRDefault="0081532F" w:rsidP="0081532F">
      <w:pPr>
        <w:widowControl w:val="0"/>
        <w:numPr>
          <w:ilvl w:val="0"/>
          <w:numId w:val="31"/>
        </w:numPr>
        <w:rPr>
          <w:rFonts w:ascii="Arial" w:hAnsi="Arial" w:cs="Arial"/>
          <w:snapToGrid w:val="0"/>
          <w:sz w:val="23"/>
          <w:szCs w:val="23"/>
        </w:rPr>
      </w:pPr>
      <w:r w:rsidRPr="00307943">
        <w:rPr>
          <w:rFonts w:ascii="Arial" w:hAnsi="Arial" w:cs="Arial"/>
          <w:snapToGrid w:val="0"/>
          <w:sz w:val="23"/>
          <w:szCs w:val="23"/>
        </w:rPr>
        <w:t>Where employees have particular cultural and religious needs which conflict with existing work requirements, the University will consider whether it is reasonably practicable to vary or adapt these requirements to enable such needs to be met (for example, observance of prayer times and religious holidays).</w:t>
      </w:r>
    </w:p>
    <w:p w14:paraId="1DB24C44" w14:textId="77777777" w:rsidR="0081532F" w:rsidRPr="00307943" w:rsidRDefault="0081532F" w:rsidP="0081532F">
      <w:pPr>
        <w:widowControl w:val="0"/>
        <w:rPr>
          <w:rFonts w:ascii="Arial" w:hAnsi="Arial" w:cs="Arial"/>
          <w:snapToGrid w:val="0"/>
          <w:sz w:val="23"/>
          <w:szCs w:val="23"/>
        </w:rPr>
      </w:pPr>
    </w:p>
    <w:p w14:paraId="5C24978E" w14:textId="77777777" w:rsidR="0081532F" w:rsidRPr="00307943" w:rsidRDefault="0081532F" w:rsidP="0081532F">
      <w:pPr>
        <w:widowControl w:val="0"/>
        <w:numPr>
          <w:ilvl w:val="0"/>
          <w:numId w:val="31"/>
        </w:numPr>
        <w:rPr>
          <w:rFonts w:ascii="Arial" w:hAnsi="Arial" w:cs="Arial"/>
          <w:snapToGrid w:val="0"/>
          <w:sz w:val="23"/>
          <w:szCs w:val="23"/>
        </w:rPr>
      </w:pPr>
      <w:r w:rsidRPr="00307943">
        <w:rPr>
          <w:rFonts w:ascii="Arial" w:hAnsi="Arial" w:cs="Arial"/>
          <w:snapToGrid w:val="0"/>
          <w:sz w:val="23"/>
          <w:szCs w:val="23"/>
        </w:rPr>
        <w:t>Religious intolerance, or the promotion of religious intolerance, is not acceptable and such occurrences would be subject to disciplinary action.</w:t>
      </w:r>
    </w:p>
    <w:p w14:paraId="02D70E0A" w14:textId="77777777" w:rsidR="0081532F" w:rsidRPr="00307943" w:rsidRDefault="0081532F" w:rsidP="0081532F">
      <w:pPr>
        <w:widowControl w:val="0"/>
        <w:rPr>
          <w:rFonts w:ascii="Arial" w:hAnsi="Arial" w:cs="Arial"/>
          <w:snapToGrid w:val="0"/>
          <w:sz w:val="23"/>
          <w:szCs w:val="23"/>
        </w:rPr>
      </w:pPr>
    </w:p>
    <w:p w14:paraId="0F4234E2" w14:textId="77777777" w:rsidR="0081532F" w:rsidRPr="00307943" w:rsidRDefault="0081532F" w:rsidP="0081532F">
      <w:pPr>
        <w:widowControl w:val="0"/>
        <w:numPr>
          <w:ilvl w:val="0"/>
          <w:numId w:val="31"/>
        </w:numPr>
        <w:rPr>
          <w:rFonts w:ascii="Arial" w:hAnsi="Arial" w:cs="Arial"/>
          <w:snapToGrid w:val="0"/>
          <w:sz w:val="23"/>
          <w:szCs w:val="23"/>
        </w:rPr>
      </w:pPr>
      <w:r w:rsidRPr="00307943">
        <w:rPr>
          <w:rFonts w:ascii="Arial" w:hAnsi="Arial" w:cs="Arial"/>
          <w:snapToGrid w:val="0"/>
          <w:sz w:val="23"/>
          <w:szCs w:val="23"/>
        </w:rPr>
        <w:t>This statement, together with all equal opportunities statements, is made available to all staff and prospective employees.</w:t>
      </w:r>
    </w:p>
    <w:p w14:paraId="79F36BC3" w14:textId="77777777" w:rsidR="0081532F" w:rsidRPr="00307943" w:rsidRDefault="0081532F" w:rsidP="0081532F">
      <w:pPr>
        <w:widowControl w:val="0"/>
        <w:rPr>
          <w:rFonts w:ascii="Arial" w:hAnsi="Arial" w:cs="Arial"/>
          <w:snapToGrid w:val="0"/>
          <w:sz w:val="23"/>
          <w:szCs w:val="23"/>
        </w:rPr>
      </w:pPr>
    </w:p>
    <w:p w14:paraId="0A7A0863" w14:textId="77777777" w:rsidR="0081532F" w:rsidRPr="00307943" w:rsidRDefault="0081532F" w:rsidP="0081532F">
      <w:pPr>
        <w:widowControl w:val="0"/>
        <w:numPr>
          <w:ilvl w:val="0"/>
          <w:numId w:val="31"/>
        </w:numPr>
        <w:rPr>
          <w:rFonts w:ascii="Arial" w:hAnsi="Arial" w:cs="Arial"/>
          <w:snapToGrid w:val="0"/>
          <w:sz w:val="23"/>
          <w:szCs w:val="23"/>
        </w:rPr>
      </w:pPr>
      <w:r w:rsidRPr="00307943">
        <w:rPr>
          <w:rFonts w:ascii="Arial" w:hAnsi="Arial" w:cs="Arial"/>
          <w:snapToGrid w:val="0"/>
          <w:sz w:val="23"/>
          <w:szCs w:val="23"/>
        </w:rPr>
        <w:t>The University undertakes to consult with staff on its developing policy and practice.</w:t>
      </w:r>
    </w:p>
    <w:p w14:paraId="06A06ADA" w14:textId="77777777" w:rsidR="0081532F" w:rsidRPr="00307943" w:rsidRDefault="0081532F" w:rsidP="0081532F">
      <w:pPr>
        <w:widowControl w:val="0"/>
        <w:rPr>
          <w:rFonts w:ascii="Arial" w:hAnsi="Arial" w:cs="Arial"/>
          <w:snapToGrid w:val="0"/>
          <w:sz w:val="23"/>
          <w:szCs w:val="23"/>
        </w:rPr>
      </w:pPr>
    </w:p>
    <w:p w14:paraId="532FD91A" w14:textId="77777777" w:rsidR="0081532F" w:rsidRPr="00307943" w:rsidRDefault="0081532F" w:rsidP="0081532F">
      <w:pPr>
        <w:widowControl w:val="0"/>
        <w:numPr>
          <w:ilvl w:val="0"/>
          <w:numId w:val="31"/>
        </w:numPr>
        <w:rPr>
          <w:rFonts w:ascii="Arial" w:hAnsi="Arial" w:cs="Arial"/>
          <w:snapToGrid w:val="0"/>
          <w:sz w:val="23"/>
          <w:szCs w:val="23"/>
        </w:rPr>
      </w:pPr>
      <w:r w:rsidRPr="00307943">
        <w:rPr>
          <w:rFonts w:ascii="Arial" w:hAnsi="Arial" w:cs="Arial"/>
          <w:snapToGrid w:val="0"/>
          <w:sz w:val="23"/>
          <w:szCs w:val="23"/>
        </w:rPr>
        <w:t xml:space="preserve">University policy and practice is </w:t>
      </w:r>
      <w:smartTag w:uri="urn:schemas-microsoft-com:office:smarttags" w:element="PersonName">
        <w:r w:rsidRPr="00307943">
          <w:rPr>
            <w:rFonts w:ascii="Arial" w:hAnsi="Arial" w:cs="Arial"/>
            <w:snapToGrid w:val="0"/>
            <w:sz w:val="23"/>
            <w:szCs w:val="23"/>
          </w:rPr>
          <w:t>info</w:t>
        </w:r>
      </w:smartTag>
      <w:r w:rsidRPr="00307943">
        <w:rPr>
          <w:rFonts w:ascii="Arial" w:hAnsi="Arial" w:cs="Arial"/>
          <w:snapToGrid w:val="0"/>
          <w:sz w:val="23"/>
          <w:szCs w:val="23"/>
        </w:rPr>
        <w:t>rmed and supported by its consultation with BME communities through the Building Bridges Forum, the Employment, Monitoring and Training Task Group and the York Race Equality Network.</w:t>
      </w:r>
    </w:p>
    <w:p w14:paraId="6DA8A537" w14:textId="77777777" w:rsidR="004D2A8E" w:rsidRDefault="004D2A8E" w:rsidP="0081532F">
      <w:pPr>
        <w:jc w:val="center"/>
        <w:rPr>
          <w:rFonts w:ascii="Arial" w:hAnsi="Arial" w:cs="Arial"/>
          <w:sz w:val="22"/>
          <w:szCs w:val="22"/>
          <w:u w:val="single"/>
        </w:rPr>
        <w:sectPr w:rsidR="004D2A8E" w:rsidSect="000A1A69">
          <w:footerReference w:type="default" r:id="rId15"/>
          <w:type w:val="continuous"/>
          <w:pgSz w:w="11906" w:h="16838"/>
          <w:pgMar w:top="1134" w:right="1134" w:bottom="719" w:left="1134" w:header="709" w:footer="709" w:gutter="0"/>
          <w:pgNumType w:start="1"/>
          <w:cols w:space="708"/>
          <w:docGrid w:linePitch="360"/>
        </w:sectPr>
      </w:pPr>
    </w:p>
    <w:p w14:paraId="79D728F6" w14:textId="77777777" w:rsidR="0081532F" w:rsidRPr="00FC1A56" w:rsidRDefault="0081532F" w:rsidP="0081532F">
      <w:pPr>
        <w:jc w:val="center"/>
        <w:rPr>
          <w:rFonts w:ascii="Arial" w:hAnsi="Arial" w:cs="Arial"/>
          <w:b/>
          <w:sz w:val="22"/>
          <w:szCs w:val="22"/>
        </w:rPr>
      </w:pPr>
      <w:smartTag w:uri="urn:schemas-microsoft-com:office:smarttags" w:element="place">
        <w:smartTag w:uri="urn:schemas-microsoft-com:office:smarttags" w:element="PlaceName">
          <w:r w:rsidRPr="00FC1A56">
            <w:rPr>
              <w:rFonts w:ascii="Arial" w:hAnsi="Arial" w:cs="Arial"/>
              <w:b/>
              <w:sz w:val="22"/>
              <w:szCs w:val="22"/>
            </w:rPr>
            <w:lastRenderedPageBreak/>
            <w:t>York</w:t>
          </w:r>
        </w:smartTag>
        <w:r w:rsidRPr="00FC1A56">
          <w:rPr>
            <w:rFonts w:ascii="Arial" w:hAnsi="Arial" w:cs="Arial"/>
            <w:b/>
            <w:sz w:val="22"/>
            <w:szCs w:val="22"/>
          </w:rPr>
          <w:t xml:space="preserve"> </w:t>
        </w:r>
        <w:smartTag w:uri="urn:schemas-microsoft-com:office:smarttags" w:element="PlaceName">
          <w:r w:rsidRPr="00FC1A56">
            <w:rPr>
              <w:rFonts w:ascii="Arial" w:hAnsi="Arial" w:cs="Arial"/>
              <w:b/>
              <w:sz w:val="22"/>
              <w:szCs w:val="22"/>
            </w:rPr>
            <w:t>St John</w:t>
          </w:r>
        </w:smartTag>
        <w:r w:rsidRPr="00FC1A56">
          <w:rPr>
            <w:rFonts w:ascii="Arial" w:hAnsi="Arial" w:cs="Arial"/>
            <w:b/>
            <w:sz w:val="22"/>
            <w:szCs w:val="22"/>
          </w:rPr>
          <w:t xml:space="preserve"> </w:t>
        </w:r>
        <w:smartTag w:uri="urn:schemas-microsoft-com:office:smarttags" w:element="PlaceType">
          <w:r w:rsidRPr="00FC1A56">
            <w:rPr>
              <w:rFonts w:ascii="Arial" w:hAnsi="Arial" w:cs="Arial"/>
              <w:b/>
              <w:sz w:val="22"/>
              <w:szCs w:val="22"/>
            </w:rPr>
            <w:t>University</w:t>
          </w:r>
        </w:smartTag>
      </w:smartTag>
    </w:p>
    <w:p w14:paraId="4E4B5A7B" w14:textId="77777777" w:rsidR="0081532F" w:rsidRDefault="00773C5C" w:rsidP="0081532F">
      <w:pPr>
        <w:jc w:val="center"/>
        <w:rPr>
          <w:rFonts w:ascii="Arial" w:hAnsi="Arial" w:cs="Arial"/>
          <w:b/>
          <w:sz w:val="22"/>
          <w:szCs w:val="22"/>
        </w:rPr>
      </w:pPr>
      <w:r>
        <w:rPr>
          <w:rFonts w:ascii="Arial" w:hAnsi="Arial" w:cs="Arial"/>
          <w:b/>
          <w:sz w:val="22"/>
          <w:szCs w:val="22"/>
        </w:rPr>
        <w:t>School</w:t>
      </w:r>
      <w:r w:rsidR="0081532F" w:rsidRPr="00FC1A56">
        <w:rPr>
          <w:rFonts w:ascii="Arial" w:hAnsi="Arial" w:cs="Arial"/>
          <w:b/>
          <w:sz w:val="22"/>
          <w:szCs w:val="22"/>
        </w:rPr>
        <w:t xml:space="preserve"> of Education </w:t>
      </w:r>
    </w:p>
    <w:p w14:paraId="3BDAF6ED" w14:textId="77777777" w:rsidR="0081532F" w:rsidRPr="007B3C4C" w:rsidRDefault="0081532F" w:rsidP="0081532F">
      <w:pPr>
        <w:jc w:val="center"/>
        <w:rPr>
          <w:rFonts w:ascii="Arial" w:hAnsi="Arial" w:cs="Arial"/>
          <w:b/>
          <w:sz w:val="22"/>
          <w:szCs w:val="22"/>
        </w:rPr>
      </w:pPr>
      <w:r w:rsidRPr="007B3C4C">
        <w:rPr>
          <w:rFonts w:ascii="Arial" w:hAnsi="Arial" w:cs="Arial"/>
          <w:b/>
          <w:sz w:val="22"/>
          <w:szCs w:val="22"/>
        </w:rPr>
        <w:t>Policy for Vetting the Suitability of Initial Teacher</w:t>
      </w:r>
      <w:r>
        <w:rPr>
          <w:rFonts w:ascii="Arial" w:hAnsi="Arial" w:cs="Arial"/>
          <w:b/>
          <w:sz w:val="22"/>
          <w:szCs w:val="22"/>
        </w:rPr>
        <w:t xml:space="preserve"> </w:t>
      </w:r>
      <w:r w:rsidRPr="007B3C4C">
        <w:rPr>
          <w:rFonts w:ascii="Arial" w:hAnsi="Arial" w:cs="Arial"/>
          <w:b/>
          <w:sz w:val="22"/>
          <w:szCs w:val="22"/>
        </w:rPr>
        <w:t>Education Applicants’ Suitability for Teaching</w:t>
      </w:r>
    </w:p>
    <w:p w14:paraId="5A3FBE8F" w14:textId="77777777" w:rsidR="0081532F" w:rsidRPr="007B3C4C" w:rsidRDefault="0081532F" w:rsidP="0081532F">
      <w:pPr>
        <w:jc w:val="center"/>
        <w:rPr>
          <w:rFonts w:ascii="Arial" w:hAnsi="Arial" w:cs="Arial"/>
          <w:b/>
          <w:sz w:val="22"/>
          <w:szCs w:val="22"/>
        </w:rPr>
      </w:pPr>
    </w:p>
    <w:p w14:paraId="5A7E5355" w14:textId="77777777" w:rsidR="0081532F" w:rsidRPr="00413D6A" w:rsidRDefault="0081532F" w:rsidP="0081532F">
      <w:pPr>
        <w:numPr>
          <w:ilvl w:val="0"/>
          <w:numId w:val="32"/>
        </w:numPr>
        <w:tabs>
          <w:tab w:val="clear" w:pos="720"/>
          <w:tab w:val="num" w:pos="360"/>
        </w:tabs>
        <w:ind w:left="360"/>
        <w:jc w:val="both"/>
        <w:rPr>
          <w:rFonts w:ascii="Arial" w:hAnsi="Arial" w:cs="Arial"/>
          <w:sz w:val="21"/>
          <w:szCs w:val="21"/>
        </w:rPr>
      </w:pPr>
      <w:r w:rsidRPr="00413D6A">
        <w:rPr>
          <w:rFonts w:ascii="Arial" w:hAnsi="Arial" w:cs="Arial"/>
          <w:sz w:val="21"/>
          <w:szCs w:val="21"/>
        </w:rPr>
        <w:t xml:space="preserve">Before </w:t>
      </w:r>
      <w:r w:rsidR="00875082" w:rsidRPr="00413D6A">
        <w:rPr>
          <w:rFonts w:ascii="Arial" w:hAnsi="Arial" w:cs="Arial"/>
          <w:sz w:val="21"/>
          <w:szCs w:val="21"/>
        </w:rPr>
        <w:t>student teacher</w:t>
      </w:r>
      <w:r w:rsidRPr="00413D6A">
        <w:rPr>
          <w:rFonts w:ascii="Arial" w:hAnsi="Arial" w:cs="Arial"/>
          <w:sz w:val="21"/>
          <w:szCs w:val="21"/>
        </w:rPr>
        <w:t xml:space="preserve">s are registered for a programme of initial teacher education (ITE) they must make an application, through the University, for an enhanced </w:t>
      </w:r>
      <w:r w:rsidR="00F44951">
        <w:rPr>
          <w:rFonts w:ascii="Arial" w:hAnsi="Arial" w:cs="Arial"/>
          <w:sz w:val="21"/>
          <w:szCs w:val="21"/>
        </w:rPr>
        <w:t>DBS</w:t>
      </w:r>
      <w:r w:rsidRPr="00413D6A">
        <w:rPr>
          <w:rFonts w:ascii="Arial" w:hAnsi="Arial" w:cs="Arial"/>
          <w:sz w:val="21"/>
          <w:szCs w:val="21"/>
        </w:rPr>
        <w:t xml:space="preserve"> disclosure.</w:t>
      </w:r>
    </w:p>
    <w:p w14:paraId="3B4FC67C" w14:textId="77777777" w:rsidR="0081532F" w:rsidRPr="00413D6A" w:rsidRDefault="0081532F" w:rsidP="0081532F">
      <w:pPr>
        <w:ind w:left="360" w:hanging="720"/>
        <w:jc w:val="both"/>
        <w:rPr>
          <w:rFonts w:ascii="Arial" w:hAnsi="Arial" w:cs="Arial"/>
          <w:sz w:val="21"/>
          <w:szCs w:val="21"/>
        </w:rPr>
      </w:pPr>
    </w:p>
    <w:p w14:paraId="7E7E5E62" w14:textId="77777777" w:rsidR="0081532F" w:rsidRPr="00413D6A" w:rsidRDefault="0081532F" w:rsidP="0081532F">
      <w:pPr>
        <w:numPr>
          <w:ilvl w:val="0"/>
          <w:numId w:val="32"/>
        </w:numPr>
        <w:tabs>
          <w:tab w:val="clear" w:pos="720"/>
          <w:tab w:val="num" w:pos="360"/>
        </w:tabs>
        <w:ind w:left="360"/>
        <w:jc w:val="both"/>
        <w:rPr>
          <w:rFonts w:ascii="Arial" w:hAnsi="Arial" w:cs="Arial"/>
          <w:sz w:val="21"/>
          <w:szCs w:val="21"/>
        </w:rPr>
      </w:pPr>
      <w:r w:rsidRPr="00413D6A">
        <w:rPr>
          <w:rFonts w:ascii="Arial" w:hAnsi="Arial" w:cs="Arial"/>
          <w:sz w:val="21"/>
          <w:szCs w:val="21"/>
        </w:rPr>
        <w:t>Applicants may be permitted to register for an ITE programme while the response to an application for enhanced disclosure is awaited but:</w:t>
      </w:r>
    </w:p>
    <w:p w14:paraId="50F7BF8D" w14:textId="77777777" w:rsidR="0081532F" w:rsidRPr="00413D6A" w:rsidRDefault="0081532F" w:rsidP="0081532F">
      <w:pPr>
        <w:numPr>
          <w:ilvl w:val="0"/>
          <w:numId w:val="33"/>
        </w:numPr>
        <w:tabs>
          <w:tab w:val="clear" w:pos="1080"/>
          <w:tab w:val="num" w:pos="900"/>
        </w:tabs>
        <w:ind w:left="900"/>
        <w:jc w:val="both"/>
        <w:rPr>
          <w:rFonts w:ascii="Arial" w:hAnsi="Arial" w:cs="Arial"/>
          <w:sz w:val="21"/>
          <w:szCs w:val="21"/>
        </w:rPr>
      </w:pPr>
      <w:r w:rsidRPr="00413D6A">
        <w:rPr>
          <w:rFonts w:ascii="Arial" w:hAnsi="Arial" w:cs="Arial"/>
          <w:sz w:val="21"/>
          <w:szCs w:val="21"/>
        </w:rPr>
        <w:t xml:space="preserve">No </w:t>
      </w:r>
      <w:r w:rsidR="00875082" w:rsidRPr="00413D6A">
        <w:rPr>
          <w:rFonts w:ascii="Arial" w:hAnsi="Arial" w:cs="Arial"/>
          <w:sz w:val="21"/>
          <w:szCs w:val="21"/>
        </w:rPr>
        <w:t>student teacher</w:t>
      </w:r>
      <w:r w:rsidRPr="00413D6A">
        <w:rPr>
          <w:rFonts w:ascii="Arial" w:hAnsi="Arial" w:cs="Arial"/>
          <w:sz w:val="21"/>
          <w:szCs w:val="21"/>
        </w:rPr>
        <w:t xml:space="preserve"> will permitted to commence a placement until the disclosure has been </w:t>
      </w:r>
      <w:r w:rsidR="00F44951">
        <w:rPr>
          <w:rFonts w:ascii="Arial" w:hAnsi="Arial" w:cs="Arial"/>
          <w:sz w:val="21"/>
          <w:szCs w:val="21"/>
        </w:rPr>
        <w:t>seen</w:t>
      </w:r>
      <w:r w:rsidRPr="00413D6A">
        <w:rPr>
          <w:rFonts w:ascii="Arial" w:hAnsi="Arial" w:cs="Arial"/>
          <w:sz w:val="21"/>
          <w:szCs w:val="21"/>
        </w:rPr>
        <w:t xml:space="preserve"> by the University and the vetting process has been completed The acquisition of a satisfactory </w:t>
      </w:r>
      <w:r w:rsidR="00F44951">
        <w:rPr>
          <w:rFonts w:ascii="Arial" w:hAnsi="Arial" w:cs="Arial"/>
          <w:sz w:val="21"/>
          <w:szCs w:val="21"/>
        </w:rPr>
        <w:t>DBS</w:t>
      </w:r>
      <w:r w:rsidRPr="00413D6A">
        <w:rPr>
          <w:rFonts w:ascii="Arial" w:hAnsi="Arial" w:cs="Arial"/>
          <w:sz w:val="21"/>
          <w:szCs w:val="21"/>
        </w:rPr>
        <w:t xml:space="preserve"> disclosure will be part of the conditions set for entry to the programme of study and applicants will be invited to begin the process of obtaining a disclosure as soon as an offer is accepted.;</w:t>
      </w:r>
    </w:p>
    <w:p w14:paraId="4B7C5811" w14:textId="77777777" w:rsidR="0081532F" w:rsidRPr="00413D6A" w:rsidRDefault="0081532F" w:rsidP="0081532F">
      <w:pPr>
        <w:numPr>
          <w:ilvl w:val="0"/>
          <w:numId w:val="33"/>
        </w:numPr>
        <w:tabs>
          <w:tab w:val="clear" w:pos="1080"/>
          <w:tab w:val="num" w:pos="900"/>
        </w:tabs>
        <w:ind w:left="900"/>
        <w:jc w:val="both"/>
        <w:rPr>
          <w:rFonts w:ascii="Arial" w:hAnsi="Arial" w:cs="Arial"/>
          <w:sz w:val="21"/>
          <w:szCs w:val="21"/>
        </w:rPr>
      </w:pPr>
      <w:r w:rsidRPr="00413D6A">
        <w:rPr>
          <w:rFonts w:ascii="Arial" w:hAnsi="Arial" w:cs="Arial"/>
          <w:sz w:val="21"/>
          <w:szCs w:val="21"/>
        </w:rPr>
        <w:t xml:space="preserve">Only in exceptional cases will a </w:t>
      </w:r>
      <w:r w:rsidR="00875082" w:rsidRPr="00413D6A">
        <w:rPr>
          <w:rFonts w:ascii="Arial" w:hAnsi="Arial" w:cs="Arial"/>
          <w:sz w:val="21"/>
          <w:szCs w:val="21"/>
        </w:rPr>
        <w:t>student teacher</w:t>
      </w:r>
      <w:r w:rsidRPr="00413D6A">
        <w:rPr>
          <w:rFonts w:ascii="Arial" w:hAnsi="Arial" w:cs="Arial"/>
          <w:sz w:val="21"/>
          <w:szCs w:val="21"/>
        </w:rPr>
        <w:t xml:space="preserve"> be permitted to continue with her/his programme if a satisfactory enhanced disclosure has not been obtained 10 weeks after registration</w:t>
      </w:r>
      <w:r w:rsidRPr="00413D6A">
        <w:rPr>
          <w:rStyle w:val="FootnoteReference"/>
          <w:rFonts w:ascii="Arial" w:hAnsi="Arial" w:cs="Arial"/>
          <w:sz w:val="21"/>
          <w:szCs w:val="21"/>
        </w:rPr>
        <w:footnoteReference w:id="1"/>
      </w:r>
      <w:r w:rsidRPr="00413D6A">
        <w:rPr>
          <w:rFonts w:ascii="Arial" w:hAnsi="Arial" w:cs="Arial"/>
          <w:sz w:val="21"/>
          <w:szCs w:val="21"/>
        </w:rPr>
        <w:t xml:space="preserve">; </w:t>
      </w:r>
    </w:p>
    <w:p w14:paraId="7C4B67D4" w14:textId="77777777" w:rsidR="0081532F" w:rsidRPr="00413D6A" w:rsidRDefault="0081532F" w:rsidP="0081532F">
      <w:pPr>
        <w:numPr>
          <w:ilvl w:val="0"/>
          <w:numId w:val="33"/>
        </w:numPr>
        <w:tabs>
          <w:tab w:val="clear" w:pos="1080"/>
          <w:tab w:val="num" w:pos="900"/>
        </w:tabs>
        <w:ind w:left="900"/>
        <w:jc w:val="both"/>
        <w:rPr>
          <w:rFonts w:ascii="Arial" w:hAnsi="Arial" w:cs="Arial"/>
          <w:sz w:val="21"/>
          <w:szCs w:val="21"/>
        </w:rPr>
      </w:pPr>
      <w:r w:rsidRPr="00413D6A">
        <w:rPr>
          <w:rFonts w:ascii="Arial" w:hAnsi="Arial" w:cs="Arial"/>
          <w:sz w:val="21"/>
          <w:szCs w:val="21"/>
        </w:rPr>
        <w:t xml:space="preserve">A </w:t>
      </w:r>
      <w:r w:rsidR="00875082" w:rsidRPr="00413D6A">
        <w:rPr>
          <w:rFonts w:ascii="Arial" w:hAnsi="Arial" w:cs="Arial"/>
          <w:sz w:val="21"/>
          <w:szCs w:val="21"/>
        </w:rPr>
        <w:t>student teacher</w:t>
      </w:r>
      <w:r w:rsidRPr="00413D6A">
        <w:rPr>
          <w:rFonts w:ascii="Arial" w:hAnsi="Arial" w:cs="Arial"/>
          <w:sz w:val="21"/>
          <w:szCs w:val="21"/>
        </w:rPr>
        <w:t xml:space="preserve"> who is registered before vetting procedures are complete will have her/his programme terminated with immediate effect if she/he either fails to provide additional information that may be required for vetting or who, when vetting is complete, is identified as being unsuitable for teaching.</w:t>
      </w:r>
    </w:p>
    <w:p w14:paraId="73DB202E" w14:textId="77777777" w:rsidR="0081532F" w:rsidRPr="00413D6A" w:rsidRDefault="0081532F" w:rsidP="0081532F">
      <w:pPr>
        <w:ind w:left="360" w:hanging="720"/>
        <w:jc w:val="both"/>
        <w:rPr>
          <w:rFonts w:ascii="Arial" w:hAnsi="Arial" w:cs="Arial"/>
          <w:sz w:val="21"/>
          <w:szCs w:val="21"/>
        </w:rPr>
      </w:pPr>
    </w:p>
    <w:p w14:paraId="386E81C4" w14:textId="77777777" w:rsidR="0081532F" w:rsidRPr="00413D6A" w:rsidRDefault="0081532F" w:rsidP="0081532F">
      <w:pPr>
        <w:numPr>
          <w:ilvl w:val="0"/>
          <w:numId w:val="32"/>
        </w:numPr>
        <w:tabs>
          <w:tab w:val="clear" w:pos="720"/>
          <w:tab w:val="num" w:pos="360"/>
        </w:tabs>
        <w:ind w:left="360"/>
        <w:jc w:val="both"/>
        <w:rPr>
          <w:rFonts w:ascii="Arial" w:hAnsi="Arial" w:cs="Arial"/>
          <w:sz w:val="21"/>
          <w:szCs w:val="21"/>
        </w:rPr>
      </w:pPr>
      <w:r w:rsidRPr="00413D6A">
        <w:rPr>
          <w:rFonts w:ascii="Arial" w:hAnsi="Arial" w:cs="Arial"/>
          <w:sz w:val="21"/>
          <w:szCs w:val="21"/>
        </w:rPr>
        <w:t xml:space="preserve">When enhanced disclosures are </w:t>
      </w:r>
      <w:r w:rsidR="00F44951">
        <w:rPr>
          <w:rFonts w:ascii="Arial" w:hAnsi="Arial" w:cs="Arial"/>
          <w:sz w:val="21"/>
          <w:szCs w:val="21"/>
        </w:rPr>
        <w:t>seen</w:t>
      </w:r>
      <w:r w:rsidRPr="00413D6A">
        <w:rPr>
          <w:rFonts w:ascii="Arial" w:hAnsi="Arial" w:cs="Arial"/>
          <w:sz w:val="21"/>
          <w:szCs w:val="21"/>
        </w:rPr>
        <w:t xml:space="preserve"> they will be reviewed initially by the Registrar or nominee. The initial review will determine whether:</w:t>
      </w:r>
    </w:p>
    <w:p w14:paraId="02751C31" w14:textId="77777777" w:rsidR="0081532F" w:rsidRPr="00413D6A" w:rsidRDefault="0081532F" w:rsidP="0081532F">
      <w:pPr>
        <w:numPr>
          <w:ilvl w:val="0"/>
          <w:numId w:val="34"/>
        </w:numPr>
        <w:tabs>
          <w:tab w:val="clear" w:pos="720"/>
          <w:tab w:val="num" w:pos="900"/>
        </w:tabs>
        <w:ind w:left="900"/>
        <w:jc w:val="both"/>
        <w:rPr>
          <w:rFonts w:ascii="Arial" w:hAnsi="Arial" w:cs="Arial"/>
          <w:sz w:val="21"/>
          <w:szCs w:val="21"/>
        </w:rPr>
      </w:pPr>
      <w:r w:rsidRPr="00413D6A">
        <w:rPr>
          <w:rFonts w:ascii="Arial" w:hAnsi="Arial" w:cs="Arial"/>
          <w:sz w:val="21"/>
          <w:szCs w:val="21"/>
        </w:rPr>
        <w:t>There are no adverse entries and the applicant may be registered for the programme or,  if s/he has already been registered under paragraph 2, s/he may continue with the programme;</w:t>
      </w:r>
    </w:p>
    <w:p w14:paraId="61C72B10" w14:textId="77777777" w:rsidR="0081532F" w:rsidRPr="00413D6A" w:rsidRDefault="0081532F" w:rsidP="0081532F">
      <w:pPr>
        <w:numPr>
          <w:ilvl w:val="0"/>
          <w:numId w:val="34"/>
        </w:numPr>
        <w:tabs>
          <w:tab w:val="clear" w:pos="720"/>
          <w:tab w:val="num" w:pos="900"/>
          <w:tab w:val="num" w:pos="1440"/>
        </w:tabs>
        <w:ind w:left="900"/>
        <w:jc w:val="both"/>
        <w:rPr>
          <w:rFonts w:ascii="Arial" w:hAnsi="Arial" w:cs="Arial"/>
          <w:sz w:val="21"/>
          <w:szCs w:val="21"/>
        </w:rPr>
      </w:pPr>
      <w:r w:rsidRPr="00413D6A">
        <w:rPr>
          <w:rFonts w:ascii="Arial" w:hAnsi="Arial" w:cs="Arial"/>
          <w:sz w:val="21"/>
          <w:szCs w:val="21"/>
        </w:rPr>
        <w:t>Entries include minor offences or misdemeanours that do not affect the applicant’s suitability for teaching and s/he may be registered for the programme or, if s/he has already been registered under paragraph 2, s/he may continue with the programme;</w:t>
      </w:r>
    </w:p>
    <w:p w14:paraId="30CBE58C" w14:textId="77777777" w:rsidR="0081532F" w:rsidRPr="00413D6A" w:rsidRDefault="0081532F" w:rsidP="0081532F">
      <w:pPr>
        <w:numPr>
          <w:ilvl w:val="0"/>
          <w:numId w:val="34"/>
        </w:numPr>
        <w:tabs>
          <w:tab w:val="clear" w:pos="720"/>
          <w:tab w:val="num" w:pos="900"/>
        </w:tabs>
        <w:ind w:left="900"/>
        <w:jc w:val="both"/>
        <w:rPr>
          <w:rFonts w:ascii="Arial" w:hAnsi="Arial" w:cs="Arial"/>
          <w:sz w:val="21"/>
          <w:szCs w:val="21"/>
        </w:rPr>
      </w:pPr>
      <w:r w:rsidRPr="00413D6A">
        <w:rPr>
          <w:rFonts w:ascii="Arial" w:hAnsi="Arial" w:cs="Arial"/>
          <w:sz w:val="21"/>
          <w:szCs w:val="21"/>
        </w:rPr>
        <w:t>Entries give cause for concern but there is need for further investigation and/or information to determine whether the applicant is suitable for teaching and the procedure set out in paragraph 4 is to be followed;</w:t>
      </w:r>
    </w:p>
    <w:p w14:paraId="19320973" w14:textId="77777777" w:rsidR="0081532F" w:rsidRPr="00413D6A" w:rsidRDefault="0081532F" w:rsidP="0081532F">
      <w:pPr>
        <w:numPr>
          <w:ilvl w:val="0"/>
          <w:numId w:val="34"/>
        </w:numPr>
        <w:tabs>
          <w:tab w:val="clear" w:pos="720"/>
          <w:tab w:val="num" w:pos="900"/>
          <w:tab w:val="num" w:pos="1440"/>
        </w:tabs>
        <w:ind w:left="900"/>
        <w:jc w:val="both"/>
        <w:rPr>
          <w:rFonts w:ascii="Arial" w:hAnsi="Arial" w:cs="Arial"/>
          <w:sz w:val="21"/>
          <w:szCs w:val="21"/>
        </w:rPr>
      </w:pPr>
      <w:r w:rsidRPr="00413D6A">
        <w:rPr>
          <w:rFonts w:ascii="Arial" w:hAnsi="Arial" w:cs="Arial"/>
          <w:sz w:val="21"/>
          <w:szCs w:val="21"/>
        </w:rPr>
        <w:t xml:space="preserve">Entries clearly demonstrate the applicant is unsuitable for teaching and s/he will not be registered for an ITE programme or, if s/he has been registered under paragraph 2, her/his programme will be terminated with immediate effect. </w:t>
      </w:r>
    </w:p>
    <w:p w14:paraId="2FA12F3C" w14:textId="77777777" w:rsidR="0081532F" w:rsidRPr="00413D6A" w:rsidRDefault="0081532F" w:rsidP="0081532F">
      <w:pPr>
        <w:ind w:left="1260" w:hanging="720"/>
        <w:jc w:val="both"/>
        <w:rPr>
          <w:rFonts w:ascii="Arial" w:hAnsi="Arial" w:cs="Arial"/>
          <w:sz w:val="21"/>
          <w:szCs w:val="21"/>
        </w:rPr>
      </w:pPr>
    </w:p>
    <w:p w14:paraId="559DDBF3" w14:textId="77777777" w:rsidR="0081532F" w:rsidRPr="00413D6A" w:rsidRDefault="0081532F" w:rsidP="0081532F">
      <w:pPr>
        <w:numPr>
          <w:ilvl w:val="0"/>
          <w:numId w:val="32"/>
        </w:numPr>
        <w:tabs>
          <w:tab w:val="clear" w:pos="720"/>
          <w:tab w:val="num" w:pos="360"/>
        </w:tabs>
        <w:ind w:left="360"/>
        <w:jc w:val="both"/>
        <w:rPr>
          <w:rFonts w:ascii="Arial" w:hAnsi="Arial" w:cs="Arial"/>
          <w:sz w:val="21"/>
          <w:szCs w:val="21"/>
        </w:rPr>
      </w:pPr>
      <w:r w:rsidRPr="00413D6A">
        <w:rPr>
          <w:rFonts w:ascii="Arial" w:hAnsi="Arial" w:cs="Arial"/>
          <w:sz w:val="21"/>
          <w:szCs w:val="21"/>
        </w:rPr>
        <w:t xml:space="preserve">Where the initial review determines that there is a need for further investigation and/or information the Registrar (or her nominee) will inform the Head of </w:t>
      </w:r>
      <w:r w:rsidR="00F44951">
        <w:rPr>
          <w:rFonts w:ascii="Arial" w:hAnsi="Arial" w:cs="Arial"/>
          <w:sz w:val="21"/>
          <w:szCs w:val="21"/>
        </w:rPr>
        <w:t>School</w:t>
      </w:r>
      <w:r w:rsidRPr="00413D6A">
        <w:rPr>
          <w:rFonts w:ascii="Arial" w:hAnsi="Arial" w:cs="Arial"/>
          <w:sz w:val="21"/>
          <w:szCs w:val="21"/>
        </w:rPr>
        <w:t xml:space="preserve">. The Registrar (or nominee) and Head of </w:t>
      </w:r>
      <w:r w:rsidR="00F44951">
        <w:rPr>
          <w:rFonts w:ascii="Arial" w:hAnsi="Arial" w:cs="Arial"/>
          <w:sz w:val="21"/>
          <w:szCs w:val="21"/>
        </w:rPr>
        <w:t>School</w:t>
      </w:r>
      <w:r w:rsidRPr="00413D6A">
        <w:rPr>
          <w:rFonts w:ascii="Arial" w:hAnsi="Arial" w:cs="Arial"/>
          <w:sz w:val="21"/>
          <w:szCs w:val="21"/>
        </w:rPr>
        <w:t xml:space="preserve"> will meet to confirm what further enquiries and information are necessary. This may include an interview with the applicant. The Registrar (or nominee) and the Head of </w:t>
      </w:r>
      <w:r w:rsidR="00F44951">
        <w:rPr>
          <w:rFonts w:ascii="Arial" w:hAnsi="Arial" w:cs="Arial"/>
          <w:sz w:val="21"/>
          <w:szCs w:val="21"/>
        </w:rPr>
        <w:t>School</w:t>
      </w:r>
      <w:r w:rsidRPr="00413D6A">
        <w:rPr>
          <w:rFonts w:ascii="Arial" w:hAnsi="Arial" w:cs="Arial"/>
          <w:sz w:val="21"/>
          <w:szCs w:val="21"/>
        </w:rPr>
        <w:t xml:space="preserve"> will then review all of the available evidence and determine whether:</w:t>
      </w:r>
    </w:p>
    <w:p w14:paraId="240BDA3D" w14:textId="77777777" w:rsidR="0081532F" w:rsidRPr="00413D6A" w:rsidRDefault="0081532F" w:rsidP="0081532F">
      <w:pPr>
        <w:numPr>
          <w:ilvl w:val="1"/>
          <w:numId w:val="32"/>
        </w:numPr>
        <w:tabs>
          <w:tab w:val="clear" w:pos="1440"/>
          <w:tab w:val="num" w:pos="900"/>
        </w:tabs>
        <w:ind w:left="900"/>
        <w:jc w:val="both"/>
        <w:rPr>
          <w:rFonts w:ascii="Arial" w:hAnsi="Arial" w:cs="Arial"/>
          <w:sz w:val="21"/>
          <w:szCs w:val="21"/>
        </w:rPr>
      </w:pPr>
      <w:r w:rsidRPr="00413D6A">
        <w:rPr>
          <w:rFonts w:ascii="Arial" w:hAnsi="Arial" w:cs="Arial"/>
          <w:sz w:val="21"/>
          <w:szCs w:val="21"/>
        </w:rPr>
        <w:t>the applicant is suitable for teaching and may be registered for the programme or, if s/he has already been registered under paragraph 2, s/he may continue with the programme</w:t>
      </w:r>
    </w:p>
    <w:p w14:paraId="75C00B48" w14:textId="77777777" w:rsidR="0081532F" w:rsidRPr="00413D6A" w:rsidRDefault="0081532F" w:rsidP="0081532F">
      <w:pPr>
        <w:numPr>
          <w:ilvl w:val="1"/>
          <w:numId w:val="32"/>
        </w:numPr>
        <w:tabs>
          <w:tab w:val="clear" w:pos="1440"/>
          <w:tab w:val="num" w:pos="900"/>
        </w:tabs>
        <w:ind w:left="900"/>
        <w:jc w:val="both"/>
        <w:rPr>
          <w:rFonts w:ascii="Arial" w:hAnsi="Arial" w:cs="Arial"/>
          <w:sz w:val="21"/>
          <w:szCs w:val="21"/>
        </w:rPr>
      </w:pPr>
      <w:r w:rsidRPr="00413D6A">
        <w:rPr>
          <w:rFonts w:ascii="Arial" w:hAnsi="Arial" w:cs="Arial"/>
          <w:sz w:val="21"/>
          <w:szCs w:val="21"/>
        </w:rPr>
        <w:t>the applicant is unsuitable for teaching and s/he will not be registered for an ITE programme or, if s/he has been registered under paragraph 2, her/his programme will be terminated with immediate effect.</w:t>
      </w:r>
    </w:p>
    <w:p w14:paraId="637DC10A" w14:textId="77777777" w:rsidR="0081532F" w:rsidRPr="00413D6A" w:rsidRDefault="0081532F" w:rsidP="0081532F">
      <w:pPr>
        <w:ind w:left="1080" w:hanging="720"/>
        <w:jc w:val="both"/>
        <w:rPr>
          <w:rFonts w:ascii="Arial" w:hAnsi="Arial" w:cs="Arial"/>
          <w:sz w:val="21"/>
          <w:szCs w:val="21"/>
        </w:rPr>
      </w:pPr>
    </w:p>
    <w:p w14:paraId="6A638E72" w14:textId="77777777" w:rsidR="0081532F" w:rsidRPr="00413D6A" w:rsidRDefault="00B9118A" w:rsidP="0081532F">
      <w:pPr>
        <w:numPr>
          <w:ilvl w:val="0"/>
          <w:numId w:val="32"/>
        </w:numPr>
        <w:tabs>
          <w:tab w:val="clear" w:pos="720"/>
          <w:tab w:val="num" w:pos="360"/>
        </w:tabs>
        <w:ind w:left="360"/>
        <w:jc w:val="both"/>
        <w:rPr>
          <w:rFonts w:ascii="Arial" w:hAnsi="Arial" w:cs="Arial"/>
          <w:sz w:val="21"/>
          <w:szCs w:val="21"/>
        </w:rPr>
      </w:pPr>
      <w:r w:rsidRPr="00413D6A">
        <w:rPr>
          <w:rFonts w:ascii="Arial" w:hAnsi="Arial" w:cs="Arial"/>
          <w:bCs/>
          <w:sz w:val="21"/>
          <w:szCs w:val="21"/>
          <w:lang w:val="en"/>
        </w:rPr>
        <w:t xml:space="preserve">The </w:t>
      </w:r>
      <w:r w:rsidR="00F44951">
        <w:rPr>
          <w:rFonts w:ascii="Arial" w:hAnsi="Arial" w:cs="Arial"/>
          <w:bCs/>
          <w:sz w:val="21"/>
          <w:szCs w:val="21"/>
          <w:lang w:val="en"/>
        </w:rPr>
        <w:t>DBS</w:t>
      </w:r>
      <w:r w:rsidRPr="00413D6A">
        <w:rPr>
          <w:rFonts w:ascii="Arial" w:hAnsi="Arial" w:cs="Arial"/>
          <w:bCs/>
          <w:sz w:val="21"/>
          <w:szCs w:val="21"/>
          <w:lang w:val="en"/>
        </w:rPr>
        <w:t xml:space="preserve"> disclosure is confidential to the university and schools are not entitled to see it, nor to ask </w:t>
      </w:r>
      <w:r w:rsidR="00875082" w:rsidRPr="00413D6A">
        <w:rPr>
          <w:rFonts w:ascii="Arial" w:hAnsi="Arial" w:cs="Arial"/>
          <w:bCs/>
          <w:sz w:val="21"/>
          <w:szCs w:val="21"/>
          <w:lang w:val="en"/>
        </w:rPr>
        <w:t>student teacher</w:t>
      </w:r>
      <w:r w:rsidRPr="00413D6A">
        <w:rPr>
          <w:rFonts w:ascii="Arial" w:hAnsi="Arial" w:cs="Arial"/>
          <w:bCs/>
          <w:sz w:val="21"/>
          <w:szCs w:val="21"/>
          <w:lang w:val="en"/>
        </w:rPr>
        <w:t xml:space="preserve">s to produce it.  This safeguards the school from making a decision which the </w:t>
      </w:r>
      <w:r w:rsidR="00875082" w:rsidRPr="00413D6A">
        <w:rPr>
          <w:rFonts w:ascii="Arial" w:hAnsi="Arial" w:cs="Arial"/>
          <w:bCs/>
          <w:sz w:val="21"/>
          <w:szCs w:val="21"/>
          <w:lang w:val="en"/>
        </w:rPr>
        <w:t>student teacher</w:t>
      </w:r>
      <w:r w:rsidRPr="00413D6A">
        <w:rPr>
          <w:rFonts w:ascii="Arial" w:hAnsi="Arial" w:cs="Arial"/>
          <w:bCs/>
          <w:sz w:val="21"/>
          <w:szCs w:val="21"/>
          <w:lang w:val="en"/>
        </w:rPr>
        <w:t xml:space="preserve"> may have grounds of appeal against.  However we are keen to ensure that schools are fully informed about the </w:t>
      </w:r>
      <w:r w:rsidR="00F44951">
        <w:rPr>
          <w:rFonts w:ascii="Arial" w:hAnsi="Arial" w:cs="Arial"/>
          <w:bCs/>
          <w:sz w:val="21"/>
          <w:szCs w:val="21"/>
          <w:lang w:val="en"/>
        </w:rPr>
        <w:t>DBS</w:t>
      </w:r>
      <w:r w:rsidRPr="00413D6A">
        <w:rPr>
          <w:rFonts w:ascii="Arial" w:hAnsi="Arial" w:cs="Arial"/>
          <w:bCs/>
          <w:sz w:val="21"/>
          <w:szCs w:val="21"/>
          <w:lang w:val="en"/>
        </w:rPr>
        <w:t xml:space="preserve"> status of our </w:t>
      </w:r>
      <w:r w:rsidR="00875082" w:rsidRPr="00413D6A">
        <w:rPr>
          <w:rFonts w:ascii="Arial" w:hAnsi="Arial" w:cs="Arial"/>
          <w:bCs/>
          <w:sz w:val="21"/>
          <w:szCs w:val="21"/>
          <w:lang w:val="en"/>
        </w:rPr>
        <w:t>student teacher</w:t>
      </w:r>
      <w:r w:rsidRPr="00413D6A">
        <w:rPr>
          <w:rFonts w:ascii="Arial" w:hAnsi="Arial" w:cs="Arial"/>
          <w:bCs/>
          <w:sz w:val="21"/>
          <w:szCs w:val="21"/>
          <w:lang w:val="en"/>
        </w:rPr>
        <w:t xml:space="preserve">s and confirmation that we </w:t>
      </w:r>
      <w:r w:rsidR="00773C5C">
        <w:rPr>
          <w:rFonts w:ascii="Arial" w:hAnsi="Arial" w:cs="Arial"/>
          <w:bCs/>
          <w:sz w:val="21"/>
          <w:szCs w:val="21"/>
          <w:lang w:val="en"/>
        </w:rPr>
        <w:t>have received a satisfactory DBS</w:t>
      </w:r>
      <w:r w:rsidRPr="00413D6A">
        <w:rPr>
          <w:rFonts w:ascii="Arial" w:hAnsi="Arial" w:cs="Arial"/>
          <w:bCs/>
          <w:sz w:val="21"/>
          <w:szCs w:val="21"/>
          <w:lang w:val="en"/>
        </w:rPr>
        <w:t xml:space="preserve"> disclosure for any </w:t>
      </w:r>
      <w:r w:rsidR="00875082" w:rsidRPr="00413D6A">
        <w:rPr>
          <w:rFonts w:ascii="Arial" w:hAnsi="Arial" w:cs="Arial"/>
          <w:bCs/>
          <w:sz w:val="21"/>
          <w:szCs w:val="21"/>
          <w:lang w:val="en"/>
        </w:rPr>
        <w:t>student teacher</w:t>
      </w:r>
      <w:r w:rsidRPr="00413D6A">
        <w:rPr>
          <w:rFonts w:ascii="Arial" w:hAnsi="Arial" w:cs="Arial"/>
          <w:bCs/>
          <w:sz w:val="21"/>
          <w:szCs w:val="21"/>
          <w:lang w:val="en"/>
        </w:rPr>
        <w:t xml:space="preserve"> attending school will be given in our documentation confirming placements.  Schools can be confident that we are fully compliant with the guidelines issued by the </w:t>
      </w:r>
      <w:r w:rsidR="00F44951">
        <w:rPr>
          <w:rFonts w:ascii="Arial" w:hAnsi="Arial" w:cs="Arial"/>
          <w:bCs/>
          <w:sz w:val="21"/>
          <w:szCs w:val="21"/>
          <w:lang w:val="en"/>
        </w:rPr>
        <w:t>NCTL</w:t>
      </w:r>
      <w:r w:rsidR="0056459E">
        <w:rPr>
          <w:rFonts w:ascii="Arial" w:hAnsi="Arial" w:cs="Arial"/>
          <w:bCs/>
          <w:sz w:val="21"/>
          <w:szCs w:val="21"/>
          <w:lang w:val="en"/>
        </w:rPr>
        <w:t xml:space="preserve"> and DfE</w:t>
      </w:r>
      <w:r w:rsidRPr="00413D6A">
        <w:rPr>
          <w:rFonts w:ascii="Arial" w:hAnsi="Arial" w:cs="Arial"/>
          <w:bCs/>
          <w:sz w:val="21"/>
          <w:szCs w:val="21"/>
          <w:lang w:val="en"/>
        </w:rPr>
        <w:t>.  We have the same interest in ensuring that anyone deemed ‘unsuitable’ does not have access to children in schools.</w:t>
      </w:r>
    </w:p>
    <w:p w14:paraId="085CA840" w14:textId="77777777" w:rsidR="0081532F" w:rsidRPr="00413D6A" w:rsidRDefault="0081532F" w:rsidP="0081532F">
      <w:pPr>
        <w:jc w:val="both"/>
        <w:rPr>
          <w:rFonts w:ascii="Arial" w:hAnsi="Arial" w:cs="Arial"/>
          <w:sz w:val="21"/>
          <w:szCs w:val="21"/>
        </w:rPr>
      </w:pPr>
    </w:p>
    <w:p w14:paraId="65AF43E3" w14:textId="77777777" w:rsidR="0081532F" w:rsidRPr="00413D6A" w:rsidRDefault="0081532F" w:rsidP="0081532F">
      <w:pPr>
        <w:numPr>
          <w:ilvl w:val="0"/>
          <w:numId w:val="32"/>
        </w:numPr>
        <w:tabs>
          <w:tab w:val="clear" w:pos="720"/>
          <w:tab w:val="num" w:pos="360"/>
        </w:tabs>
        <w:ind w:left="360"/>
        <w:jc w:val="both"/>
        <w:rPr>
          <w:rFonts w:ascii="Arial" w:hAnsi="Arial" w:cs="Arial"/>
          <w:sz w:val="21"/>
          <w:szCs w:val="21"/>
          <w:u w:val="single"/>
        </w:rPr>
      </w:pPr>
      <w:r w:rsidRPr="00413D6A">
        <w:rPr>
          <w:rFonts w:ascii="Arial" w:hAnsi="Arial" w:cs="Arial"/>
          <w:sz w:val="21"/>
          <w:szCs w:val="21"/>
        </w:rPr>
        <w:t xml:space="preserve">All academic staff of the University whose duties include visiting schools in connection with ITE programmes will be subject to enhanced </w:t>
      </w:r>
      <w:r w:rsidR="00F44951">
        <w:rPr>
          <w:rFonts w:ascii="Arial" w:hAnsi="Arial" w:cs="Arial"/>
          <w:sz w:val="21"/>
          <w:szCs w:val="21"/>
        </w:rPr>
        <w:t>DBS</w:t>
      </w:r>
      <w:r w:rsidRPr="00413D6A">
        <w:rPr>
          <w:rFonts w:ascii="Arial" w:hAnsi="Arial" w:cs="Arial"/>
          <w:sz w:val="21"/>
          <w:szCs w:val="21"/>
        </w:rPr>
        <w:t xml:space="preserve"> disclosure on appointment. Where a disclosure indicates the applicant is unsuitable for work with children and young people they will not be involved in visiting schools and, if this was to be an essential element of the post, her/his appointment to the University will not be confirmed. </w:t>
      </w:r>
    </w:p>
    <w:p w14:paraId="0FCC54DA" w14:textId="77777777" w:rsidR="00962B99" w:rsidRDefault="00962B99" w:rsidP="006E2705">
      <w:pPr>
        <w:jc w:val="both"/>
        <w:rPr>
          <w:rFonts w:ascii="Arial" w:hAnsi="Arial" w:cs="Arial"/>
          <w:sz w:val="32"/>
          <w:szCs w:val="32"/>
        </w:rPr>
      </w:pPr>
    </w:p>
    <w:sectPr w:rsidR="00962B99" w:rsidSect="00413D6A">
      <w:pgSz w:w="11906" w:h="16838"/>
      <w:pgMar w:top="567" w:right="849" w:bottom="567" w:left="56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DBA0C" w14:textId="77777777" w:rsidR="003E3D93" w:rsidRDefault="003E3D93">
      <w:r>
        <w:separator/>
      </w:r>
    </w:p>
  </w:endnote>
  <w:endnote w:type="continuationSeparator" w:id="0">
    <w:p w14:paraId="4078C6D8" w14:textId="77777777" w:rsidR="003E3D93" w:rsidRDefault="003E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0F3C9" w14:textId="77777777" w:rsidR="00FE7B69" w:rsidRDefault="00FE7B69" w:rsidP="00303E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6539DE" w14:textId="77777777" w:rsidR="00FE7B69" w:rsidRDefault="00FE7B69" w:rsidP="000A1A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C055A" w14:textId="77777777" w:rsidR="00FE7B69" w:rsidRPr="002A7D5B" w:rsidRDefault="00FE7B69" w:rsidP="00303EAE">
    <w:pPr>
      <w:pStyle w:val="Footer"/>
      <w:framePr w:wrap="around" w:vAnchor="text" w:hAnchor="margin" w:xAlign="center" w:y="1"/>
      <w:jc w:val="center"/>
      <w:rPr>
        <w:rStyle w:val="PageNumber"/>
        <w:rFonts w:ascii="Arial" w:hAnsi="Arial" w:cs="Arial"/>
        <w:sz w:val="20"/>
        <w:szCs w:val="20"/>
      </w:rPr>
    </w:pPr>
    <w:r w:rsidRPr="002A7D5B">
      <w:rPr>
        <w:rStyle w:val="PageNumber"/>
        <w:rFonts w:ascii="Arial" w:hAnsi="Arial" w:cs="Arial"/>
        <w:sz w:val="20"/>
        <w:szCs w:val="20"/>
      </w:rPr>
      <w:fldChar w:fldCharType="begin"/>
    </w:r>
    <w:r w:rsidRPr="002A7D5B">
      <w:rPr>
        <w:rStyle w:val="PageNumber"/>
        <w:rFonts w:ascii="Arial" w:hAnsi="Arial" w:cs="Arial"/>
        <w:sz w:val="20"/>
        <w:szCs w:val="20"/>
      </w:rPr>
      <w:instrText xml:space="preserve">PAGE  </w:instrText>
    </w:r>
    <w:r w:rsidRPr="002A7D5B">
      <w:rPr>
        <w:rStyle w:val="PageNumber"/>
        <w:rFonts w:ascii="Arial" w:hAnsi="Arial" w:cs="Arial"/>
        <w:sz w:val="20"/>
        <w:szCs w:val="20"/>
      </w:rPr>
      <w:fldChar w:fldCharType="separate"/>
    </w:r>
    <w:r w:rsidR="0035019B">
      <w:rPr>
        <w:rStyle w:val="PageNumber"/>
        <w:rFonts w:ascii="Arial" w:hAnsi="Arial" w:cs="Arial"/>
        <w:noProof/>
        <w:sz w:val="20"/>
        <w:szCs w:val="20"/>
      </w:rPr>
      <w:t>1</w:t>
    </w:r>
    <w:r w:rsidRPr="002A7D5B">
      <w:rPr>
        <w:rStyle w:val="PageNumber"/>
        <w:rFonts w:ascii="Arial" w:hAnsi="Arial" w:cs="Arial"/>
        <w:sz w:val="20"/>
        <w:szCs w:val="20"/>
      </w:rPr>
      <w:fldChar w:fldCharType="end"/>
    </w:r>
  </w:p>
  <w:p w14:paraId="09864AAE" w14:textId="77777777" w:rsidR="00FE7B69" w:rsidRDefault="00FE7B69" w:rsidP="00FB54E7">
    <w:pPr>
      <w:pStyle w:val="Footer"/>
      <w:framePr w:wrap="around" w:vAnchor="text" w:hAnchor="margin" w:xAlign="center" w:y="1"/>
      <w:rPr>
        <w:rStyle w:val="PageNumber"/>
      </w:rPr>
    </w:pPr>
  </w:p>
  <w:p w14:paraId="7FEBA7C9" w14:textId="77777777" w:rsidR="00FE7B69" w:rsidRPr="00C231DF" w:rsidRDefault="00FE7B69" w:rsidP="00303EAE">
    <w:pPr>
      <w:pStyle w:val="Footer"/>
      <w:ind w:right="360"/>
      <w:jc w:val="cen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8F886" w14:textId="77777777" w:rsidR="00FE7B69" w:rsidRPr="00303EAE" w:rsidRDefault="00FE7B69" w:rsidP="00303EAE">
    <w:pPr>
      <w:pStyle w:val="Footer"/>
      <w:framePr w:wrap="around" w:vAnchor="text" w:hAnchor="margin" w:xAlign="center" w:y="1"/>
      <w:jc w:val="center"/>
      <w:rPr>
        <w:rStyle w:val="PageNumber"/>
        <w:rFonts w:ascii="Arial" w:hAnsi="Arial" w:cs="Arial"/>
      </w:rPr>
    </w:pPr>
  </w:p>
  <w:p w14:paraId="13130459" w14:textId="77777777" w:rsidR="00FE7B69" w:rsidRDefault="00FE7B69" w:rsidP="00FB54E7">
    <w:pPr>
      <w:pStyle w:val="Footer"/>
      <w:framePr w:wrap="around" w:vAnchor="text" w:hAnchor="margin" w:xAlign="center" w:y="1"/>
      <w:rPr>
        <w:rStyle w:val="PageNumber"/>
      </w:rPr>
    </w:pPr>
  </w:p>
  <w:p w14:paraId="5B9A91BD" w14:textId="77777777" w:rsidR="00FE7B69" w:rsidRPr="00C231DF" w:rsidRDefault="00FE7B69" w:rsidP="00303EAE">
    <w:pPr>
      <w:pStyle w:val="Footer"/>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E2E51" w14:textId="77777777" w:rsidR="00FE7B69" w:rsidRPr="00C231DF" w:rsidRDefault="00FE7B69" w:rsidP="00C231DF">
    <w:pPr>
      <w:pStyle w:val="Footer"/>
      <w:ind w:right="360"/>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F916B" w14:textId="77777777" w:rsidR="003E3D93" w:rsidRDefault="003E3D93">
      <w:r>
        <w:separator/>
      </w:r>
    </w:p>
  </w:footnote>
  <w:footnote w:type="continuationSeparator" w:id="0">
    <w:p w14:paraId="21558817" w14:textId="77777777" w:rsidR="003E3D93" w:rsidRDefault="003E3D93">
      <w:r>
        <w:continuationSeparator/>
      </w:r>
    </w:p>
  </w:footnote>
  <w:footnote w:id="1">
    <w:p w14:paraId="6BB9F6C1" w14:textId="77777777" w:rsidR="00FE7B69" w:rsidRPr="007B3C4C" w:rsidRDefault="00FE7B69" w:rsidP="0081532F">
      <w:pPr>
        <w:pStyle w:val="FootnoteText"/>
        <w:rPr>
          <w:rFonts w:ascii="Arial" w:hAnsi="Arial" w:cs="Arial"/>
          <w:sz w:val="18"/>
          <w:szCs w:val="18"/>
        </w:rPr>
      </w:pPr>
      <w:r>
        <w:rPr>
          <w:rStyle w:val="FootnoteReference"/>
        </w:rPr>
        <w:footnoteRef/>
      </w:r>
      <w:r w:rsidRPr="007B3C4C">
        <w:rPr>
          <w:rFonts w:ascii="Arial" w:hAnsi="Arial" w:cs="Arial"/>
          <w:sz w:val="18"/>
          <w:szCs w:val="18"/>
        </w:rPr>
        <w:t xml:space="preserve"> In some cases the timing of the first placement may mean it is not practicable for a </w:t>
      </w:r>
      <w:r>
        <w:rPr>
          <w:rFonts w:ascii="Arial" w:hAnsi="Arial" w:cs="Arial"/>
          <w:sz w:val="18"/>
          <w:szCs w:val="18"/>
        </w:rPr>
        <w:t xml:space="preserve">student teacher </w:t>
      </w:r>
      <w:r w:rsidRPr="007B3C4C">
        <w:rPr>
          <w:rFonts w:ascii="Arial" w:hAnsi="Arial" w:cs="Arial"/>
          <w:sz w:val="18"/>
          <w:szCs w:val="18"/>
        </w:rPr>
        <w:t xml:space="preserve">to continue participation in a programme for the maximum 10 weeks allowed for vetting to be completed. The University will be as flexible as possible in providing for </w:t>
      </w:r>
      <w:r>
        <w:rPr>
          <w:rFonts w:ascii="Arial" w:hAnsi="Arial" w:cs="Arial"/>
          <w:sz w:val="18"/>
          <w:szCs w:val="18"/>
        </w:rPr>
        <w:t>student teacher</w:t>
      </w:r>
      <w:r w:rsidRPr="007B3C4C">
        <w:rPr>
          <w:rFonts w:ascii="Arial" w:hAnsi="Arial" w:cs="Arial"/>
          <w:sz w:val="18"/>
          <w:szCs w:val="18"/>
        </w:rPr>
        <w:t xml:space="preserve">s who are awaiting the response to an application to the </w:t>
      </w:r>
      <w:r>
        <w:rPr>
          <w:rFonts w:ascii="Arial" w:hAnsi="Arial" w:cs="Arial"/>
          <w:sz w:val="18"/>
          <w:szCs w:val="18"/>
        </w:rPr>
        <w:t>DBS</w:t>
      </w:r>
      <w:r w:rsidRPr="007B3C4C">
        <w:rPr>
          <w:rFonts w:ascii="Arial" w:hAnsi="Arial" w:cs="Arial"/>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AF31EDD"/>
    <w:multiLevelType w:val="hybridMultilevel"/>
    <w:tmpl w:val="8ECEE5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6B20ED"/>
    <w:multiLevelType w:val="hybridMultilevel"/>
    <w:tmpl w:val="B7C0F772"/>
    <w:lvl w:ilvl="0" w:tplc="08090001">
      <w:start w:val="1"/>
      <w:numFmt w:val="bullet"/>
      <w:lvlText w:val=""/>
      <w:lvlJc w:val="left"/>
      <w:pPr>
        <w:tabs>
          <w:tab w:val="num" w:pos="1152"/>
        </w:tabs>
        <w:ind w:left="1152"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44E7E49"/>
    <w:multiLevelType w:val="hybridMultilevel"/>
    <w:tmpl w:val="6AF4AF40"/>
    <w:lvl w:ilvl="0" w:tplc="6BA28BA8">
      <w:start w:val="1"/>
      <w:numFmt w:val="bullet"/>
      <w:lvlText w:val=""/>
      <w:lvlJc w:val="left"/>
      <w:pPr>
        <w:tabs>
          <w:tab w:val="num" w:pos="851"/>
        </w:tabs>
        <w:ind w:left="851" w:hanging="567"/>
      </w:pPr>
      <w:rPr>
        <w:rFonts w:ascii="Symbol" w:hAnsi="Symbol" w:hint="default"/>
      </w:rPr>
    </w:lvl>
    <w:lvl w:ilvl="1" w:tplc="CA68840E">
      <w:start w:val="10"/>
      <w:numFmt w:val="decimal"/>
      <w:lvlText w:val="%2."/>
      <w:lvlJc w:val="left"/>
      <w:pPr>
        <w:tabs>
          <w:tab w:val="num" w:pos="851"/>
        </w:tabs>
        <w:ind w:left="851" w:hanging="851"/>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4574BB0"/>
    <w:multiLevelType w:val="hybridMultilevel"/>
    <w:tmpl w:val="A24A9222"/>
    <w:lvl w:ilvl="0" w:tplc="08090003">
      <w:start w:val="1"/>
      <w:numFmt w:val="bullet"/>
      <w:lvlText w:val="o"/>
      <w:lvlJc w:val="left"/>
      <w:pPr>
        <w:tabs>
          <w:tab w:val="num" w:pos="720"/>
        </w:tabs>
        <w:ind w:left="720" w:hanging="360"/>
      </w:pPr>
      <w:rPr>
        <w:rFonts w:ascii="Courier New" w:hAnsi="Courier New" w:cs="Courier New"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B96A70"/>
    <w:multiLevelType w:val="hybridMultilevel"/>
    <w:tmpl w:val="0B8EA4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727A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85E5C26"/>
    <w:multiLevelType w:val="hybridMultilevel"/>
    <w:tmpl w:val="3EA0F3D6"/>
    <w:lvl w:ilvl="0" w:tplc="17FA1260">
      <w:start w:val="12"/>
      <w:numFmt w:val="decimal"/>
      <w:lvlText w:val="%1."/>
      <w:lvlJc w:val="left"/>
      <w:pPr>
        <w:tabs>
          <w:tab w:val="num" w:pos="851"/>
        </w:tabs>
        <w:ind w:left="851" w:hanging="85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A6E767D"/>
    <w:multiLevelType w:val="hybridMultilevel"/>
    <w:tmpl w:val="77905E78"/>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9" w15:restartNumberingAfterBreak="0">
    <w:nsid w:val="2BB320F7"/>
    <w:multiLevelType w:val="hybridMultilevel"/>
    <w:tmpl w:val="AA9CA9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2071D9"/>
    <w:multiLevelType w:val="multilevel"/>
    <w:tmpl w:val="D06E8B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AC4AD6"/>
    <w:multiLevelType w:val="hybridMultilevel"/>
    <w:tmpl w:val="9CC4A2B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7090480"/>
    <w:multiLevelType w:val="hybridMultilevel"/>
    <w:tmpl w:val="177086CE"/>
    <w:lvl w:ilvl="0" w:tplc="F96A19C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3B1705"/>
    <w:multiLevelType w:val="hybridMultilevel"/>
    <w:tmpl w:val="8BD2844A"/>
    <w:lvl w:ilvl="0" w:tplc="B7582190">
      <w:start w:val="1"/>
      <w:numFmt w:val="bullet"/>
      <w:lvlText w:val=""/>
      <w:lvlJc w:val="left"/>
      <w:pPr>
        <w:tabs>
          <w:tab w:val="num" w:pos="851"/>
        </w:tabs>
        <w:ind w:left="851"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B24288"/>
    <w:multiLevelType w:val="hybridMultilevel"/>
    <w:tmpl w:val="1BE21D82"/>
    <w:lvl w:ilvl="0" w:tplc="B9FC9158">
      <w:start w:val="4"/>
      <w:numFmt w:val="decimal"/>
      <w:lvlText w:val="%1."/>
      <w:lvlJc w:val="left"/>
      <w:pPr>
        <w:tabs>
          <w:tab w:val="num" w:pos="852"/>
        </w:tabs>
        <w:ind w:left="852" w:hanging="852"/>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27247D0"/>
    <w:multiLevelType w:val="hybridMultilevel"/>
    <w:tmpl w:val="9BD238A8"/>
    <w:lvl w:ilvl="0" w:tplc="0809000F">
      <w:start w:val="1"/>
      <w:numFmt w:val="decimal"/>
      <w:lvlText w:val="%1."/>
      <w:lvlJc w:val="left"/>
      <w:pPr>
        <w:tabs>
          <w:tab w:val="num" w:pos="720"/>
        </w:tabs>
        <w:ind w:left="720" w:hanging="360"/>
      </w:pPr>
      <w:rPr>
        <w:rFonts w:hint="default"/>
      </w:rPr>
    </w:lvl>
    <w:lvl w:ilvl="1" w:tplc="DE865D6C">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CD41895"/>
    <w:multiLevelType w:val="hybridMultilevel"/>
    <w:tmpl w:val="FF2E37F4"/>
    <w:lvl w:ilvl="0" w:tplc="6BA28BA8">
      <w:start w:val="1"/>
      <w:numFmt w:val="bullet"/>
      <w:lvlText w:val=""/>
      <w:lvlJc w:val="left"/>
      <w:pPr>
        <w:tabs>
          <w:tab w:val="num" w:pos="851"/>
        </w:tabs>
        <w:ind w:left="851" w:hanging="567"/>
      </w:pPr>
      <w:rPr>
        <w:rFonts w:ascii="Symbol" w:hAnsi="Symbol" w:hint="default"/>
      </w:rPr>
    </w:lvl>
    <w:lvl w:ilvl="1" w:tplc="CA68840E">
      <w:start w:val="10"/>
      <w:numFmt w:val="decimal"/>
      <w:lvlText w:val="%2."/>
      <w:lvlJc w:val="left"/>
      <w:pPr>
        <w:tabs>
          <w:tab w:val="num" w:pos="1931"/>
        </w:tabs>
        <w:ind w:left="1931" w:hanging="851"/>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741C7F"/>
    <w:multiLevelType w:val="hybridMultilevel"/>
    <w:tmpl w:val="B7D2702C"/>
    <w:lvl w:ilvl="0" w:tplc="98EAF768">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9501C6"/>
    <w:multiLevelType w:val="hybridMultilevel"/>
    <w:tmpl w:val="4D52B37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54835F88"/>
    <w:multiLevelType w:val="hybridMultilevel"/>
    <w:tmpl w:val="3FBEDD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937255"/>
    <w:multiLevelType w:val="hybridMultilevel"/>
    <w:tmpl w:val="E570BF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37716A"/>
    <w:multiLevelType w:val="hybridMultilevel"/>
    <w:tmpl w:val="369C4F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283B26"/>
    <w:multiLevelType w:val="hybridMultilevel"/>
    <w:tmpl w:val="0E7889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943EC4"/>
    <w:multiLevelType w:val="hybridMultilevel"/>
    <w:tmpl w:val="58DED2A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64EB5FB0"/>
    <w:multiLevelType w:val="hybridMultilevel"/>
    <w:tmpl w:val="4FA2876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5B63BAC"/>
    <w:multiLevelType w:val="hybridMultilevel"/>
    <w:tmpl w:val="7DBE5C16"/>
    <w:lvl w:ilvl="0" w:tplc="6B1EF62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91519DE"/>
    <w:multiLevelType w:val="hybridMultilevel"/>
    <w:tmpl w:val="FE5CD2F8"/>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2A37C9"/>
    <w:multiLevelType w:val="hybridMultilevel"/>
    <w:tmpl w:val="70607A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B50CCB"/>
    <w:multiLevelType w:val="hybridMultilevel"/>
    <w:tmpl w:val="4436442A"/>
    <w:lvl w:ilvl="0" w:tplc="FFFFFFFF">
      <w:start w:val="1"/>
      <w:numFmt w:val="decimal"/>
      <w:lvlText w:val="%1"/>
      <w:lvlJc w:val="left"/>
      <w:pPr>
        <w:tabs>
          <w:tab w:val="num" w:pos="851"/>
        </w:tabs>
        <w:ind w:left="851" w:hanging="567"/>
      </w:pPr>
      <w:rPr>
        <w:rFonts w:ascii="Arial" w:hAnsi="Arial" w:cs="Arial" w:hint="default"/>
        <w:sz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B5B5F2A"/>
    <w:multiLevelType w:val="hybridMultilevel"/>
    <w:tmpl w:val="B05403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565EA4"/>
    <w:multiLevelType w:val="hybridMultilevel"/>
    <w:tmpl w:val="FC2827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72054F3"/>
    <w:multiLevelType w:val="hybridMultilevel"/>
    <w:tmpl w:val="79ECD4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BD4EB9"/>
    <w:multiLevelType w:val="hybridMultilevel"/>
    <w:tmpl w:val="C1741E52"/>
    <w:lvl w:ilvl="0" w:tplc="08090001">
      <w:start w:val="1"/>
      <w:numFmt w:val="bullet"/>
      <w:lvlText w:val=""/>
      <w:lvlJc w:val="left"/>
      <w:pPr>
        <w:tabs>
          <w:tab w:val="num" w:pos="720"/>
        </w:tabs>
        <w:ind w:left="720" w:hanging="360"/>
      </w:pPr>
      <w:rPr>
        <w:rFonts w:ascii="Symbol" w:hAnsi="Symbol" w:hint="default"/>
        <w:b w:val="0"/>
      </w:rPr>
    </w:lvl>
    <w:lvl w:ilvl="1" w:tplc="0809000F">
      <w:start w:val="1"/>
      <w:numFmt w:val="decimal"/>
      <w:lvlText w:val="%2."/>
      <w:lvlJc w:val="left"/>
      <w:pPr>
        <w:tabs>
          <w:tab w:val="num" w:pos="720"/>
        </w:tabs>
        <w:ind w:left="72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EEE423F"/>
    <w:multiLevelType w:val="hybridMultilevel"/>
    <w:tmpl w:val="8CB8FC08"/>
    <w:lvl w:ilvl="0" w:tplc="6BA28BA8">
      <w:start w:val="1"/>
      <w:numFmt w:val="bullet"/>
      <w:lvlText w:val=""/>
      <w:lvlJc w:val="left"/>
      <w:pPr>
        <w:tabs>
          <w:tab w:val="num" w:pos="851"/>
        </w:tabs>
        <w:ind w:left="851" w:hanging="567"/>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1"/>
  </w:num>
  <w:num w:numId="2">
    <w:abstractNumId w:val="20"/>
  </w:num>
  <w:num w:numId="3">
    <w:abstractNumId w:val="24"/>
  </w:num>
  <w:num w:numId="4">
    <w:abstractNumId w:val="23"/>
  </w:num>
  <w:num w:numId="5">
    <w:abstractNumId w:val="12"/>
  </w:num>
  <w:num w:numId="6">
    <w:abstractNumId w:val="5"/>
  </w:num>
  <w:num w:numId="7">
    <w:abstractNumId w:val="29"/>
  </w:num>
  <w:num w:numId="8">
    <w:abstractNumId w:val="22"/>
  </w:num>
  <w:num w:numId="9">
    <w:abstractNumId w:val="1"/>
  </w:num>
  <w:num w:numId="10">
    <w:abstractNumId w:val="8"/>
  </w:num>
  <w:num w:numId="1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2">
    <w:abstractNumId w:val="19"/>
  </w:num>
  <w:num w:numId="13">
    <w:abstractNumId w:val="6"/>
  </w:num>
  <w:num w:numId="14">
    <w:abstractNumId w:val="11"/>
  </w:num>
  <w:num w:numId="15">
    <w:abstractNumId w:val="26"/>
  </w:num>
  <w:num w:numId="16">
    <w:abstractNumId w:val="2"/>
  </w:num>
  <w:num w:numId="17">
    <w:abstractNumId w:val="32"/>
  </w:num>
  <w:num w:numId="18">
    <w:abstractNumId w:val="4"/>
  </w:num>
  <w:num w:numId="19">
    <w:abstractNumId w:val="27"/>
  </w:num>
  <w:num w:numId="20">
    <w:abstractNumId w:val="9"/>
  </w:num>
  <w:num w:numId="21">
    <w:abstractNumId w:val="21"/>
  </w:num>
  <w:num w:numId="22">
    <w:abstractNumId w:val="10"/>
  </w:num>
  <w:num w:numId="23">
    <w:abstractNumId w:val="17"/>
  </w:num>
  <w:num w:numId="24">
    <w:abstractNumId w:val="28"/>
  </w:num>
  <w:num w:numId="25">
    <w:abstractNumId w:val="13"/>
  </w:num>
  <w:num w:numId="26">
    <w:abstractNumId w:val="18"/>
  </w:num>
  <w:num w:numId="27">
    <w:abstractNumId w:val="33"/>
  </w:num>
  <w:num w:numId="28">
    <w:abstractNumId w:val="3"/>
  </w:num>
  <w:num w:numId="29">
    <w:abstractNumId w:val="14"/>
  </w:num>
  <w:num w:numId="30">
    <w:abstractNumId w:val="16"/>
  </w:num>
  <w:num w:numId="31">
    <w:abstractNumId w:val="7"/>
  </w:num>
  <w:num w:numId="32">
    <w:abstractNumId w:val="15"/>
  </w:num>
  <w:num w:numId="33">
    <w:abstractNumId w:val="30"/>
  </w:num>
  <w:num w:numId="34">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5E9"/>
    <w:rsid w:val="000000F3"/>
    <w:rsid w:val="00005794"/>
    <w:rsid w:val="000114D1"/>
    <w:rsid w:val="0002675C"/>
    <w:rsid w:val="000353EF"/>
    <w:rsid w:val="00036C4D"/>
    <w:rsid w:val="00036D03"/>
    <w:rsid w:val="0004153C"/>
    <w:rsid w:val="0005053E"/>
    <w:rsid w:val="0005504B"/>
    <w:rsid w:val="0007498A"/>
    <w:rsid w:val="00074D4B"/>
    <w:rsid w:val="00075692"/>
    <w:rsid w:val="00077FD7"/>
    <w:rsid w:val="00091992"/>
    <w:rsid w:val="000A0A7B"/>
    <w:rsid w:val="000A1A69"/>
    <w:rsid w:val="000B779D"/>
    <w:rsid w:val="000C47FA"/>
    <w:rsid w:val="000D270E"/>
    <w:rsid w:val="000D3435"/>
    <w:rsid w:val="000D6A34"/>
    <w:rsid w:val="001155FF"/>
    <w:rsid w:val="00126D03"/>
    <w:rsid w:val="00144125"/>
    <w:rsid w:val="00146D7B"/>
    <w:rsid w:val="00147BC2"/>
    <w:rsid w:val="0015150D"/>
    <w:rsid w:val="00154A23"/>
    <w:rsid w:val="00162ABC"/>
    <w:rsid w:val="00171744"/>
    <w:rsid w:val="0017627A"/>
    <w:rsid w:val="0018786B"/>
    <w:rsid w:val="00194221"/>
    <w:rsid w:val="001D5F04"/>
    <w:rsid w:val="001D737F"/>
    <w:rsid w:val="001E20CF"/>
    <w:rsid w:val="001F1748"/>
    <w:rsid w:val="001F73A4"/>
    <w:rsid w:val="00247DD7"/>
    <w:rsid w:val="00275281"/>
    <w:rsid w:val="00291596"/>
    <w:rsid w:val="002A3C59"/>
    <w:rsid w:val="002A7D5B"/>
    <w:rsid w:val="002D2D58"/>
    <w:rsid w:val="002D71AC"/>
    <w:rsid w:val="002D7B96"/>
    <w:rsid w:val="002E089A"/>
    <w:rsid w:val="002E08E6"/>
    <w:rsid w:val="002E22A8"/>
    <w:rsid w:val="002E50C5"/>
    <w:rsid w:val="002F5E56"/>
    <w:rsid w:val="002F6F69"/>
    <w:rsid w:val="00303EAE"/>
    <w:rsid w:val="003046A1"/>
    <w:rsid w:val="00327B05"/>
    <w:rsid w:val="00335CCE"/>
    <w:rsid w:val="00336281"/>
    <w:rsid w:val="0035019B"/>
    <w:rsid w:val="00366F9E"/>
    <w:rsid w:val="00367F49"/>
    <w:rsid w:val="003828E0"/>
    <w:rsid w:val="00392C59"/>
    <w:rsid w:val="003A45E0"/>
    <w:rsid w:val="003A7F44"/>
    <w:rsid w:val="003C159D"/>
    <w:rsid w:val="003E3D93"/>
    <w:rsid w:val="003E5883"/>
    <w:rsid w:val="003E7095"/>
    <w:rsid w:val="003F21B7"/>
    <w:rsid w:val="003F352D"/>
    <w:rsid w:val="0040206B"/>
    <w:rsid w:val="00404CA4"/>
    <w:rsid w:val="00406FA3"/>
    <w:rsid w:val="004102AC"/>
    <w:rsid w:val="00413D6A"/>
    <w:rsid w:val="00414B21"/>
    <w:rsid w:val="00425E32"/>
    <w:rsid w:val="0043637B"/>
    <w:rsid w:val="00443429"/>
    <w:rsid w:val="004443D9"/>
    <w:rsid w:val="0044666D"/>
    <w:rsid w:val="004550A5"/>
    <w:rsid w:val="004639AF"/>
    <w:rsid w:val="004651AC"/>
    <w:rsid w:val="004821E9"/>
    <w:rsid w:val="0049403E"/>
    <w:rsid w:val="00495A18"/>
    <w:rsid w:val="00497CA8"/>
    <w:rsid w:val="004B4CA2"/>
    <w:rsid w:val="004C154C"/>
    <w:rsid w:val="004D2A8E"/>
    <w:rsid w:val="004E4231"/>
    <w:rsid w:val="00514E82"/>
    <w:rsid w:val="0052537B"/>
    <w:rsid w:val="00525BDB"/>
    <w:rsid w:val="005375F5"/>
    <w:rsid w:val="00552048"/>
    <w:rsid w:val="0056459E"/>
    <w:rsid w:val="00587933"/>
    <w:rsid w:val="00594D8D"/>
    <w:rsid w:val="00595C2A"/>
    <w:rsid w:val="005A0498"/>
    <w:rsid w:val="005B095A"/>
    <w:rsid w:val="005B1E39"/>
    <w:rsid w:val="005B4234"/>
    <w:rsid w:val="005C2B4C"/>
    <w:rsid w:val="005E301D"/>
    <w:rsid w:val="005F4B1B"/>
    <w:rsid w:val="006055FF"/>
    <w:rsid w:val="006064B1"/>
    <w:rsid w:val="00611F2C"/>
    <w:rsid w:val="00624311"/>
    <w:rsid w:val="00632BEA"/>
    <w:rsid w:val="00634BE3"/>
    <w:rsid w:val="00637B9F"/>
    <w:rsid w:val="00642F2D"/>
    <w:rsid w:val="00650A96"/>
    <w:rsid w:val="00651128"/>
    <w:rsid w:val="00671ACA"/>
    <w:rsid w:val="0067465A"/>
    <w:rsid w:val="006919B6"/>
    <w:rsid w:val="00694FE1"/>
    <w:rsid w:val="006B1549"/>
    <w:rsid w:val="006C4D9E"/>
    <w:rsid w:val="006D095D"/>
    <w:rsid w:val="006E2705"/>
    <w:rsid w:val="006F5B34"/>
    <w:rsid w:val="00701850"/>
    <w:rsid w:val="007330BB"/>
    <w:rsid w:val="00752392"/>
    <w:rsid w:val="00763104"/>
    <w:rsid w:val="00764C84"/>
    <w:rsid w:val="00773C5C"/>
    <w:rsid w:val="00783D52"/>
    <w:rsid w:val="007B40E5"/>
    <w:rsid w:val="007B461E"/>
    <w:rsid w:val="007B7822"/>
    <w:rsid w:val="007D6825"/>
    <w:rsid w:val="007E3899"/>
    <w:rsid w:val="007F0965"/>
    <w:rsid w:val="007F2585"/>
    <w:rsid w:val="007F4A1D"/>
    <w:rsid w:val="0081532F"/>
    <w:rsid w:val="008162B4"/>
    <w:rsid w:val="0083201D"/>
    <w:rsid w:val="00834589"/>
    <w:rsid w:val="00843A90"/>
    <w:rsid w:val="00854E3E"/>
    <w:rsid w:val="00856474"/>
    <w:rsid w:val="00861CA3"/>
    <w:rsid w:val="00875082"/>
    <w:rsid w:val="00886245"/>
    <w:rsid w:val="008863EC"/>
    <w:rsid w:val="00891A53"/>
    <w:rsid w:val="0089521E"/>
    <w:rsid w:val="008A2B76"/>
    <w:rsid w:val="008A54DE"/>
    <w:rsid w:val="008A6F12"/>
    <w:rsid w:val="008C536A"/>
    <w:rsid w:val="008D3162"/>
    <w:rsid w:val="008E6E59"/>
    <w:rsid w:val="008F11D0"/>
    <w:rsid w:val="00910CDE"/>
    <w:rsid w:val="009156C5"/>
    <w:rsid w:val="009205E9"/>
    <w:rsid w:val="00934899"/>
    <w:rsid w:val="00942C47"/>
    <w:rsid w:val="00950101"/>
    <w:rsid w:val="00961D48"/>
    <w:rsid w:val="00962B99"/>
    <w:rsid w:val="00963A83"/>
    <w:rsid w:val="00966716"/>
    <w:rsid w:val="00972600"/>
    <w:rsid w:val="00993C59"/>
    <w:rsid w:val="009A2747"/>
    <w:rsid w:val="009A39E9"/>
    <w:rsid w:val="009B5D66"/>
    <w:rsid w:val="009E275D"/>
    <w:rsid w:val="00A0625B"/>
    <w:rsid w:val="00A132BE"/>
    <w:rsid w:val="00A156DC"/>
    <w:rsid w:val="00A2391E"/>
    <w:rsid w:val="00A27F99"/>
    <w:rsid w:val="00A31AE4"/>
    <w:rsid w:val="00A53DE2"/>
    <w:rsid w:val="00A53EF4"/>
    <w:rsid w:val="00A56FAF"/>
    <w:rsid w:val="00A63C96"/>
    <w:rsid w:val="00A754D7"/>
    <w:rsid w:val="00A8086F"/>
    <w:rsid w:val="00A93D18"/>
    <w:rsid w:val="00A96D8B"/>
    <w:rsid w:val="00A97DCE"/>
    <w:rsid w:val="00AA597A"/>
    <w:rsid w:val="00AB3C12"/>
    <w:rsid w:val="00AC267F"/>
    <w:rsid w:val="00AD1570"/>
    <w:rsid w:val="00AD757E"/>
    <w:rsid w:val="00AF7DDF"/>
    <w:rsid w:val="00B00104"/>
    <w:rsid w:val="00B05B85"/>
    <w:rsid w:val="00B14437"/>
    <w:rsid w:val="00B15A2B"/>
    <w:rsid w:val="00B35A7D"/>
    <w:rsid w:val="00B379F2"/>
    <w:rsid w:val="00B44910"/>
    <w:rsid w:val="00B52879"/>
    <w:rsid w:val="00B55A2E"/>
    <w:rsid w:val="00B659BA"/>
    <w:rsid w:val="00B9118A"/>
    <w:rsid w:val="00B96F05"/>
    <w:rsid w:val="00BA42B6"/>
    <w:rsid w:val="00BA5DBD"/>
    <w:rsid w:val="00BA5EB6"/>
    <w:rsid w:val="00BB542F"/>
    <w:rsid w:val="00BF4385"/>
    <w:rsid w:val="00C21EFB"/>
    <w:rsid w:val="00C231DF"/>
    <w:rsid w:val="00C30A70"/>
    <w:rsid w:val="00C30C8B"/>
    <w:rsid w:val="00C3255D"/>
    <w:rsid w:val="00C44F78"/>
    <w:rsid w:val="00C553F3"/>
    <w:rsid w:val="00C748A2"/>
    <w:rsid w:val="00C76D31"/>
    <w:rsid w:val="00C97D1A"/>
    <w:rsid w:val="00CA47A4"/>
    <w:rsid w:val="00CB4402"/>
    <w:rsid w:val="00CC2AFC"/>
    <w:rsid w:val="00CD08FC"/>
    <w:rsid w:val="00CF3814"/>
    <w:rsid w:val="00CF5F73"/>
    <w:rsid w:val="00D3599B"/>
    <w:rsid w:val="00D529B8"/>
    <w:rsid w:val="00D80EB5"/>
    <w:rsid w:val="00D81DDF"/>
    <w:rsid w:val="00D8619C"/>
    <w:rsid w:val="00D908DC"/>
    <w:rsid w:val="00D90A28"/>
    <w:rsid w:val="00DB718B"/>
    <w:rsid w:val="00DC33C7"/>
    <w:rsid w:val="00DD55E4"/>
    <w:rsid w:val="00DE18E4"/>
    <w:rsid w:val="00DE622E"/>
    <w:rsid w:val="00DF32A3"/>
    <w:rsid w:val="00E00E56"/>
    <w:rsid w:val="00E02AEB"/>
    <w:rsid w:val="00E03F42"/>
    <w:rsid w:val="00E06928"/>
    <w:rsid w:val="00E15153"/>
    <w:rsid w:val="00E2057E"/>
    <w:rsid w:val="00E2253F"/>
    <w:rsid w:val="00E31102"/>
    <w:rsid w:val="00E31A62"/>
    <w:rsid w:val="00E31EC8"/>
    <w:rsid w:val="00E4740F"/>
    <w:rsid w:val="00E54567"/>
    <w:rsid w:val="00E62E5A"/>
    <w:rsid w:val="00E67638"/>
    <w:rsid w:val="00E7153E"/>
    <w:rsid w:val="00E72111"/>
    <w:rsid w:val="00EA6DE2"/>
    <w:rsid w:val="00EA70FF"/>
    <w:rsid w:val="00EC36FA"/>
    <w:rsid w:val="00EF3874"/>
    <w:rsid w:val="00EF70D1"/>
    <w:rsid w:val="00F01ACD"/>
    <w:rsid w:val="00F05B2D"/>
    <w:rsid w:val="00F259FA"/>
    <w:rsid w:val="00F314E4"/>
    <w:rsid w:val="00F36628"/>
    <w:rsid w:val="00F44951"/>
    <w:rsid w:val="00F50FE9"/>
    <w:rsid w:val="00F60103"/>
    <w:rsid w:val="00F63E25"/>
    <w:rsid w:val="00F643B0"/>
    <w:rsid w:val="00F67BDB"/>
    <w:rsid w:val="00F83352"/>
    <w:rsid w:val="00F92CD5"/>
    <w:rsid w:val="00F96EBD"/>
    <w:rsid w:val="00FA20CB"/>
    <w:rsid w:val="00FA4946"/>
    <w:rsid w:val="00FA5283"/>
    <w:rsid w:val="00FB5437"/>
    <w:rsid w:val="00FB54E7"/>
    <w:rsid w:val="00FC0826"/>
    <w:rsid w:val="00FD241D"/>
    <w:rsid w:val="00FE6605"/>
    <w:rsid w:val="00FE7B69"/>
    <w:rsid w:val="00FF1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5121"/>
    <o:shapelayout v:ext="edit">
      <o:idmap v:ext="edit" data="1"/>
    </o:shapelayout>
  </w:shapeDefaults>
  <w:decimalSymbol w:val="."/>
  <w:listSeparator w:val=","/>
  <w14:docId w14:val="331B263A"/>
  <w15:chartTrackingRefBased/>
  <w15:docId w15:val="{23E9BA3A-DED6-4B95-8452-1A1B352E1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2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71ACA"/>
    <w:rPr>
      <w:rFonts w:ascii="Arial" w:eastAsia="Times New Roman" w:hAnsi="Arial" w:cs="Arial"/>
      <w:color w:val="000000"/>
      <w:sz w:val="20"/>
      <w:szCs w:val="20"/>
      <w:lang w:eastAsia="en-GB"/>
    </w:rPr>
  </w:style>
  <w:style w:type="character" w:styleId="Hyperlink">
    <w:name w:val="Hyperlink"/>
    <w:rsid w:val="001E20CF"/>
    <w:rPr>
      <w:color w:val="0000FF"/>
      <w:u w:val="single"/>
    </w:rPr>
  </w:style>
  <w:style w:type="paragraph" w:customStyle="1" w:styleId="SectionIntro">
    <w:name w:val="Section Intro"/>
    <w:basedOn w:val="BodyText"/>
    <w:rsid w:val="008C536A"/>
    <w:rPr>
      <w:b/>
      <w:bCs/>
      <w:sz w:val="24"/>
      <w:szCs w:val="24"/>
    </w:rPr>
  </w:style>
  <w:style w:type="paragraph" w:styleId="Header">
    <w:name w:val="header"/>
    <w:basedOn w:val="Normal"/>
    <w:rsid w:val="00A96D8B"/>
    <w:pPr>
      <w:tabs>
        <w:tab w:val="center" w:pos="4153"/>
        <w:tab w:val="right" w:pos="8306"/>
      </w:tabs>
    </w:pPr>
  </w:style>
  <w:style w:type="paragraph" w:styleId="Footer">
    <w:name w:val="footer"/>
    <w:basedOn w:val="Normal"/>
    <w:rsid w:val="00A96D8B"/>
    <w:pPr>
      <w:tabs>
        <w:tab w:val="center" w:pos="4153"/>
        <w:tab w:val="right" w:pos="8306"/>
      </w:tabs>
    </w:pPr>
  </w:style>
  <w:style w:type="character" w:styleId="PageNumber">
    <w:name w:val="page number"/>
    <w:basedOn w:val="DefaultParagraphFont"/>
    <w:rsid w:val="00A96D8B"/>
  </w:style>
  <w:style w:type="paragraph" w:styleId="BalloonText">
    <w:name w:val="Balloon Text"/>
    <w:basedOn w:val="Normal"/>
    <w:semiHidden/>
    <w:rsid w:val="005F4B1B"/>
    <w:rPr>
      <w:rFonts w:ascii="Tahoma" w:hAnsi="Tahoma" w:cs="Tahoma"/>
      <w:sz w:val="16"/>
      <w:szCs w:val="16"/>
    </w:rPr>
  </w:style>
  <w:style w:type="paragraph" w:styleId="BodyText2">
    <w:name w:val="Body Text 2"/>
    <w:basedOn w:val="Normal"/>
    <w:rsid w:val="0081532F"/>
    <w:pPr>
      <w:spacing w:after="120" w:line="480" w:lineRule="auto"/>
    </w:pPr>
  </w:style>
  <w:style w:type="paragraph" w:styleId="FootnoteText">
    <w:name w:val="footnote text"/>
    <w:basedOn w:val="Normal"/>
    <w:semiHidden/>
    <w:rsid w:val="0081532F"/>
    <w:rPr>
      <w:sz w:val="20"/>
      <w:szCs w:val="20"/>
    </w:rPr>
  </w:style>
  <w:style w:type="character" w:styleId="FootnoteReference">
    <w:name w:val="footnote reference"/>
    <w:semiHidden/>
    <w:rsid w:val="008153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rksj.ac.uk/university-secretarys-office/what-we-do/data-protec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EF12C94CB48B4CB55E255F81668483" ma:contentTypeVersion="4" ma:contentTypeDescription="Create a new document." ma:contentTypeScope="" ma:versionID="55043371887b551bc4ff9040e1f217ab">
  <xsd:schema xmlns:xsd="http://www.w3.org/2001/XMLSchema" xmlns:xs="http://www.w3.org/2001/XMLSchema" xmlns:p="http://schemas.microsoft.com/office/2006/metadata/properties" xmlns:ns2="a4d93a4f-09a0-48bc-a33b-3a64bfc59603" xmlns:ns3="828f9d03-fd78-40e5-b8c0-32fa0570a276" targetNamespace="http://schemas.microsoft.com/office/2006/metadata/properties" ma:root="true" ma:fieldsID="999e1e5e04e3fbb9b7fa60500cc08db4" ns2:_="" ns3:_="">
    <xsd:import namespace="a4d93a4f-09a0-48bc-a33b-3a64bfc59603"/>
    <xsd:import namespace="828f9d03-fd78-40e5-b8c0-32fa0570a2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93a4f-09a0-48bc-a33b-3a64bfc596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f9d03-fd78-40e5-b8c0-32fa0570a2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AE0557-70F3-432E-B4B7-F7134DF2ACAA}">
  <ds:schemaRefs>
    <ds:schemaRef ds:uri="http://schemas.microsoft.com/sharepoint/v3/contenttype/forms"/>
  </ds:schemaRefs>
</ds:datastoreItem>
</file>

<file path=customXml/itemProps2.xml><?xml version="1.0" encoding="utf-8"?>
<ds:datastoreItem xmlns:ds="http://schemas.openxmlformats.org/officeDocument/2006/customXml" ds:itemID="{55472D3F-E395-408A-88FE-27BB12114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93a4f-09a0-48bc-a33b-3a64bfc59603"/>
    <ds:schemaRef ds:uri="828f9d03-fd78-40e5-b8c0-32fa0570a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9F58E6-A47C-4A0A-9807-5D467EA98C88}">
  <ds:schemaRefs>
    <ds:schemaRef ds:uri="http://purl.org/dc/elements/1.1/"/>
    <ds:schemaRef ds:uri="http://schemas.microsoft.com/office/2006/metadata/properties"/>
    <ds:schemaRef ds:uri="a4d93a4f-09a0-48bc-a33b-3a64bfc59603"/>
    <ds:schemaRef ds:uri="http://schemas.microsoft.com/office/2006/documentManagement/types"/>
    <ds:schemaRef ds:uri="http://purl.org/dc/terms/"/>
    <ds:schemaRef ds:uri="http://purl.org/dc/dcmitype/"/>
    <ds:schemaRef ds:uri="http://schemas.openxmlformats.org/package/2006/metadata/core-properties"/>
    <ds:schemaRef ds:uri="http://schemas.microsoft.com/office/infopath/2007/PartnerControls"/>
    <ds:schemaRef ds:uri="828f9d03-fd78-40e5-b8c0-32fa0570a27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7763</Words>
  <Characters>44252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YORK ST JOHN UNIVERSITY</vt:lpstr>
    </vt:vector>
  </TitlesOfParts>
  <Company>York St John College</Company>
  <LinksUpToDate>false</LinksUpToDate>
  <CharactersWithSpaces>51912</CharactersWithSpaces>
  <SharedDoc>false</SharedDoc>
  <HLinks>
    <vt:vector size="6" baseType="variant">
      <vt:variant>
        <vt:i4>11</vt:i4>
      </vt:variant>
      <vt:variant>
        <vt:i4>3</vt:i4>
      </vt:variant>
      <vt:variant>
        <vt:i4>0</vt:i4>
      </vt:variant>
      <vt:variant>
        <vt:i4>5</vt:i4>
      </vt:variant>
      <vt:variant>
        <vt:lpwstr>https://www.yorksj.ac.uk/university-secretarys-office/what-we-do/data-protection/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ST JOHN UNIVERSITY</dc:title>
  <dc:subject/>
  <dc:creator>K.Tallant</dc:creator>
  <cp:keywords/>
  <cp:lastModifiedBy>Simon Ganderton</cp:lastModifiedBy>
  <cp:revision>2</cp:revision>
  <cp:lastPrinted>2011-09-06T12:44:00Z</cp:lastPrinted>
  <dcterms:created xsi:type="dcterms:W3CDTF">2021-03-04T13:17:00Z</dcterms:created>
  <dcterms:modified xsi:type="dcterms:W3CDTF">2021-03-04T13:17:00Z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0x010100E6EF12C94CB48B4CB55E255F81668483</vt:lpwstr>
  </property>
</Properties>
</file>